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Análise de Sentimentos</w:t>
      </w:r>
    </w:p>
    <w:p>
      <w:r>
        <w:t>Total de comentários: 8</w:t>
      </w:r>
    </w:p>
    <w:p>
      <w:r>
        <w:t>Comentários Positivos: 25.00%</w:t>
      </w:r>
    </w:p>
    <w:p>
      <w:r>
        <w:t>Comentários Negativos: 37.50%</w:t>
      </w:r>
    </w:p>
    <w:p>
      <w:r>
        <w:t>Comentários Neutros: 37.50%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