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B7663" w14:textId="6C4EFFA6" w:rsidR="00F62811" w:rsidRPr="00F62811" w:rsidRDefault="00F62811" w:rsidP="00F62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811"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>Within a Gini score gives an idea of how good a split is by how mixed the</w:t>
      </w:r>
      <w:r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 xml:space="preserve"> </w:t>
      </w:r>
      <w:r w:rsidRPr="00F62811"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>classes are in the two groups created by the split. A perfect separation</w:t>
      </w:r>
      <w:r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 xml:space="preserve"> </w:t>
      </w:r>
      <w:r w:rsidRPr="00F62811"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>results in a Gini score of 0, whereas the worst case split that results in 50/50 classes. Gini index or Gini impurity measures the degree or probability of a</w:t>
      </w:r>
      <w:r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 xml:space="preserve"> </w:t>
      </w:r>
      <w:proofErr w:type="gramStart"/>
      <w:r w:rsidRPr="00F62811"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>particular variable</w:t>
      </w:r>
      <w:proofErr w:type="gramEnd"/>
      <w:r w:rsidRPr="00F62811"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 xml:space="preserve"> being wrongly classified when it is randomly chosen.</w:t>
      </w:r>
    </w:p>
    <w:p w14:paraId="6D89A794" w14:textId="77777777" w:rsidR="00F62811" w:rsidRPr="00F62811" w:rsidRDefault="00F62811" w:rsidP="00F628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F6F6F"/>
          <w:sz w:val="21"/>
          <w:szCs w:val="21"/>
        </w:rPr>
      </w:pPr>
      <w:r w:rsidRPr="00F62811">
        <w:rPr>
          <w:rFonts w:ascii="Arial" w:eastAsia="Times New Roman" w:hAnsi="Arial" w:cs="Arial"/>
          <w:b/>
          <w:bCs/>
          <w:color w:val="6F6F6F"/>
          <w:sz w:val="21"/>
          <w:szCs w:val="21"/>
        </w:rPr>
        <w:t xml:space="preserve">But what is </w:t>
      </w:r>
      <w:proofErr w:type="gramStart"/>
      <w:r w:rsidRPr="00F62811">
        <w:rPr>
          <w:rFonts w:ascii="Arial" w:eastAsia="Times New Roman" w:hAnsi="Arial" w:cs="Arial"/>
          <w:b/>
          <w:bCs/>
          <w:color w:val="6F6F6F"/>
          <w:sz w:val="21"/>
          <w:szCs w:val="21"/>
        </w:rPr>
        <w:t>actually meant</w:t>
      </w:r>
      <w:proofErr w:type="gramEnd"/>
      <w:r w:rsidRPr="00F62811">
        <w:rPr>
          <w:rFonts w:ascii="Arial" w:eastAsia="Times New Roman" w:hAnsi="Arial" w:cs="Arial"/>
          <w:b/>
          <w:bCs/>
          <w:color w:val="6F6F6F"/>
          <w:sz w:val="21"/>
          <w:szCs w:val="21"/>
        </w:rPr>
        <w:t xml:space="preserve"> by ‘impurity’?</w:t>
      </w:r>
    </w:p>
    <w:p w14:paraId="54EEBD05" w14:textId="52CF0DBD" w:rsidR="00F62811" w:rsidRPr="00F62811" w:rsidRDefault="00F62811" w:rsidP="00F6281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6F6F6F"/>
          <w:sz w:val="21"/>
          <w:szCs w:val="21"/>
        </w:rPr>
      </w:pPr>
      <w:r w:rsidRPr="00F62811">
        <w:rPr>
          <w:rFonts w:ascii="Arial" w:eastAsia="Times New Roman" w:hAnsi="Arial" w:cs="Arial"/>
          <w:color w:val="6F6F6F"/>
          <w:sz w:val="21"/>
          <w:szCs w:val="21"/>
        </w:rPr>
        <w:t>If all the elements belong to a single</w:t>
      </w:r>
      <w:r>
        <w:rPr>
          <w:rFonts w:ascii="Arial" w:eastAsia="Times New Roman" w:hAnsi="Arial" w:cs="Arial"/>
          <w:color w:val="6F6F6F"/>
          <w:sz w:val="21"/>
          <w:szCs w:val="21"/>
        </w:rPr>
        <w:t xml:space="preserve"> </w:t>
      </w:r>
      <w:r w:rsidRPr="00F62811">
        <w:rPr>
          <w:rFonts w:ascii="Arial" w:eastAsia="Times New Roman" w:hAnsi="Arial" w:cs="Arial"/>
          <w:color w:val="6F6F6F"/>
          <w:sz w:val="21"/>
          <w:szCs w:val="21"/>
        </w:rPr>
        <w:t>class, then it can be called pure. The degree of Gini index varies between 0</w:t>
      </w:r>
      <w:r>
        <w:rPr>
          <w:rFonts w:ascii="Arial" w:eastAsia="Times New Roman" w:hAnsi="Arial" w:cs="Arial"/>
          <w:color w:val="6F6F6F"/>
          <w:sz w:val="21"/>
          <w:szCs w:val="21"/>
        </w:rPr>
        <w:t xml:space="preserve"> </w:t>
      </w:r>
      <w:r w:rsidRPr="00F62811">
        <w:rPr>
          <w:rFonts w:ascii="Arial" w:eastAsia="Times New Roman" w:hAnsi="Arial" w:cs="Arial"/>
          <w:color w:val="6F6F6F"/>
          <w:sz w:val="21"/>
          <w:szCs w:val="21"/>
        </w:rPr>
        <w:t>and 1, where 0 denotes that all elements belong to a certain class or if there</w:t>
      </w:r>
      <w:r>
        <w:rPr>
          <w:rFonts w:ascii="Arial" w:eastAsia="Times New Roman" w:hAnsi="Arial" w:cs="Arial"/>
          <w:color w:val="6F6F6F"/>
          <w:sz w:val="21"/>
          <w:szCs w:val="21"/>
        </w:rPr>
        <w:t xml:space="preserve"> </w:t>
      </w:r>
      <w:r w:rsidRPr="00F62811">
        <w:rPr>
          <w:rFonts w:ascii="Arial" w:eastAsia="Times New Roman" w:hAnsi="Arial" w:cs="Arial"/>
          <w:color w:val="6F6F6F"/>
          <w:sz w:val="21"/>
          <w:szCs w:val="21"/>
        </w:rPr>
        <w:t>exists only one class, and 1 denotes that the elements are randomly distributed across various classes. A Gini Index of 0.5 denotes equally</w:t>
      </w:r>
      <w:r>
        <w:rPr>
          <w:rFonts w:ascii="Arial" w:eastAsia="Times New Roman" w:hAnsi="Arial" w:cs="Arial"/>
          <w:color w:val="6F6F6F"/>
          <w:sz w:val="21"/>
          <w:szCs w:val="21"/>
        </w:rPr>
        <w:t xml:space="preserve"> </w:t>
      </w:r>
      <w:r w:rsidRPr="00F62811">
        <w:rPr>
          <w:rFonts w:ascii="Arial" w:eastAsia="Times New Roman" w:hAnsi="Arial" w:cs="Arial"/>
          <w:color w:val="6F6F6F"/>
          <w:sz w:val="21"/>
          <w:szCs w:val="21"/>
        </w:rPr>
        <w:t>distributed elements into some classes.</w:t>
      </w:r>
    </w:p>
    <w:p w14:paraId="6C005AEC" w14:textId="65D64427" w:rsidR="00F62811" w:rsidRDefault="00F62811">
      <w:pPr>
        <w:rPr>
          <w:rStyle w:val="Strong"/>
          <w:rFonts w:ascii="Arial" w:hAnsi="Arial" w:cs="Arial"/>
          <w:color w:val="6F6F6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6F6F6F"/>
          <w:sz w:val="21"/>
          <w:szCs w:val="21"/>
          <w:shd w:val="clear" w:color="auto" w:fill="FFFFFF"/>
        </w:rPr>
        <w:t xml:space="preserve"> </w:t>
      </w:r>
    </w:p>
    <w:p w14:paraId="1B80F8E5" w14:textId="49E186E2" w:rsidR="005F2AD2" w:rsidRDefault="00D05C7B">
      <w:pPr>
        <w:rPr>
          <w:rFonts w:ascii="Arial" w:hAnsi="Arial" w:cs="Arial"/>
          <w:color w:val="6F6F6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6F6F6F"/>
          <w:sz w:val="21"/>
          <w:szCs w:val="21"/>
          <w:shd w:val="clear" w:color="auto" w:fill="FFFFFF"/>
        </w:rPr>
        <w:t>After running the model, with a depth of 200 trees, the following observations can be made:</w:t>
      </w:r>
      <w:r>
        <w:rPr>
          <w:rFonts w:ascii="Arial" w:hAnsi="Arial" w:cs="Arial"/>
          <w:color w:val="6F6F6F"/>
          <w:sz w:val="21"/>
          <w:szCs w:val="21"/>
        </w:rPr>
        <w:br/>
      </w:r>
      <w:r>
        <w:rPr>
          <w:rFonts w:ascii="Arial" w:hAnsi="Arial" w:cs="Arial"/>
          <w:color w:val="6F6F6F"/>
          <w:sz w:val="21"/>
          <w:szCs w:val="21"/>
        </w:rPr>
        <w:br/>
      </w:r>
      <w:r>
        <w:rPr>
          <w:rStyle w:val="Strong"/>
          <w:rFonts w:ascii="Arial" w:hAnsi="Arial" w:cs="Arial"/>
          <w:color w:val="6F6F6F"/>
          <w:sz w:val="21"/>
          <w:szCs w:val="21"/>
          <w:shd w:val="clear" w:color="auto" w:fill="FFFFFF"/>
        </w:rPr>
        <w:t>(1)</w:t>
      </w:r>
      <w:r>
        <w:rPr>
          <w:rFonts w:ascii="Arial" w:hAnsi="Arial" w:cs="Arial"/>
          <w:color w:val="6F6F6F"/>
          <w:sz w:val="21"/>
          <w:szCs w:val="21"/>
          <w:shd w:val="clear" w:color="auto" w:fill="FFFFFF"/>
        </w:rPr>
        <w:t> From our sample it is hard to find delinquency at the early Tree</w:t>
      </w:r>
      <w:r>
        <w:rPr>
          <w:rFonts w:ascii="Arial" w:hAnsi="Arial" w:cs="Arial"/>
          <w:color w:val="6F6F6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F6F6F"/>
          <w:sz w:val="21"/>
          <w:szCs w:val="21"/>
          <w:shd w:val="clear" w:color="auto" w:fill="FFFFFF"/>
        </w:rPr>
        <w:t>stages. We had to go from a max depth of 3 to 5 to start seeing some</w:t>
      </w:r>
      <w:r>
        <w:rPr>
          <w:rFonts w:ascii="Arial" w:hAnsi="Arial" w:cs="Arial"/>
          <w:color w:val="6F6F6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F6F6F"/>
          <w:sz w:val="21"/>
          <w:szCs w:val="21"/>
          <w:shd w:val="clear" w:color="auto" w:fill="FFFFFF"/>
        </w:rPr>
        <w:t>delinquency nodes.</w:t>
      </w:r>
      <w:r>
        <w:rPr>
          <w:rFonts w:ascii="Arial" w:hAnsi="Arial" w:cs="Arial"/>
          <w:color w:val="6F6F6F"/>
          <w:sz w:val="21"/>
          <w:szCs w:val="21"/>
        </w:rPr>
        <w:br/>
      </w:r>
      <w:r>
        <w:rPr>
          <w:rFonts w:ascii="Arial" w:hAnsi="Arial" w:cs="Arial"/>
          <w:color w:val="6F6F6F"/>
          <w:sz w:val="21"/>
          <w:szCs w:val="21"/>
        </w:rPr>
        <w:br/>
      </w:r>
      <w:r>
        <w:rPr>
          <w:rStyle w:val="Strong"/>
          <w:rFonts w:ascii="Arial" w:hAnsi="Arial" w:cs="Arial"/>
          <w:color w:val="6F6F6F"/>
          <w:sz w:val="21"/>
          <w:szCs w:val="21"/>
          <w:shd w:val="clear" w:color="auto" w:fill="FFFFFF"/>
        </w:rPr>
        <w:t>(2)</w:t>
      </w:r>
      <w:r>
        <w:rPr>
          <w:rFonts w:ascii="Arial" w:hAnsi="Arial" w:cs="Arial"/>
          <w:color w:val="6F6F6F"/>
          <w:sz w:val="21"/>
          <w:szCs w:val="21"/>
          <w:shd w:val="clear" w:color="auto" w:fill="FFFFFF"/>
        </w:rPr>
        <w:t xml:space="preserve"> If the borrower credit score at origination is less than or equal </w:t>
      </w:r>
      <w:r>
        <w:rPr>
          <w:rFonts w:ascii="Arial" w:hAnsi="Arial" w:cs="Arial"/>
          <w:color w:val="6F6F6F"/>
          <w:sz w:val="21"/>
          <w:szCs w:val="21"/>
          <w:shd w:val="clear" w:color="auto" w:fill="FFFFFF"/>
        </w:rPr>
        <w:t>to 657</w:t>
      </w:r>
      <w:r>
        <w:rPr>
          <w:rFonts w:ascii="Arial" w:hAnsi="Arial" w:cs="Arial"/>
          <w:color w:val="6F6F6F"/>
          <w:sz w:val="21"/>
          <w:szCs w:val="21"/>
          <w:shd w:val="clear" w:color="auto" w:fill="FFFFFF"/>
        </w:rPr>
        <w:t>, and if the original interest rate is greater than 4.312%, there is</w:t>
      </w:r>
      <w:r>
        <w:rPr>
          <w:rFonts w:ascii="Arial" w:hAnsi="Arial" w:cs="Arial"/>
          <w:color w:val="6F6F6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F6F6F"/>
          <w:sz w:val="21"/>
          <w:szCs w:val="21"/>
          <w:shd w:val="clear" w:color="auto" w:fill="FFFFFF"/>
        </w:rPr>
        <w:t>a higher risk of delinquency.</w:t>
      </w:r>
      <w:r>
        <w:rPr>
          <w:rFonts w:ascii="Arial" w:hAnsi="Arial" w:cs="Arial"/>
          <w:color w:val="6F6F6F"/>
          <w:sz w:val="21"/>
          <w:szCs w:val="21"/>
        </w:rPr>
        <w:br/>
      </w:r>
      <w:r>
        <w:rPr>
          <w:rFonts w:ascii="Arial" w:hAnsi="Arial" w:cs="Arial"/>
          <w:color w:val="6F6F6F"/>
          <w:sz w:val="21"/>
          <w:szCs w:val="21"/>
        </w:rPr>
        <w:br/>
      </w:r>
      <w:r>
        <w:rPr>
          <w:rStyle w:val="Strong"/>
          <w:rFonts w:ascii="Arial" w:hAnsi="Arial" w:cs="Arial"/>
          <w:color w:val="6F6F6F"/>
          <w:sz w:val="21"/>
          <w:szCs w:val="21"/>
          <w:shd w:val="clear" w:color="auto" w:fill="FFFFFF"/>
        </w:rPr>
        <w:t>(</w:t>
      </w:r>
      <w:r>
        <w:rPr>
          <w:rStyle w:val="Strong"/>
          <w:rFonts w:ascii="Arial" w:hAnsi="Arial" w:cs="Arial"/>
          <w:color w:val="6F6F6F"/>
          <w:sz w:val="21"/>
          <w:szCs w:val="21"/>
          <w:shd w:val="clear" w:color="auto" w:fill="FFFFFF"/>
        </w:rPr>
        <w:t>3</w:t>
      </w:r>
      <w:r>
        <w:rPr>
          <w:rStyle w:val="Strong"/>
          <w:rFonts w:ascii="Arial" w:hAnsi="Arial" w:cs="Arial"/>
          <w:color w:val="6F6F6F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6F6F6F"/>
          <w:sz w:val="21"/>
          <w:szCs w:val="21"/>
          <w:shd w:val="clear" w:color="auto" w:fill="FFFFFF"/>
        </w:rPr>
        <w:t> If a coborrower credit score at origination is higher than 701.5 and the origin debt to income ratio is more than 15.5% while the</w:t>
      </w:r>
      <w:r>
        <w:rPr>
          <w:rFonts w:ascii="Arial" w:hAnsi="Arial" w:cs="Arial"/>
          <w:color w:val="6F6F6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F6F6F"/>
          <w:sz w:val="21"/>
          <w:szCs w:val="21"/>
          <w:shd w:val="clear" w:color="auto" w:fill="FFFFFF"/>
        </w:rPr>
        <w:t>borrower credit score is less than or equal to 733.5 then there is a</w:t>
      </w:r>
      <w:r>
        <w:rPr>
          <w:rFonts w:ascii="Arial" w:hAnsi="Arial" w:cs="Arial"/>
          <w:color w:val="6F6F6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F6F6F"/>
          <w:sz w:val="21"/>
          <w:szCs w:val="21"/>
          <w:shd w:val="clear" w:color="auto" w:fill="FFFFFF"/>
        </w:rPr>
        <w:t>higher risk of delinquency.</w:t>
      </w:r>
    </w:p>
    <w:p w14:paraId="64BAEDE2" w14:textId="52C3D0F1" w:rsidR="00F62811" w:rsidRDefault="00F62811">
      <w:pPr>
        <w:rPr>
          <w:rFonts w:ascii="Arial" w:hAnsi="Arial" w:cs="Arial"/>
          <w:color w:val="6F6F6F"/>
          <w:sz w:val="21"/>
          <w:szCs w:val="21"/>
          <w:shd w:val="clear" w:color="auto" w:fill="FFFFFF"/>
        </w:rPr>
      </w:pPr>
    </w:p>
    <w:p w14:paraId="3D339B2C" w14:textId="3A553112" w:rsidR="00F62811" w:rsidRDefault="00F62811">
      <w:pPr>
        <w:rPr>
          <w:rFonts w:ascii="Arial" w:hAnsi="Arial" w:cs="Arial"/>
          <w:color w:val="6F6F6F"/>
          <w:sz w:val="21"/>
          <w:szCs w:val="21"/>
          <w:shd w:val="clear" w:color="auto" w:fill="FFFFFF"/>
        </w:rPr>
      </w:pPr>
      <w:r w:rsidRPr="00F62811">
        <w:rPr>
          <w:rFonts w:ascii="Arial" w:hAnsi="Arial" w:cs="Arial"/>
          <w:color w:val="6F6F6F"/>
          <w:sz w:val="21"/>
          <w:szCs w:val="21"/>
          <w:highlight w:val="yellow"/>
          <w:shd w:val="clear" w:color="auto" w:fill="FFFFFF"/>
        </w:rPr>
        <w:t>Under confusion matrix</w:t>
      </w:r>
    </w:p>
    <w:p w14:paraId="18872186" w14:textId="77777777" w:rsidR="00F62811" w:rsidRPr="00F62811" w:rsidRDefault="00F62811" w:rsidP="00F62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811">
        <w:rPr>
          <w:rFonts w:ascii="Arial" w:eastAsia="Times New Roman" w:hAnsi="Arial" w:cs="Arial"/>
          <w:color w:val="6F6F6F"/>
          <w:sz w:val="21"/>
          <w:szCs w:val="21"/>
          <w:shd w:val="clear" w:color="auto" w:fill="FFFFFF"/>
        </w:rPr>
        <w:t>The confusion matrix shows that non-delinquent loans are correctly identified nearly 100% of the time (these are true negatives), and incorrectly labels them as non-delinquent only 1% of the time (these are false positives).</w:t>
      </w:r>
    </w:p>
    <w:p w14:paraId="131DD318" w14:textId="2DA09716" w:rsidR="00F62811" w:rsidRPr="00F62811" w:rsidRDefault="00F62811" w:rsidP="00F6281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6F6F6F"/>
          <w:sz w:val="21"/>
          <w:szCs w:val="21"/>
        </w:rPr>
      </w:pPr>
      <w:r w:rsidRPr="00F62811">
        <w:rPr>
          <w:rFonts w:ascii="Arial" w:eastAsia="Times New Roman" w:hAnsi="Arial" w:cs="Arial"/>
          <w:color w:val="6F6F6F"/>
          <w:sz w:val="21"/>
          <w:szCs w:val="21"/>
        </w:rPr>
        <w:t xml:space="preserve">For </w:t>
      </w:r>
      <w:proofErr w:type="gramStart"/>
      <w:r w:rsidRPr="00F62811">
        <w:rPr>
          <w:rFonts w:ascii="Arial" w:eastAsia="Times New Roman" w:hAnsi="Arial" w:cs="Arial"/>
          <w:color w:val="6F6F6F"/>
          <w:sz w:val="21"/>
          <w:szCs w:val="21"/>
        </w:rPr>
        <w:t>all of</w:t>
      </w:r>
      <w:proofErr w:type="gramEnd"/>
      <w:r w:rsidRPr="00F62811">
        <w:rPr>
          <w:rFonts w:ascii="Arial" w:eastAsia="Times New Roman" w:hAnsi="Arial" w:cs="Arial"/>
          <w:color w:val="6F6F6F"/>
          <w:sz w:val="21"/>
          <w:szCs w:val="21"/>
        </w:rPr>
        <w:t xml:space="preserve"> the delinquent loans in our dataset, we are able to correctly identify them 90% of the time (these are true positives), while our algorithm incorrectly misidentifies them 3% of the time (these are false negatives).</w:t>
      </w:r>
    </w:p>
    <w:p w14:paraId="7A380925" w14:textId="7148430C" w:rsidR="00F62811" w:rsidRDefault="00F62811" w:rsidP="00F628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F6F6F"/>
          <w:sz w:val="21"/>
          <w:szCs w:val="21"/>
        </w:rPr>
      </w:pPr>
      <w:r w:rsidRPr="00F62811">
        <w:rPr>
          <w:rFonts w:ascii="Arial" w:eastAsia="Times New Roman" w:hAnsi="Arial" w:cs="Arial"/>
          <w:b/>
          <w:bCs/>
          <w:color w:val="6F6F6F"/>
          <w:sz w:val="21"/>
          <w:szCs w:val="21"/>
        </w:rPr>
        <w:t>Why is this important?</w:t>
      </w:r>
      <w:r w:rsidRPr="00F62811">
        <w:rPr>
          <w:rFonts w:ascii="Arial" w:eastAsia="Times New Roman" w:hAnsi="Arial" w:cs="Arial"/>
          <w:color w:val="6F6F6F"/>
          <w:sz w:val="21"/>
          <w:szCs w:val="21"/>
        </w:rPr>
        <w:t> In terms of profitability to Fannie Mae, false negatives are the most important metric, because Fannie Mae loses money when the model incorrectly labels a delinquent loan as being a non-delinquent.</w:t>
      </w:r>
    </w:p>
    <w:p w14:paraId="7C411672" w14:textId="6807139D" w:rsidR="00F62811" w:rsidRDefault="00F62811" w:rsidP="00F628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F6F6F"/>
          <w:sz w:val="21"/>
          <w:szCs w:val="21"/>
        </w:rPr>
      </w:pPr>
      <w:bookmarkStart w:id="0" w:name="_GoBack"/>
      <w:bookmarkEnd w:id="0"/>
    </w:p>
    <w:p w14:paraId="72886624" w14:textId="77777777" w:rsidR="00F62811" w:rsidRPr="00F62811" w:rsidRDefault="00F62811" w:rsidP="00F628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F6F6F"/>
          <w:sz w:val="21"/>
          <w:szCs w:val="21"/>
        </w:rPr>
      </w:pPr>
    </w:p>
    <w:p w14:paraId="596EACEA" w14:textId="05EC6EA5" w:rsidR="00F62811" w:rsidRDefault="00F62811">
      <w:pPr>
        <w:rPr>
          <w:rFonts w:ascii="Arial" w:hAnsi="Arial" w:cs="Arial"/>
          <w:color w:val="6F6F6F"/>
          <w:sz w:val="21"/>
          <w:szCs w:val="21"/>
          <w:shd w:val="clear" w:color="auto" w:fill="FFFFFF"/>
        </w:rPr>
      </w:pPr>
    </w:p>
    <w:p w14:paraId="5A5D570D" w14:textId="77777777" w:rsidR="00F62811" w:rsidRPr="00D05C7B" w:rsidRDefault="00F62811">
      <w:pPr>
        <w:rPr>
          <w:rFonts w:ascii="Arial" w:hAnsi="Arial" w:cs="Arial"/>
          <w:color w:val="6F6F6F"/>
          <w:sz w:val="21"/>
          <w:szCs w:val="21"/>
          <w:shd w:val="clear" w:color="auto" w:fill="FFFFFF"/>
        </w:rPr>
      </w:pPr>
    </w:p>
    <w:sectPr w:rsidR="00F62811" w:rsidRPr="00D05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7B"/>
    <w:rsid w:val="005F2AD2"/>
    <w:rsid w:val="00D05C7B"/>
    <w:rsid w:val="00F6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B3659"/>
  <w15:chartTrackingRefBased/>
  <w15:docId w15:val="{FA85BCA0-EDD6-4F62-BEE5-FF4481FDA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5C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2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6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Cannon</dc:creator>
  <cp:keywords/>
  <dc:description/>
  <cp:lastModifiedBy>Lisa Cannon</cp:lastModifiedBy>
  <cp:revision>2</cp:revision>
  <dcterms:created xsi:type="dcterms:W3CDTF">2019-12-05T00:37:00Z</dcterms:created>
  <dcterms:modified xsi:type="dcterms:W3CDTF">2019-12-05T00:46:00Z</dcterms:modified>
</cp:coreProperties>
</file>