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Tabela: Despesas e renda por grupo de famílias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Grupo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Renda per capita (R$)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 renda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Gasto total (R$)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 gasto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Gasto com habitação (R$)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 habitação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Nº famílias (% sobre total)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▸ Gênero/Raça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4,712.3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40136398 (58.2%)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28881306 (41.8%)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Homem negro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3,477.0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21573539 (31.3%)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Mulher negra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2,928.2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16057355 (23.3%)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Homem branco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2,034.6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17994007 (26.1%)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Mulher branca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2,578.1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4,823.7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12419571 (18%)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▸ Localidade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Zona 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9505562 (13.8%)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Zona urbana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4,616.3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59512143 (86.2%)</w:t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▸ Renda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Até 0,5 SM per capita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7903278 (11.5%)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 0,5 a 3 SM per capita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3,417.1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49887116 (72.3%)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Acima de 3 SM per capita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10,176.9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3,491.0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11227309 (16.3%)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▸ Renda/Gênero/Raça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Mulher negra (renda média)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2,803.2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12163900 (17.6%)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Homem branco (renda média)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12416352 (18%)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Homem branco (renda alta)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6,772.5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12,374.5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4,168.6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4441703 (6.4%)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Mulher branca (renda alta)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5,962.5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9,119.1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3,439.3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3224380 (4.7%)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2025-08-18T13:16:54Z</dcterms:modified>
  <cp:category/>
</cp:coreProperties>
</file>