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500"/>
        <w:jc w:val="center"/>
      </w:pPr>
      <w:r>
        <w:drawing>
          <wp:inline distT="0" distB="0" distL="0" distR="0">
            <wp:extent cx="1905000" cy="714375"/>
            <wp:effectExtent t="0" r="0" b="0" l="0"/>
            <wp:docPr id="1" name="Logo" descr="Logo Prumo Consultoria" title="Logo Pru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 xml:space="preserve">Proposta Comercial</w:t>
      </w:r>
    </w:p>
    <w:p>
      <w:pPr>
        <w:spacing w:after="280"/>
        <w:jc w:val="center"/>
      </w:pPr>
      <w:r>
        <w:rPr>
          <w:color w:val="6A6A6A"/>
          <w:sz w:val="26"/>
          <w:szCs w:val="26"/>
        </w:rPr>
        <w:t xml:space="preserve">Estruturação organizacional — pós-diagnóstico</w:t>
      </w:r>
    </w:p>
    <w:p>
      <w:pPr>
        <w:spacing w:after="8" w:before="0"/>
        <w:jc w:val="center"/>
      </w:pPr>
      <w:r>
        <w:rPr>
          <w:color w:val="6A6A6A"/>
        </w:rPr>
        <w:t xml:space="preserve">_______________________________________</w:t>
      </w:r>
    </w:p>
    <w:p>
      <w:pPr>
        <w:spacing w:after="60"/>
        <w:jc w:val="center"/>
      </w:pPr>
      <w:r>
        <w:rPr>
          <w:color w:val="6A6A6A"/>
          <w:sz w:val="20"/>
          <w:szCs w:val="20"/>
        </w:rPr>
        <w:t xml:space="preserve">Preparado para</w:t>
      </w:r>
    </w:p>
    <w:p>
      <w:pPr>
        <w:spacing w:after="4"/>
        <w:jc w:val="center"/>
      </w:pPr>
      <w:r>
        <w:rPr>
          <w:b/>
          <w:bCs/>
          <w:sz w:val="26"/>
          <w:szCs w:val="26"/>
        </w:rPr>
        <w:t xml:space="preserve">[Nome da empresa]</w:t>
      </w:r>
    </w:p>
    <w:p>
      <w:pPr>
        <w:spacing w:after="4"/>
        <w:jc w:val="center"/>
      </w:pPr>
      <w:r>
        <w:rPr>
          <w:color w:val="6A6A6A"/>
          <w:sz w:val="20"/>
          <w:szCs w:val="20"/>
        </w:rPr>
        <w:t xml:space="preserve">Aos cuidados de [Nome do(a) sócio(a) / responsável]</w:t>
      </w:r>
    </w:p>
    <w:p>
      <w:pPr>
        <w:spacing w:before="20"/>
        <w:jc w:val="center"/>
      </w:pPr>
      <w:r>
        <w:rPr>
          <w:color w:val="6A6A6A"/>
          <w:sz w:val="18"/>
          <w:szCs w:val="18"/>
        </w:rPr>
        <w:t xml:space="preserve">Data de emissão: [DD/MM/AAAA]  ·  Validade: 10 dias corridos</w:t>
      </w:r>
    </w:p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B8995F"/>
          <w:sz w:val="18"/>
          <w:szCs w:val="18"/>
        </w:rPr>
        <w:t xml:space="preserve">DIAGNÓSTICO REALIZADO</w:t>
      </w:r>
    </w:p>
    <w:p>
      <w:pPr>
        <w:pStyle w:val="Heading1"/>
      </w:pPr>
      <w:r>
        <w:t xml:space="preserve">O que identificamos na sua empresa.</w:t>
      </w:r>
    </w:p>
    <w:p>
      <w:pPr>
        <w:spacing w:after="200"/>
      </w:pPr>
      <w:r>
        <w:rPr>
          <w:color w:val="6A6A6A"/>
          <w:sz w:val="24"/>
          <w:szCs w:val="24"/>
        </w:rPr>
        <w:t xml:space="preserve">Resumo das seis frentes avaliadas na reunião diagnóstica conduzida pela Prumo. Os campos abaixo devem ser preenchidos com os achados específicos do diagnóstico desta empresa.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80"/>
      </w:tblGrid>
      <w:tr>
        <w:tc>
          <w:tcPr>
            <w:tcW w:type="dxa" w:w="280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Frente avaliada</w:t>
            </w:r>
          </w:p>
        </w:tc>
        <w:tc>
          <w:tcPr>
            <w:tcW w:type="dxa" w:w="588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 identificada</w:t>
            </w:r>
          </w:p>
        </w:tc>
      </w:tr>
      <w:tr>
        <w:tc>
          <w:tcPr>
            <w:tcW w:type="dxa" w:w="280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Estrutura</w:t>
            </w:r>
          </w:p>
        </w:tc>
        <w:tc>
          <w:tcPr>
            <w:tcW w:type="dxa" w:w="588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A6A6A"/>
                <w:sz w:val="20"/>
                <w:szCs w:val="20"/>
              </w:rPr>
              <w:t xml:space="preserve">[Resumo da situação identificada]</w:t>
            </w:r>
          </w:p>
        </w:tc>
      </w:tr>
      <w:tr>
        <w:tc>
          <w:tcPr>
            <w:tcW w:type="dxa" w:w="280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Dependência dos sócios</w:t>
            </w:r>
          </w:p>
        </w:tc>
        <w:tc>
          <w:tcPr>
            <w:tcW w:type="dxa" w:w="588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A6A6A"/>
                <w:sz w:val="20"/>
                <w:szCs w:val="20"/>
              </w:rPr>
              <w:t xml:space="preserve">[Resumo da situação identificada]</w:t>
            </w:r>
          </w:p>
        </w:tc>
      </w:tr>
      <w:tr>
        <w:tc>
          <w:tcPr>
            <w:tcW w:type="dxa" w:w="280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Liderança</w:t>
            </w:r>
          </w:p>
        </w:tc>
        <w:tc>
          <w:tcPr>
            <w:tcW w:type="dxa" w:w="588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A6A6A"/>
                <w:sz w:val="20"/>
                <w:szCs w:val="20"/>
              </w:rPr>
              <w:t xml:space="preserve">[Resumo da situação identificada]</w:t>
            </w:r>
          </w:p>
        </w:tc>
      </w:tr>
      <w:tr>
        <w:tc>
          <w:tcPr>
            <w:tcW w:type="dxa" w:w="280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Processos</w:t>
            </w:r>
          </w:p>
        </w:tc>
        <w:tc>
          <w:tcPr>
            <w:tcW w:type="dxa" w:w="588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A6A6A"/>
                <w:sz w:val="20"/>
                <w:szCs w:val="20"/>
              </w:rPr>
              <w:t xml:space="preserve">[Resumo da situação identificada]</w:t>
            </w:r>
          </w:p>
        </w:tc>
      </w:tr>
      <w:tr>
        <w:tc>
          <w:tcPr>
            <w:tcW w:type="dxa" w:w="280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Pessoas</w:t>
            </w:r>
          </w:p>
        </w:tc>
        <w:tc>
          <w:tcPr>
            <w:tcW w:type="dxa" w:w="588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A6A6A"/>
                <w:sz w:val="20"/>
                <w:szCs w:val="20"/>
              </w:rPr>
              <w:t xml:space="preserve">[Resumo da situação identificada]</w:t>
            </w:r>
          </w:p>
        </w:tc>
      </w:tr>
      <w:tr>
        <w:tc>
          <w:tcPr>
            <w:tcW w:type="dxa" w:w="280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Alinhamento estratégico</w:t>
            </w:r>
          </w:p>
        </w:tc>
        <w:tc>
          <w:tcPr>
            <w:tcW w:type="dxa" w:w="588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A6A6A"/>
                <w:sz w:val="20"/>
                <w:szCs w:val="20"/>
              </w:rPr>
              <w:t xml:space="preserve">[Resumo da situação identificada]</w:t>
            </w:r>
          </w:p>
        </w:tc>
      </w:tr>
    </w:tbl>
    <w:p>
      <w:pPr>
        <w:spacing w:after="0" w:before="240"/>
      </w:pPr>
      <w:r>
        <w:t xml:space="preserve"> </w:t>
      </w:r>
    </w:p>
    <w:p>
      <w:pPr>
        <w:spacing w:after="160"/>
      </w:pPr>
      <w:r>
        <w:rPr>
          <w:sz w:val="22"/>
          <w:szCs w:val="22"/>
        </w:rPr>
        <w:t xml:space="preserve">Com base nesses achados, a Prumo recomenda a seguinte frente de atuação prioritária:</w:t>
      </w:r>
    </w:p>
    <w:p>
      <w:pPr>
        <w:spacing w:after="200" w:before="60"/>
        <w:ind w:left="360"/>
      </w:pPr>
      <w:r>
        <w:rPr>
          <w:i/>
          <w:iCs/>
          <w:color w:val="B8995F"/>
          <w:sz w:val="22"/>
          <w:szCs w:val="22"/>
        </w:rPr>
        <w:t xml:space="preserve">[Liderança / Processos / Estratégia e alinhamento / combinação] — descrever a recomendação específica para esta empresa.</w:t>
      </w:r>
    </w:p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B8995F"/>
          <w:sz w:val="18"/>
          <w:szCs w:val="18"/>
        </w:rPr>
        <w:t xml:space="preserve">PROPOSTA DE INVESTIMENTO</w:t>
      </w:r>
    </w:p>
    <w:p>
      <w:pPr>
        <w:pStyle w:val="Heading1"/>
      </w:pPr>
      <w:r>
        <w:t xml:space="preserve">Pacotes de estruturação.</w:t>
      </w:r>
    </w:p>
    <w:p>
      <w:pPr>
        <w:spacing w:after="200"/>
      </w:pPr>
      <w:r>
        <w:rPr>
          <w:color w:val="6A6A6A"/>
          <w:sz w:val="24"/>
          <w:szCs w:val="24"/>
        </w:rPr>
        <w:t xml:space="preserve">Três formatos de atuação, de acordo com a profundidade da mudança necessária. Os valores consideram o diagnóstico já realizado.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2160"/>
        <w:gridCol w:w="2160"/>
      </w:tblGrid>
      <w:tr>
        <w:tc>
          <w:tcPr>
            <w:tcW w:type="dxa" w:w="220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Essencial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Estruturação Completa ★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Transformação + Certificações</w:t>
            </w:r>
          </w:p>
        </w:tc>
      </w:tr>
      <w:tr>
        <w:tc>
          <w:tcPr>
            <w:tcW w:type="dxa" w:w="220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Escopo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pilar prioritário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3EE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pilares: Liderança, Processos e Estratégia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pilares + certificações (ESG, LGPD, Compliance)</w:t>
            </w:r>
          </w:p>
        </w:tc>
      </w:tr>
      <w:tr>
        <w:tc>
          <w:tcPr>
            <w:tcW w:type="dxa" w:w="220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a 3 meses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3EE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a 6 meses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 a 9 meses</w:t>
            </w:r>
          </w:p>
        </w:tc>
      </w:tr>
      <w:tr>
        <w:tc>
          <w:tcPr>
            <w:tcW w:type="dxa" w:w="220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R$ 9.500 a R$ 14.000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3EE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995F"/>
                <w:sz w:val="20"/>
                <w:szCs w:val="20"/>
              </w:rPr>
              <w:t xml:space="preserve">R$ 28.000 a R$ 42.000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R$ 45.000 a R$ 65.000</w:t>
            </w:r>
          </w:p>
        </w:tc>
      </w:tr>
      <w:tr>
        <w:tc>
          <w:tcPr>
            <w:tcW w:type="dxa" w:w="220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Indicado para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Gargalo pontual e bem definido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3EE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Empresas com gargalos em múltiplas frentes</w:t>
            </w:r>
          </w:p>
        </w:tc>
        <w:tc>
          <w:tcPr>
            <w:tcW w:type="dxa" w:w="2160"/>
            <w:tcBorders>
              <w:top w:val="single" w:color="EAE5DC" w:sz="4"/>
              <w:left w:val="single" w:color="EAE5DC" w:sz="4"/>
              <w:bottom w:val="single" w:color="EAE5DC" w:sz="4"/>
              <w:right w:val="single" w:color="EAE5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Empresas que também precisam certificar a operação</w:t>
            </w:r>
          </w:p>
        </w:tc>
      </w:tr>
    </w:tbl>
    <w:p>
      <w:pPr>
        <w:spacing w:after="80" w:before="200"/>
      </w:pPr>
      <w:r>
        <w:rPr>
          <w:i/>
          <w:iCs/>
          <w:color w:val="B8995F"/>
          <w:sz w:val="20"/>
          <w:szCs w:val="20"/>
        </w:rPr>
        <w:t xml:space="preserve">★ Pacote recomendado para esta empresa, com base no diagnóstico realizado.</w:t>
      </w:r>
    </w:p>
    <w:p>
      <w:pPr>
        <w:spacing w:after="160"/>
      </w:pPr>
      <w:r>
        <w:rPr>
          <w:sz w:val="22"/>
          <w:szCs w:val="22"/>
        </w:rPr>
        <w:t xml:space="preserve">Acompanhamento contínuo (opcional, pós-implementação): mensalidade de R$ 4.500, sem fidelidade mínima após os 3 primeiros meses — sustentação dos resultados, indicadores e desenvolvimento contínuo das lideranças.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B8995F"/>
          <w:sz w:val="18"/>
          <w:szCs w:val="18"/>
        </w:rPr>
        <w:t xml:space="preserve">CONDIÇÕES COMERCIAIS</w:t>
      </w:r>
    </w:p>
    <w:p>
      <w:pPr>
        <w:pStyle w:val="Heading2"/>
      </w:pPr>
      <w:r>
        <w:t xml:space="preserve">Forma de pagamento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30% na assinatura do contrato, para início imediato do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Saldo restante dividido em parcelas mensais, ao longo da duração do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Acompanhamento contínuo (se contratado): cobrança mensal recorrente</w:t>
      </w:r>
    </w:p>
    <w:p>
      <w:pPr>
        <w:pStyle w:val="Heading2"/>
      </w:pPr>
      <w:r>
        <w:t xml:space="preserve">Validade</w:t>
      </w:r>
    </w:p>
    <w:p>
      <w:pPr>
        <w:spacing w:after="160"/>
      </w:pPr>
      <w:r>
        <w:rPr>
          <w:sz w:val="22"/>
          <w:szCs w:val="22"/>
        </w:rPr>
        <w:t xml:space="preserve">Esta proposta é válida por 10 dias corridos a partir da data de emissão indicada na capa.</w:t>
      </w:r>
    </w:p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B8995F"/>
          <w:sz w:val="18"/>
          <w:szCs w:val="18"/>
        </w:rPr>
        <w:t xml:space="preserve">COMO VAMOS ATUAR</w:t>
      </w:r>
    </w:p>
    <w:p>
      <w:pPr>
        <w:pStyle w:val="Heading1"/>
      </w:pPr>
      <w:r>
        <w:t xml:space="preserve">Cronograma de execução.</w:t>
      </w:r>
    </w:p>
    <w:p>
      <w:pPr>
        <w:pStyle w:val="Heading2"/>
      </w:pPr>
      <w:r>
        <w:t xml:space="preserve">01. Estruturação (semanas 1 a 4)</w:t>
      </w:r>
    </w:p>
    <w:p>
      <w:pPr>
        <w:spacing w:after="160"/>
      </w:pPr>
      <w:r>
        <w:rPr>
          <w:sz w:val="22"/>
          <w:szCs w:val="22"/>
        </w:rPr>
        <w:t xml:space="preserve">Desenhamos, junto aos sócios, o modelo de gestão sob medida: papéis e responsabilidades, processos-chave, indicadores e rotinas de decisão.</w:t>
      </w:r>
    </w:p>
    <w:p>
      <w:pPr>
        <w:pStyle w:val="Heading2"/>
      </w:pPr>
      <w:r>
        <w:t xml:space="preserve">02. Implementação (semanas 5 a 12, conforme pacote)</w:t>
      </w:r>
    </w:p>
    <w:p>
      <w:pPr>
        <w:spacing w:after="160"/>
      </w:pPr>
      <w:r>
        <w:rPr>
          <w:sz w:val="22"/>
          <w:szCs w:val="22"/>
        </w:rPr>
        <w:t xml:space="preserve">Colocamos o modelo em prática lado a lado com a equipe, sem relatório de gaveta — a mudança acontece no dia a dia da operação.</w:t>
      </w:r>
    </w:p>
    <w:p>
      <w:pPr>
        <w:pStyle w:val="Heading2"/>
      </w:pPr>
      <w:r>
        <w:t xml:space="preserve">03. Acompanhamento</w:t>
      </w:r>
    </w:p>
    <w:p>
      <w:pPr>
        <w:spacing w:after="160"/>
      </w:pPr>
      <w:r>
        <w:rPr>
          <w:sz w:val="22"/>
          <w:szCs w:val="22"/>
        </w:rPr>
        <w:t xml:space="preserve">Sustentamos a mudança até que a nova estrutura funcione sem a Prumo por dentro, com autonomia real para os times.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B8995F"/>
          <w:sz w:val="18"/>
          <w:szCs w:val="18"/>
        </w:rPr>
        <w:t xml:space="preserve">POR QUE A PRUMO</w:t>
      </w:r>
    </w:p>
    <w:p>
      <w:pPr>
        <w:pStyle w:val="Heading2"/>
      </w:pPr>
      <w:r>
        <w:t xml:space="preserve">Resultados que sustentam a decisão.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Sócios menos dependentes do dia a dia operacional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Decisões mais rápidas e descentralizadas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Processos replicáveis, prontos para escalar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Equipe alinhada com a estratégia do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Crescimento com previsibilidade, não no improviso</w:t>
      </w:r>
    </w:p>
    <w:p>
      <w:pPr>
        <w:spacing w:after="0" w:before="160"/>
        <w:ind w:left="360"/>
      </w:pPr>
      <w:r>
        <w:rPr>
          <w:i/>
          <w:iCs/>
          <w:color w:val="B8995F"/>
          <w:sz w:val="22"/>
          <w:szCs w:val="22"/>
        </w:rPr>
        <w:t xml:space="preserve">"Em poucos meses, saímos da dependência total dos sócios e montamos uma liderança que toma decisões sozinha."</w:t>
      </w:r>
    </w:p>
    <w:p>
      <w:pPr>
        <w:spacing w:after="200" w:before="40"/>
        <w:ind w:left="360"/>
      </w:pPr>
      <w:r>
        <w:rPr>
          <w:color w:val="6A6A6A"/>
          <w:sz w:val="20"/>
          <w:szCs w:val="20"/>
        </w:rPr>
        <w:t xml:space="preserve">— Cliente Prumo, sócio-diretor</w:t>
      </w:r>
    </w:p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B8995F"/>
          <w:sz w:val="18"/>
          <w:szCs w:val="18"/>
        </w:rPr>
        <w:t xml:space="preserve">PRÓXIMOS PASSOS</w:t>
      </w:r>
    </w:p>
    <w:p>
      <w:pPr>
        <w:pStyle w:val="Heading1"/>
      </w:pPr>
      <w:r>
        <w:t xml:space="preserve">Vamos começar.</w:t>
      </w:r>
    </w:p>
    <w:p>
      <w:pPr>
        <w:spacing w:after="160"/>
      </w:pPr>
      <w:r>
        <w:rPr>
          <w:sz w:val="22"/>
          <w:szCs w:val="22"/>
        </w:rPr>
        <w:t xml:space="preserve">Para confirmar o início do projeto, formalizamos o aceite desta proposta e agendamos a reunião de kickoff com os sócios e as lideranças envolvidas.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Aceite da proposta (assinatura abaixo ou confirmação por e-mail/WhatsApp)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Pagamento da entrada (30%)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Agendamento da reunião de kickoff em até 5 dias úteis</w:t>
      </w:r>
    </w:p>
    <w:p>
      <w:pPr>
        <w:spacing w:after="8" w:before="280"/>
      </w:pPr>
      <w:r>
        <w:t xml:space="preserve">Pacote escolhido: __________________________________________</w:t>
      </w:r>
    </w:p>
    <w:p>
      <w:pPr>
        <w:spacing w:after="220" w:before="0"/>
      </w:pPr>
      <w:r>
        <w:t xml:space="preserve">Investimento acordado: ____________________________________</w:t>
      </w:r>
    </w:p>
    <w:p>
      <w:pPr>
        <w:spacing w:after="8" w:before="220"/>
      </w:pPr>
      <w:r>
        <w:t xml:space="preserve">Assinatura (cliente): ______________________________________</w:t>
      </w:r>
    </w:p>
    <w:p>
      <w:pPr>
        <w:spacing w:after="220" w:before="0"/>
      </w:pPr>
      <w:r>
        <w:t xml:space="preserve">Data: ___ / ___ / ______</w:t>
      </w:r>
    </w:p>
    <w:p>
      <w:pPr>
        <w:spacing w:after="8" w:before="220"/>
      </w:pPr>
      <w:r>
        <w:t xml:space="preserve">Assinatura (Prumo Consultoria): ____________________________</w:t>
      </w:r>
    </w:p>
    <w:p>
      <w:pPr>
        <w:spacing w:before="160"/>
      </w:pPr>
      <w:r>
        <w:rPr>
          <w:b/>
          <w:bCs/>
        </w:rPr>
        <w:t xml:space="preserve">WhatsApp: </w:t>
      </w:r>
      <w:r>
        <w:t xml:space="preserve">+55 71 99692-1513</w:t>
      </w:r>
    </w:p>
    <w:p>
      <w:pPr>
        <w:spacing w:after="200"/>
      </w:pPr>
      <w:r>
        <w:rPr>
          <w:b/>
          <w:bCs/>
        </w:rPr>
        <w:t xml:space="preserve">E-mail: </w:t>
      </w:r>
      <w:r>
        <w:t xml:space="preserve">atprumo@gmail.com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A6A"/>
        <w:sz w:val="16"/>
        <w:szCs w:val="16"/>
      </w:rPr>
      <w:t xml:space="preserve">atprumo@gmail.com  ·  WhatsApp +55 71 99692-1513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B8995F"/>
        <w:sz w:val="16"/>
        <w:szCs w:val="16"/>
      </w:rPr>
      <w:t xml:space="preserve">PRUMO CONSULTORIA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 w:before="0"/>
      <w:jc w:val="left"/>
    </w:pPr>
    <w:rPr>
      <w:rFonts w:ascii="Georgia" w:cs="Georgia" w:eastAsia="Georgia" w:hAnsi="Georgia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Georgia" w:cs="Georgia" w:eastAsia="Georgia" w:hAnsi="Georgia"/>
      <w:b w:val="false"/>
      <w:bCs w:val="false"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176836988ccad8abcbb39deb3dc9748101374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2026-06-24T02:13:47.515Z</dcterms:created>
  <dcterms:modified xsi:type="dcterms:W3CDTF">2026-06-24T02:13:47.517Z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