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791.0" w:type="dxa"/>
        <w:jc w:val="left"/>
        <w:tblInd w:w="-115.0" w:type="dxa"/>
        <w:tblBorders>
          <w:left w:color="5b9bd5" w:space="0" w:sz="12" w:val="single"/>
        </w:tblBorders>
        <w:tblLayout w:type="fixed"/>
        <w:tblLook w:val="0400"/>
      </w:tblPr>
      <w:tblGrid>
        <w:gridCol w:w="6791"/>
        <w:tblGridChange w:id="0">
          <w:tblGrid>
            <w:gridCol w:w="6791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rtl w:val="0"/>
              </w:rPr>
              <w:t xml:space="preserve">UESC – Universidade Estadual de Santa Cruz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1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88"/>
                <w:rtl w:val="0"/>
              </w:rPr>
              <w:t xml:space="preserve">Relatório de Projeto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rtl w:val="0"/>
              </w:rPr>
              <w:t xml:space="preserve">Relatório do Projeto1 da disciplina Conceitos de Linguagens de Programação (CET087)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rtl w:val="0"/>
              </w:rPr>
              <w:t xml:space="preserve">Giovanne Almeida Messias (201120035)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5b9bd5"/>
                <w:sz w:val="28"/>
                <w:rtl w:val="0"/>
              </w:rPr>
              <w:t xml:space="preserve">26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rtl w:val="0"/>
              </w:rPr>
              <w:t xml:space="preserve">/3/2015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Tabela de conteúdo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Instruções para compilar o projeto (usando GCC)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Abra o </w:t>
      </w:r>
      <w:r w:rsidDel="00000000" w:rsidR="00000000" w:rsidRPr="00000000">
        <w:rPr>
          <w:b w:val="1"/>
          <w:rtl w:val="0"/>
        </w:rPr>
        <w:t xml:space="preserve">Prompt de Comando</w:t>
      </w:r>
      <w:r w:rsidDel="00000000" w:rsidR="00000000" w:rsidRPr="00000000">
        <w:rPr>
          <w:rtl w:val="0"/>
        </w:rPr>
        <w:t xml:space="preserve">, navegue até a pasta onde se encontra o arquivo “analisador.c” e digite: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gcc analisador.c –o analisador.exe [Enter]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Instruções para executar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Para usar executar, basta acionar o programa e selecionar a gramática base.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Para isso, ainda no </w:t>
      </w:r>
      <w:r w:rsidDel="00000000" w:rsidR="00000000" w:rsidRPr="00000000">
        <w:rPr>
          <w:b w:val="1"/>
          <w:rtl w:val="0"/>
        </w:rPr>
        <w:t xml:space="preserve">Prompt de Comando</w:t>
      </w:r>
      <w:r w:rsidDel="00000000" w:rsidR="00000000" w:rsidRPr="00000000">
        <w:rPr>
          <w:rtl w:val="0"/>
        </w:rPr>
        <w:t xml:space="preserve">, no mesmo diretório digite: 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analisador.exe &lt;nome-do-arquivo-de-producoes.txt&gt; [Enter]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Por exemplo, se o usuário deseja inserir fórmulas lógicas basta executar o programa e passar como parâmetro o arquivo de produções para a gramática lógica: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ffffff"/>
          <w:highlight w:val="black"/>
          <w:rtl w:val="0"/>
        </w:rPr>
        <w:t xml:space="preserve"> analisador.exe prod-logica.txt [Enter]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459946" cy="226696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946" cy="2266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Ao fim de toda análise bem sucedida (em que a entrada corresponda às regras de produções selecionadas) será exibida a árvore de transições. Somente as posições relevantes serão exibidas.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a árvore foi abstraída usando um vetor, decidi exibí-la por meio de uma tabela com duas colunas.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coluna da esquerda estarão os índices ou posições da árvore e na coluna da direita estarão os elementos contidos em cada posição.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0200" cy="2743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Links pra download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&lt;https://github.com/giovannealmeida/projc/tree/dev&gt;</w:t>
      </w:r>
    </w:p>
    <w:sectPr>
      <w:pgSz w:h="16838.0" w:w="11906.0"/>
      <w:pgMar w:bottom="1417" w:top="1417" w:left="1701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