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PROCEDURA PER MANTENERE LA SESSIONE NEI FILE .CGI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-la libreria che permette al PERL di realizzare le sessioni è CGI::Session; ogni file dunque deve contenere come prima riga l’indirizzo dell’applicazione che esegue il Perl e  prima di usare variabili di sessione dovrete richiamare la libreria.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-APRIRE UNA SESSIONE: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Per aprire una sessione in una pagina Perl bisogna creare un oggetto e una variabile di sessione: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my $ObjectSession = CGI::new();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my $IDSession = CGI::Session-&gt;new();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 il problema principale è mantenere la sessione aperta anche quando  l’utente cambia pagina, per farlo bisogna passare la variabile alla pagina indirizzata., questo può essere fatto attraverso il meccanismo dei cookies, dove l’oggetto e l’ID della sessione verranno recuperati automaticamente (se salvati correttamente).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Perl offre un metodo semplificato per l’utilizzo dei cookies, vi illustro entrami i metodi: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-METODO CLASSICO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$cookie = CGI::Cookie-&gt;new(-name=&gt;$session-&gt;name, -value=&gt;$session-&gt;id);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print $cgi-&gt;header(-cookie=&gt;$cookie, @_);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-METODO SEMPLIFICATO: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print $session-&gt;header();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il secondo metodo è in realtà interpretato da Perl in modo identico al primo.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 per qualche motivo vogliamo personalizzare il nome del cookie (tipo per distinguere la sessione di un admin dal resto degli utenti), prima di creare l’oggetto di sessione inseriamo il comando: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CGI::Session-&gt;name(“ADMIN_ID”);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$Session=CGI::Session-&gt;new(undef,$CGI,\%attrs);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ovviamente il nome della sessione è totalmente arbitrario, ma è utile se ci sono degli utenti che hanno dei privilegi che altri non hanno, perché certe funzioni possono essere attivate solo dopo il controllo del nome di sessione, per esempio:</w:t>
        <w:br w:type="textWrapping"/>
        <w:tab/>
        <w:t xml:space="preserve">if($Session == “ADMIN_ID”){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#fai qualcosa di esclusivo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-ESEMPIO SCRIPT .CGI CON SESSIONE: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#!/urs/bin/perl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CGI;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CGI::Carp qw(fatalsToBrowser); #serve per visualizzare eventuali errori sul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CGI::Session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$ObjectSession = CGI-&gt;new(); #inizializzo un oggetto di sessione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$IDSession = CGI::Session-&gt;new($ObjectSession); #inizializzo un ID di sessione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$IDSession-&gt;header(); #imposta l’ID si sessione cookie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gestire la form (ovvero se la sessione deve restare aperta oppure terminare)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if(defined $ObjectSession-&gt;param(‘save’)){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#salvare il valore parametro della sessione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$IDSession-&gt;param(‘test’, $ObjectSession(‘test’));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print “Set session value: ‘%s /n’”, $ObjectSession-&gt;escapeHTML($IDSession-&gt;param(‘test’));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 if(defined $ObjectSession-&gt;param(‘delete’)){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#eliminare la sessione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$IDSession-&gt;delete;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print “Session will be deleted.\n”;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#dopodichè possiamo continuare a scrivere lo script utilizzando la sessione: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Session value “test”: &lt;input type=”text” value=”%s” name=”test”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&lt;button type=”submit” name=”save”&gt;Save Value&lt;/button&gt;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&lt;button type=”submit” name=”delete”&gt;Logout&lt;/button&gt;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