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5E88" w:rsidRPr="00866676" w:rsidRDefault="003D5E88" w:rsidP="003D5E88">
      <w:pPr>
        <w:tabs>
          <w:tab w:val="left" w:pos="969"/>
        </w:tabs>
        <w:spacing w:line="23" w:lineRule="atLeast"/>
        <w:ind w:right="118"/>
        <w:jc w:val="both"/>
      </w:pPr>
      <w:r w:rsidRPr="00866676">
        <w:rPr>
          <w:b/>
        </w:rPr>
        <w:t>Artículo 35.</w:t>
      </w:r>
      <w:r w:rsidRPr="00866676">
        <w:t xml:space="preserve"> El Departamento de Inventarios estará adscrito a la Subdirección de Servicios Administrativos, tendrá su cargo las facultades y obligaciones siguientes:</w:t>
      </w:r>
    </w:p>
    <w:p w:rsidR="003D5E88" w:rsidRPr="00866676" w:rsidRDefault="003D5E88" w:rsidP="003D5E88">
      <w:pPr>
        <w:tabs>
          <w:tab w:val="left" w:pos="969"/>
        </w:tabs>
        <w:spacing w:line="23" w:lineRule="atLeast"/>
        <w:ind w:right="118"/>
      </w:pPr>
    </w:p>
    <w:p w:rsidR="003D5E88" w:rsidRPr="00866676" w:rsidRDefault="003D5E88" w:rsidP="003D5E88">
      <w:pPr>
        <w:pStyle w:val="Prrafodelista"/>
        <w:numPr>
          <w:ilvl w:val="0"/>
          <w:numId w:val="1"/>
        </w:numPr>
        <w:spacing w:line="23" w:lineRule="atLeast"/>
        <w:ind w:left="993" w:hanging="426"/>
        <w:jc w:val="both"/>
      </w:pPr>
      <w:r w:rsidRPr="00866676">
        <w:t>Vigilar la existencia física de los bienes muebles e inmuebles del Colegio;</w:t>
      </w:r>
    </w:p>
    <w:p w:rsidR="003D5E88" w:rsidRPr="00866676" w:rsidRDefault="003D5E88" w:rsidP="003D5E88">
      <w:pPr>
        <w:spacing w:line="23" w:lineRule="atLeast"/>
        <w:ind w:left="567"/>
        <w:jc w:val="both"/>
      </w:pPr>
    </w:p>
    <w:p w:rsidR="003D5E88" w:rsidRPr="00866676" w:rsidRDefault="003D5E88" w:rsidP="003D5E88">
      <w:pPr>
        <w:pStyle w:val="Prrafodelista"/>
        <w:numPr>
          <w:ilvl w:val="0"/>
          <w:numId w:val="1"/>
        </w:numPr>
        <w:spacing w:line="23" w:lineRule="atLeast"/>
        <w:ind w:left="993" w:hanging="426"/>
        <w:jc w:val="both"/>
      </w:pPr>
      <w:r w:rsidRPr="00866676">
        <w:t>Elaborar y actualizar los resguardos de los bienes muebles del Colegio;</w:t>
      </w:r>
    </w:p>
    <w:p w:rsidR="003D5E88" w:rsidRPr="00866676" w:rsidRDefault="003D5E88" w:rsidP="003D5E88">
      <w:pPr>
        <w:pStyle w:val="Prrafodelista"/>
      </w:pPr>
    </w:p>
    <w:p w:rsidR="003D5E88" w:rsidRPr="00866676" w:rsidRDefault="003D5E88" w:rsidP="003D5E88">
      <w:pPr>
        <w:pStyle w:val="Prrafodelista"/>
        <w:numPr>
          <w:ilvl w:val="0"/>
          <w:numId w:val="1"/>
        </w:numPr>
        <w:spacing w:line="23" w:lineRule="atLeast"/>
        <w:ind w:left="993" w:hanging="426"/>
        <w:jc w:val="both"/>
      </w:pPr>
      <w:r w:rsidRPr="00866676">
        <w:t>Registrar y actualizar el inventario de los bienes muebles e inmuebles del Colegio;</w:t>
      </w:r>
    </w:p>
    <w:p w:rsidR="003D5E88" w:rsidRPr="00866676" w:rsidRDefault="003D5E88" w:rsidP="003D5E88">
      <w:pPr>
        <w:pStyle w:val="Prrafodelista"/>
      </w:pPr>
    </w:p>
    <w:p w:rsidR="003D5E88" w:rsidRPr="00866676" w:rsidRDefault="003D5E88" w:rsidP="003D5E88">
      <w:pPr>
        <w:pStyle w:val="Prrafodelista"/>
        <w:numPr>
          <w:ilvl w:val="0"/>
          <w:numId w:val="1"/>
        </w:numPr>
        <w:spacing w:line="23" w:lineRule="atLeast"/>
        <w:ind w:left="993" w:hanging="426"/>
        <w:jc w:val="both"/>
      </w:pPr>
      <w:r w:rsidRPr="00866676">
        <w:t>Administrar el Sistema de Control Patrimonial conforme a la normatividad vigente aplicable;</w:t>
      </w:r>
    </w:p>
    <w:p w:rsidR="003D5E88" w:rsidRPr="00866676" w:rsidRDefault="003D5E88" w:rsidP="003D5E88">
      <w:pPr>
        <w:pStyle w:val="Prrafodelista"/>
      </w:pPr>
    </w:p>
    <w:p w:rsidR="003D5E88" w:rsidRPr="00866676" w:rsidRDefault="003D5E88" w:rsidP="003D5E88">
      <w:pPr>
        <w:pStyle w:val="Prrafodelista"/>
        <w:numPr>
          <w:ilvl w:val="0"/>
          <w:numId w:val="1"/>
        </w:numPr>
        <w:spacing w:line="23" w:lineRule="atLeast"/>
        <w:ind w:left="993" w:hanging="426"/>
        <w:jc w:val="both"/>
      </w:pPr>
      <w:r w:rsidRPr="00866676">
        <w:t xml:space="preserve">Contribuir con la Dirección Administrativa para dar cumplimiento a la normatividad vigente cuando haya alta, cambio de adscripción o baja de personal; </w:t>
      </w:r>
    </w:p>
    <w:p w:rsidR="003D5E88" w:rsidRPr="00866676" w:rsidRDefault="003D5E88" w:rsidP="003D5E88">
      <w:pPr>
        <w:pStyle w:val="Prrafodelista"/>
      </w:pPr>
    </w:p>
    <w:p w:rsidR="003D5E88" w:rsidRPr="00866676" w:rsidRDefault="003D5E88" w:rsidP="003D5E88">
      <w:pPr>
        <w:pStyle w:val="Prrafodelista"/>
        <w:numPr>
          <w:ilvl w:val="0"/>
          <w:numId w:val="1"/>
        </w:numPr>
        <w:spacing w:line="23" w:lineRule="atLeast"/>
        <w:ind w:left="993" w:hanging="426"/>
        <w:jc w:val="both"/>
      </w:pPr>
      <w:r w:rsidRPr="00866676">
        <w:t xml:space="preserve">Cumplir con la normatividad aplicable para la afectación del patrimonio de los bienes muebles e inmuebles; </w:t>
      </w:r>
    </w:p>
    <w:p w:rsidR="003D5E88" w:rsidRPr="00866676" w:rsidRDefault="003D5E88" w:rsidP="003D5E88">
      <w:pPr>
        <w:pStyle w:val="Prrafodelista"/>
        <w:rPr>
          <w:rFonts w:eastAsia="Times New Roman"/>
          <w:kern w:val="1"/>
          <w:lang w:eastAsia="es-MX" w:bidi="hi-IN"/>
        </w:rPr>
      </w:pPr>
    </w:p>
    <w:p w:rsidR="003D5E88" w:rsidRPr="00866676" w:rsidRDefault="003D5E88" w:rsidP="003D5E88">
      <w:pPr>
        <w:pStyle w:val="Prrafodelista"/>
        <w:numPr>
          <w:ilvl w:val="0"/>
          <w:numId w:val="1"/>
        </w:numPr>
        <w:spacing w:line="23" w:lineRule="atLeast"/>
        <w:ind w:left="993" w:hanging="426"/>
        <w:jc w:val="both"/>
      </w:pPr>
      <w:r w:rsidRPr="00866676">
        <w:rPr>
          <w:rFonts w:eastAsia="Times New Roman"/>
          <w:kern w:val="1"/>
          <w:lang w:eastAsia="es-MX" w:bidi="hi-IN"/>
        </w:rPr>
        <w:t>Establecer el plan anual de trabajo y el programa operativo anual del departamento; y</w:t>
      </w:r>
    </w:p>
    <w:p w:rsidR="003D5E88" w:rsidRPr="00866676" w:rsidRDefault="003D5E88" w:rsidP="003D5E88">
      <w:pPr>
        <w:pStyle w:val="Prrafodelista"/>
      </w:pPr>
    </w:p>
    <w:p w:rsidR="003D5E88" w:rsidRPr="00866676" w:rsidRDefault="003D5E88" w:rsidP="003D5E88">
      <w:pPr>
        <w:pStyle w:val="Prrafodelista"/>
        <w:numPr>
          <w:ilvl w:val="0"/>
          <w:numId w:val="1"/>
        </w:numPr>
        <w:spacing w:line="23" w:lineRule="atLeast"/>
        <w:ind w:left="993" w:hanging="426"/>
        <w:jc w:val="both"/>
      </w:pPr>
      <w:r w:rsidRPr="00866676">
        <w:t>La demás que le confieran las disposiciones legales o que le encomiende su autoridad superior jerárquica.</w:t>
      </w:r>
    </w:p>
    <w:p w:rsidR="00DB7C21" w:rsidRDefault="003D5E88">
      <w:bookmarkStart w:id="0" w:name="_GoBack"/>
      <w:bookmarkEnd w:id="0"/>
    </w:p>
    <w:sectPr w:rsidR="00DB7C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A45FD9"/>
    <w:multiLevelType w:val="hybridMultilevel"/>
    <w:tmpl w:val="64404240"/>
    <w:lvl w:ilvl="0" w:tplc="12A253E6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5E88"/>
    <w:rsid w:val="00150CC8"/>
    <w:rsid w:val="003D5E88"/>
    <w:rsid w:val="00CE6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FC52C8-19AF-418C-A41B-80DDC1B0D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3D5E88"/>
    <w:pPr>
      <w:widowControl w:val="0"/>
      <w:autoSpaceDE w:val="0"/>
      <w:autoSpaceDN w:val="0"/>
      <w:spacing w:after="0" w:line="240" w:lineRule="auto"/>
    </w:pPr>
    <w:rPr>
      <w:rFonts w:ascii="Arial" w:hAnsi="Arial" w:cs="Arial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D5E88"/>
    <w:pPr>
      <w:ind w:left="968" w:hanging="56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810</Characters>
  <Application>Microsoft Office Word</Application>
  <DocSecurity>0</DocSecurity>
  <Lines>6</Lines>
  <Paragraphs>1</Paragraphs>
  <ScaleCrop>false</ScaleCrop>
  <Company>InKulpado666</Company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DORIS VERA</dc:creator>
  <cp:keywords/>
  <dc:description/>
  <cp:lastModifiedBy>DORIS VERA</cp:lastModifiedBy>
  <cp:revision>1</cp:revision>
  <dcterms:created xsi:type="dcterms:W3CDTF">2021-07-14T01:38:00Z</dcterms:created>
  <dcterms:modified xsi:type="dcterms:W3CDTF">2021-07-14T01:38:00Z</dcterms:modified>
</cp:coreProperties>
</file>