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40858A" w14:textId="77777777" w:rsidR="007963AD" w:rsidRDefault="007963AD" w:rsidP="00796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Artículo 24.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 persona titular del Departamento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de Formación y Desarrollo Docente tendrá las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facultades y obligaciones siguientes:</w:t>
      </w:r>
    </w:p>
    <w:p w14:paraId="0F4FF140" w14:textId="77777777" w:rsidR="007963AD" w:rsidRPr="00D61A0C" w:rsidRDefault="007963AD" w:rsidP="00796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08E6F03B" w14:textId="77777777" w:rsidR="007963AD" w:rsidRDefault="007963AD" w:rsidP="00796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Dirigir los procesos de actualización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docente y directiva que permita la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superación profesional y el cumplimiento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de los objetivos académicos;</w:t>
      </w:r>
    </w:p>
    <w:p w14:paraId="1E9AC1F4" w14:textId="77777777" w:rsidR="007963AD" w:rsidRPr="00D61A0C" w:rsidRDefault="007963AD" w:rsidP="00796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320F8229" w14:textId="77777777" w:rsidR="007963AD" w:rsidRDefault="007963AD" w:rsidP="00796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Coordinar y dar seguimiento a los cursos,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talleres y conferencias de formación y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actualización docente y directiva,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conforme al diagnóstico de necesidades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académicas autorizadas por sus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autoridades superiores;</w:t>
      </w:r>
    </w:p>
    <w:p w14:paraId="1801348A" w14:textId="77777777" w:rsidR="007963AD" w:rsidRPr="00D61A0C" w:rsidRDefault="007963AD" w:rsidP="00796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01495D37" w14:textId="77777777" w:rsidR="007963AD" w:rsidRDefault="007963AD" w:rsidP="00796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Organizar la jornada académica para el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personal docente conforme al calendario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autorizado por sus autoridades superiores;</w:t>
      </w:r>
    </w:p>
    <w:p w14:paraId="7689BA9A" w14:textId="77777777" w:rsidR="007963AD" w:rsidRPr="00D61A0C" w:rsidRDefault="007963AD" w:rsidP="00796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1CC8ABEC" w14:textId="77777777" w:rsidR="007963AD" w:rsidRDefault="007963AD" w:rsidP="00796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IV.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Gestionar la emisión de constancias al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personal docente y directivo que asista 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los cursos y talleres convocados por el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Colegio;</w:t>
      </w:r>
    </w:p>
    <w:p w14:paraId="5978330E" w14:textId="77777777" w:rsidR="007963AD" w:rsidRPr="00D61A0C" w:rsidRDefault="007963AD" w:rsidP="00796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734B945F" w14:textId="77777777" w:rsidR="007963AD" w:rsidRDefault="007963AD" w:rsidP="00796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V.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Supervisar y dar seguimiento a la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aplicación de la capacitación docente y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directiva institucional;</w:t>
      </w:r>
    </w:p>
    <w:p w14:paraId="3587FD1E" w14:textId="77777777" w:rsidR="007963AD" w:rsidRPr="00D61A0C" w:rsidRDefault="007963AD" w:rsidP="00796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3D06446F" w14:textId="77777777" w:rsidR="007963AD" w:rsidRDefault="007963AD" w:rsidP="00796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VI.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Proponer los procedimientos y actividades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 realizar del departamento a su cargo en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apego a los lineamientos que fije el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Colegio;</w:t>
      </w:r>
    </w:p>
    <w:p w14:paraId="347C3CAD" w14:textId="77777777" w:rsidR="007963AD" w:rsidRPr="00D61A0C" w:rsidRDefault="007963AD" w:rsidP="00796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1D309756" w14:textId="77777777" w:rsidR="007963AD" w:rsidRDefault="007963AD" w:rsidP="00796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VII.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Elaborar el proyecto del plan anual de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trabajo y programa operativo anual del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departamento; y</w:t>
      </w:r>
    </w:p>
    <w:p w14:paraId="6C2A7397" w14:textId="77777777" w:rsidR="007963AD" w:rsidRPr="00D61A0C" w:rsidRDefault="007963AD" w:rsidP="00796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33A14E49" w14:textId="77777777" w:rsidR="007963AD" w:rsidRDefault="007963AD" w:rsidP="00796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VIII.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Las demás que le confieran las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disposiciones legales o que le encomiende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 autoridad superior jerárquica.</w:t>
      </w:r>
    </w:p>
    <w:p w14:paraId="6AB5F82B" w14:textId="77777777" w:rsidR="00E83789" w:rsidRDefault="00E83789"/>
    <w:sectPr w:rsidR="00E837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3AD"/>
    <w:rsid w:val="004E2494"/>
    <w:rsid w:val="007963AD"/>
    <w:rsid w:val="008D6A5B"/>
    <w:rsid w:val="00E83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F27D1"/>
  <w15:chartTrackingRefBased/>
  <w15:docId w15:val="{B6C4BE40-1666-4B41-A562-B0C655827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63AD"/>
    <w:pPr>
      <w:spacing w:after="0" w:line="240" w:lineRule="auto"/>
    </w:pPr>
    <w:rPr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186</Words>
  <Characters>1024</Characters>
  <Application>Microsoft Office Word</Application>
  <DocSecurity>0</DocSecurity>
  <Lines>8</Lines>
  <Paragraphs>2</Paragraphs>
  <ScaleCrop>false</ScaleCrop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COBAT</dc:creator>
  <cp:keywords/>
  <dc:description/>
  <cp:lastModifiedBy>COBAT</cp:lastModifiedBy>
  <cp:revision>1</cp:revision>
  <dcterms:created xsi:type="dcterms:W3CDTF">2025-06-30T14:40:00Z</dcterms:created>
  <dcterms:modified xsi:type="dcterms:W3CDTF">2025-06-30T14:56:00Z</dcterms:modified>
</cp:coreProperties>
</file>