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7342" w14:textId="77777777" w:rsidR="00F74B88" w:rsidRPr="006E5A4C" w:rsidRDefault="00F74B88" w:rsidP="006E5A4C">
      <w:pPr>
        <w:pStyle w:val="Title"/>
        <w:rPr>
          <w:rFonts w:ascii="Times New Roman" w:hAnsi="Times New Roman" w:cs="Times New Roman"/>
          <w:lang w:val="en-US"/>
        </w:rPr>
      </w:pPr>
      <w:r w:rsidRPr="006E5A4C">
        <w:rPr>
          <w:rFonts w:ascii="Times New Roman" w:hAnsi="Times New Roman" w:cs="Times New Roman"/>
          <w:lang w:val="en-US"/>
        </w:rPr>
        <w:t>Highlights</w:t>
      </w:r>
    </w:p>
    <w:p w14:paraId="77139325" w14:textId="75E60958" w:rsidR="00F74B88" w:rsidRPr="006E5A4C" w:rsidRDefault="00F74B88" w:rsidP="006E5A4C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lang w:val="en-US"/>
        </w:rPr>
      </w:pPr>
      <w:r w:rsidRPr="006E5A4C">
        <w:rPr>
          <w:rFonts w:ascii="Times New Roman" w:hAnsi="Times New Roman" w:cs="Times New Roman"/>
          <w:b/>
          <w:bCs/>
          <w:color w:val="auto"/>
          <w:lang w:val="en-US"/>
        </w:rPr>
        <w:t xml:space="preserve">Food Security Risk Assessment: A Review of GA-ANN and Fuzzy Logic Techniques in Intelligent Systems </w:t>
      </w:r>
    </w:p>
    <w:p w14:paraId="502198FF" w14:textId="30DADF89" w:rsidR="00F74B88" w:rsidRPr="006E5A4C" w:rsidRDefault="00F74B88" w:rsidP="006E5A4C">
      <w:pPr>
        <w:spacing w:line="360" w:lineRule="auto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6E5A4C">
        <w:rPr>
          <w:rFonts w:ascii="Times New Roman" w:hAnsi="Times New Roman" w:cs="Times New Roman"/>
          <w:i/>
          <w:iCs/>
          <w:lang w:val="en-US"/>
        </w:rPr>
        <w:t>Sha'elah</w:t>
      </w:r>
      <w:proofErr w:type="spellEnd"/>
      <w:r w:rsidRPr="006E5A4C">
        <w:rPr>
          <w:rFonts w:ascii="Times New Roman" w:hAnsi="Times New Roman" w:cs="Times New Roman"/>
          <w:i/>
          <w:iCs/>
          <w:lang w:val="en-US"/>
        </w:rPr>
        <w:t xml:space="preserve"> Mohd Safri, Muhd Khairulzaman Abd Kadir, Giovanni Honakoko </w:t>
      </w:r>
    </w:p>
    <w:p w14:paraId="2B2CFFC9" w14:textId="77777777" w:rsidR="006E5A4C" w:rsidRPr="006E5A4C" w:rsidRDefault="006E5A4C" w:rsidP="006E5A4C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BC87F19" w14:textId="6332B3EA" w:rsidR="00F74B88" w:rsidRPr="006E5A4C" w:rsidRDefault="00F74B88" w:rsidP="006E5A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E5A4C">
        <w:rPr>
          <w:rFonts w:ascii="Times New Roman" w:hAnsi="Times New Roman" w:cs="Times New Roman"/>
          <w:lang w:val="en-US"/>
        </w:rPr>
        <w:t xml:space="preserve">Reviews GA-ANN and fuzzy logic synergy for food security risk assessment </w:t>
      </w:r>
    </w:p>
    <w:p w14:paraId="0E1B6DFF" w14:textId="1818D6EB" w:rsidR="00F74B88" w:rsidRPr="006E5A4C" w:rsidRDefault="006E5A4C" w:rsidP="006E5A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E5A4C">
        <w:rPr>
          <w:rFonts w:ascii="Times New Roman" w:hAnsi="Times New Roman" w:cs="Times New Roman"/>
          <w:lang w:val="en-US"/>
        </w:rPr>
        <w:t>I</w:t>
      </w:r>
      <w:r w:rsidR="00F74B88" w:rsidRPr="006E5A4C">
        <w:rPr>
          <w:rFonts w:ascii="Times New Roman" w:hAnsi="Times New Roman" w:cs="Times New Roman"/>
          <w:lang w:val="en-US"/>
        </w:rPr>
        <w:t xml:space="preserve">dentify 20 key challenges across data, modeling, and system deployment </w:t>
      </w:r>
    </w:p>
    <w:p w14:paraId="4BCC3599" w14:textId="77777777" w:rsidR="00F74B88" w:rsidRPr="006E5A4C" w:rsidRDefault="00F74B88" w:rsidP="006E5A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E5A4C">
        <w:rPr>
          <w:rFonts w:ascii="Times New Roman" w:hAnsi="Times New Roman" w:cs="Times New Roman"/>
          <w:lang w:val="en-US"/>
        </w:rPr>
        <w:t xml:space="preserve">Highlights the need for climate-resilient and interpretable AI models </w:t>
      </w:r>
    </w:p>
    <w:p w14:paraId="671891C9" w14:textId="3A46DE55" w:rsidR="00A12BBB" w:rsidRPr="006E5A4C" w:rsidRDefault="00F74B88" w:rsidP="006E5A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E5A4C">
        <w:rPr>
          <w:rFonts w:ascii="Times New Roman" w:hAnsi="Times New Roman" w:cs="Times New Roman"/>
          <w:lang w:val="en-US"/>
        </w:rPr>
        <w:t>Maps a future roadmap for scalable, real-time decision support systems</w:t>
      </w:r>
    </w:p>
    <w:sectPr w:rsidR="00A12BBB" w:rsidRPr="006E5A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9D9"/>
    <w:multiLevelType w:val="hybridMultilevel"/>
    <w:tmpl w:val="EB803E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A5"/>
    <w:rsid w:val="00350A45"/>
    <w:rsid w:val="006E5A4C"/>
    <w:rsid w:val="009D22A5"/>
    <w:rsid w:val="00A12BBB"/>
    <w:rsid w:val="00EE1730"/>
    <w:rsid w:val="00F51AEF"/>
    <w:rsid w:val="00F7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449E"/>
  <w15:chartTrackingRefBased/>
  <w15:docId w15:val="{64580767-2B27-4334-A8E9-7BD86871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Honakoko</dc:creator>
  <cp:keywords/>
  <dc:description/>
  <cp:lastModifiedBy>Giovanni Honakoko</cp:lastModifiedBy>
  <cp:revision>2</cp:revision>
  <dcterms:created xsi:type="dcterms:W3CDTF">2026-08-29T04:45:00Z</dcterms:created>
  <dcterms:modified xsi:type="dcterms:W3CDTF">2026-08-29T05:41:00Z</dcterms:modified>
</cp:coreProperties>
</file>