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Environmental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/>
          <w:pgMar w:bottom="737.0078740157481" w:top="737.0078740157481" w:left="737.0078740157481" w:right="737.0078740157481" w:header="0" w:footer="566.92913385826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SD External - Temperature</w:t>
      </w: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$temp_end_date$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$chart_temperatureChart$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$temp_std$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Raleway" w:cs="Raleway" w:eastAsia="Raleway" w:hAnsi="Raleway"/>
          <w:b w:val="1"/>
          <w:color w:val="1f519b"/>
          <w:sz w:val="24"/>
          <w:szCs w:val="24"/>
        </w:rPr>
        <w:sectPr>
          <w:type w:val="nextPage"/>
          <w:pgSz w:h="16834" w:w="11909"/>
          <w:pgMar w:bottom="737.0078740157481" w:top="737.0078740157481" w:left="737.0078740157481" w:right="737.0078740157481" w:header="0" w:footer="566.929133858267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SD External - Dew point</w:t>
      </w: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$dp_end_date$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$chart_dewpointChart$</w:t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°C: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°C: 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°C: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°C: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$dp_std$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  <w:sectPr>
          <w:type w:val="nextPage"/>
          <w:pgSz w:h="16834" w:w="11909"/>
          <w:pgMar w:bottom="737.0078740157481" w:top="737.0078740157481" w:left="737.0078740157481" w:right="737.0078740157481" w:header="0" w:footer="566.929133858267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SD External - Humidity</w:t>
      </w: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left"/>
        <w:tblInd w:w="283.46456692913387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5205"/>
        <w:gridCol w:w="5190"/>
        <w:tblGridChange w:id="0">
          <w:tblGrid>
            <w:gridCol w:w="5205"/>
            <w:gridCol w:w="5190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From: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$hum_start_date$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8"/>
                <w:szCs w:val="28"/>
                <w:rtl w:val="0"/>
              </w:rPr>
              <w:t xml:space="preserve">To: </w:t>
            </w:r>
            <w:r w:rsidDel="00000000" w:rsidR="00000000" w:rsidRPr="00000000">
              <w:rPr>
                <w:rFonts w:ascii="Raleway" w:cs="Raleway" w:eastAsia="Raleway" w:hAnsi="Raleway"/>
                <w:color w:val="1f519b"/>
                <w:sz w:val="28"/>
                <w:szCs w:val="28"/>
                <w:rtl w:val="0"/>
              </w:rPr>
              <w:t xml:space="preserve">$hum_end_date$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$chart_humidityChart$</w:t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35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8.75"/>
        <w:gridCol w:w="2608.75"/>
        <w:gridCol w:w="2608.75"/>
        <w:gridCol w:w="2608.75"/>
        <w:tblGridChange w:id="0">
          <w:tblGrid>
            <w:gridCol w:w="2608.75"/>
            <w:gridCol w:w="2608.75"/>
            <w:gridCol w:w="2608.75"/>
            <w:gridCol w:w="2608.75"/>
          </w:tblGrid>
        </w:tblGridChange>
      </w:tblGrid>
      <w:t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Max %rh: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$hum_max$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Min %rh: 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$hum_min$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Avg %rh: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$hum_avg$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f9f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Std %rh: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$hum_std$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737.0078740157481" w:top="737.0078740157481" w:left="737.0078740157481" w:right="737.0078740157481" w:header="0" w:footer="566.9291338582677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tbl>
    <w:tblPr>
      <w:tblStyle w:val="Table9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2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48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