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6EC5" w14:textId="77777777" w:rsidR="00B02FE3" w:rsidRDefault="00B02FE3">
      <w:pPr>
        <w:spacing w:before="1200"/>
      </w:pPr>
    </w:p>
    <w:p w14:paraId="762739FB" w14:textId="77777777" w:rsidR="00B02FE3" w:rsidRPr="006F1D15" w:rsidRDefault="00000000">
      <w:pPr>
        <w:spacing w:after="120"/>
        <w:jc w:val="center"/>
        <w:rPr>
          <w:lang w:val="it-IT"/>
        </w:rPr>
      </w:pPr>
      <w:r w:rsidRPr="006F1D15">
        <w:rPr>
          <w:b/>
          <w:bCs/>
          <w:color w:val="1F4E79"/>
          <w:sz w:val="56"/>
          <w:szCs w:val="56"/>
          <w:lang w:val="it-IT"/>
        </w:rPr>
        <w:t>QUANTUM SHIELD</w:t>
      </w:r>
    </w:p>
    <w:p w14:paraId="59E837C9" w14:textId="77777777" w:rsidR="00B02FE3" w:rsidRPr="006F1D15" w:rsidRDefault="00000000">
      <w:pPr>
        <w:spacing w:after="40"/>
        <w:jc w:val="center"/>
        <w:rPr>
          <w:lang w:val="it-IT"/>
        </w:rPr>
      </w:pPr>
      <w:r w:rsidRPr="006F1D15">
        <w:rPr>
          <w:color w:val="2E74B5"/>
          <w:sz w:val="32"/>
          <w:szCs w:val="32"/>
          <w:lang w:val="it-IT"/>
        </w:rPr>
        <w:t xml:space="preserve">Piattaforma di </w:t>
      </w:r>
      <w:proofErr w:type="spellStart"/>
      <w:r w:rsidRPr="006F1D15">
        <w:rPr>
          <w:color w:val="2E74B5"/>
          <w:sz w:val="32"/>
          <w:szCs w:val="32"/>
          <w:lang w:val="it-IT"/>
        </w:rPr>
        <w:t>Assessment</w:t>
      </w:r>
      <w:proofErr w:type="spellEnd"/>
      <w:r w:rsidRPr="006F1D15">
        <w:rPr>
          <w:color w:val="2E74B5"/>
          <w:sz w:val="32"/>
          <w:szCs w:val="32"/>
          <w:lang w:val="it-IT"/>
        </w:rPr>
        <w:t xml:space="preserve"> Zero Trust</w:t>
      </w:r>
    </w:p>
    <w:p w14:paraId="3CB0FF8C" w14:textId="77777777" w:rsidR="00B02FE3" w:rsidRPr="006F1D15" w:rsidRDefault="00000000">
      <w:pPr>
        <w:spacing w:after="800"/>
        <w:jc w:val="center"/>
        <w:rPr>
          <w:lang w:val="it-IT"/>
        </w:rPr>
      </w:pPr>
      <w:r w:rsidRPr="006F1D15">
        <w:rPr>
          <w:color w:val="2E74B5"/>
          <w:sz w:val="32"/>
          <w:szCs w:val="32"/>
          <w:lang w:val="it-IT"/>
        </w:rPr>
        <w:t>per Configurazioni Identity Microsoft</w:t>
      </w:r>
    </w:p>
    <w:p w14:paraId="6D487C6B" w14:textId="77777777" w:rsidR="00B02FE3" w:rsidRPr="006F1D15" w:rsidRDefault="00000000">
      <w:pPr>
        <w:spacing w:after="120"/>
        <w:jc w:val="center"/>
        <w:rPr>
          <w:lang w:val="it-IT"/>
        </w:rPr>
      </w:pPr>
      <w:r w:rsidRPr="006F1D15">
        <w:rPr>
          <w:b/>
          <w:bCs/>
          <w:color w:val="595959"/>
          <w:sz w:val="28"/>
          <w:szCs w:val="28"/>
          <w:lang w:val="it-IT"/>
        </w:rPr>
        <w:t>Documento Funzionale</w:t>
      </w:r>
    </w:p>
    <w:p w14:paraId="10D9F78E" w14:textId="77777777" w:rsidR="00B02FE3" w:rsidRPr="006F1D15" w:rsidRDefault="00B02FE3">
      <w:pPr>
        <w:spacing w:before="80" w:after="80"/>
        <w:rPr>
          <w:lang w:val="it-IT"/>
        </w:rPr>
      </w:pPr>
    </w:p>
    <w:p w14:paraId="14FABE9B" w14:textId="77777777" w:rsidR="00B02FE3" w:rsidRPr="006F1D15" w:rsidRDefault="00B02FE3">
      <w:pPr>
        <w:spacing w:after="80"/>
        <w:jc w:val="center"/>
        <w:rPr>
          <w:lang w:val="it-IT"/>
        </w:rPr>
      </w:pPr>
    </w:p>
    <w:p w14:paraId="726F06BD" w14:textId="77777777" w:rsidR="00B02FE3" w:rsidRDefault="00000000">
      <w:pPr>
        <w:spacing w:after="800"/>
        <w:jc w:val="center"/>
      </w:pPr>
      <w:proofErr w:type="spellStart"/>
      <w:r>
        <w:rPr>
          <w:color w:val="595959"/>
        </w:rPr>
        <w:t>Versione</w:t>
      </w:r>
      <w:proofErr w:type="spellEnd"/>
      <w:r>
        <w:rPr>
          <w:color w:val="595959"/>
        </w:rPr>
        <w:t xml:space="preserve"> </w:t>
      </w:r>
      <w:proofErr w:type="gramStart"/>
      <w:r>
        <w:rPr>
          <w:color w:val="595959"/>
        </w:rPr>
        <w:t>1.0  |</w:t>
      </w:r>
      <w:proofErr w:type="gramEnd"/>
      <w:r>
        <w:rPr>
          <w:color w:val="595959"/>
        </w:rPr>
        <w:t xml:space="preserve">  Giugno 2026</w:t>
      </w:r>
    </w:p>
    <w:p w14:paraId="286276F9" w14:textId="77777777" w:rsidR="00B02FE3" w:rsidRDefault="00000000">
      <w:r>
        <w:br w:type="page"/>
      </w:r>
    </w:p>
    <w:p w14:paraId="647B011A" w14:textId="77777777" w:rsidR="00B02FE3" w:rsidRDefault="00000000">
      <w:pPr>
        <w:pStyle w:val="Heading1"/>
      </w:pPr>
      <w:proofErr w:type="spellStart"/>
      <w:r>
        <w:lastRenderedPageBreak/>
        <w:t>Informazioni</w:t>
      </w:r>
      <w:proofErr w:type="spellEnd"/>
      <w:r>
        <w:t xml:space="preserve"> </w:t>
      </w:r>
      <w:proofErr w:type="spellStart"/>
      <w:r>
        <w:t>sul</w:t>
      </w:r>
      <w:proofErr w:type="spellEnd"/>
      <w:r>
        <w:t xml:space="preserve"> </w:t>
      </w:r>
      <w:proofErr w:type="spellStart"/>
      <w:r>
        <w:t>documento</w:t>
      </w:r>
      <w:proofErr w:type="spellEnd"/>
    </w:p>
    <w:p w14:paraId="5DE629B2" w14:textId="77777777" w:rsidR="00B02FE3" w:rsidRDefault="00B02FE3">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6332"/>
      </w:tblGrid>
      <w:tr w:rsidR="00B02FE3" w14:paraId="7C4BE551" w14:textId="77777777">
        <w:tblPrEx>
          <w:tblCellMar>
            <w:top w:w="0" w:type="dxa"/>
            <w:bottom w:w="0" w:type="dxa"/>
          </w:tblCellMar>
        </w:tblPrEx>
        <w:tc>
          <w:tcPr>
            <w:tcW w:w="1250" w:type="pct"/>
            <w:shd w:val="clear" w:color="auto" w:fill="D6E4F0"/>
          </w:tcPr>
          <w:p w14:paraId="61DA770A" w14:textId="77777777" w:rsidR="00B02FE3" w:rsidRDefault="00000000">
            <w:pPr>
              <w:spacing w:before="60" w:after="60"/>
            </w:pPr>
            <w:r>
              <w:rPr>
                <w:b/>
                <w:bCs/>
                <w:sz w:val="22"/>
                <w:szCs w:val="22"/>
              </w:rPr>
              <w:t>Titolo</w:t>
            </w:r>
          </w:p>
        </w:tc>
        <w:tc>
          <w:tcPr>
            <w:tcW w:w="3750" w:type="pct"/>
          </w:tcPr>
          <w:p w14:paraId="1515B19F" w14:textId="77777777" w:rsidR="00B02FE3" w:rsidRDefault="00000000">
            <w:pPr>
              <w:spacing w:before="60" w:after="60"/>
            </w:pPr>
            <w:proofErr w:type="spellStart"/>
            <w:r>
              <w:rPr>
                <w:sz w:val="22"/>
                <w:szCs w:val="22"/>
              </w:rPr>
              <w:t>Documento</w:t>
            </w:r>
            <w:proofErr w:type="spellEnd"/>
            <w:r>
              <w:rPr>
                <w:sz w:val="22"/>
                <w:szCs w:val="22"/>
              </w:rPr>
              <w:t xml:space="preserve"> </w:t>
            </w:r>
            <w:proofErr w:type="spellStart"/>
            <w:r>
              <w:rPr>
                <w:sz w:val="22"/>
                <w:szCs w:val="22"/>
              </w:rPr>
              <w:t>Funzionale</w:t>
            </w:r>
            <w:proofErr w:type="spellEnd"/>
            <w:r>
              <w:rPr>
                <w:sz w:val="22"/>
                <w:szCs w:val="22"/>
              </w:rPr>
              <w:t xml:space="preserve"> — Quantum Shield</w:t>
            </w:r>
          </w:p>
        </w:tc>
      </w:tr>
      <w:tr w:rsidR="00B02FE3" w14:paraId="3BBC36C4" w14:textId="77777777">
        <w:tblPrEx>
          <w:tblCellMar>
            <w:top w:w="0" w:type="dxa"/>
            <w:bottom w:w="0" w:type="dxa"/>
          </w:tblCellMar>
        </w:tblPrEx>
        <w:tc>
          <w:tcPr>
            <w:tcW w:w="1250" w:type="pct"/>
            <w:shd w:val="clear" w:color="auto" w:fill="D6E4F0"/>
          </w:tcPr>
          <w:p w14:paraId="06A95C59" w14:textId="77777777" w:rsidR="00B02FE3" w:rsidRDefault="00000000">
            <w:pPr>
              <w:spacing w:before="60" w:after="60"/>
            </w:pPr>
            <w:proofErr w:type="spellStart"/>
            <w:r>
              <w:rPr>
                <w:b/>
                <w:bCs/>
                <w:sz w:val="22"/>
                <w:szCs w:val="22"/>
              </w:rPr>
              <w:t>Versione</w:t>
            </w:r>
            <w:proofErr w:type="spellEnd"/>
          </w:p>
        </w:tc>
        <w:tc>
          <w:tcPr>
            <w:tcW w:w="3750" w:type="pct"/>
          </w:tcPr>
          <w:p w14:paraId="2A4888FE" w14:textId="77777777" w:rsidR="00B02FE3" w:rsidRDefault="00000000">
            <w:pPr>
              <w:spacing w:before="60" w:after="60"/>
            </w:pPr>
            <w:r>
              <w:rPr>
                <w:sz w:val="22"/>
                <w:szCs w:val="22"/>
              </w:rPr>
              <w:t>1.0</w:t>
            </w:r>
          </w:p>
        </w:tc>
      </w:tr>
      <w:tr w:rsidR="00B02FE3" w14:paraId="771A2427" w14:textId="77777777">
        <w:tblPrEx>
          <w:tblCellMar>
            <w:top w:w="0" w:type="dxa"/>
            <w:bottom w:w="0" w:type="dxa"/>
          </w:tblCellMar>
        </w:tblPrEx>
        <w:tc>
          <w:tcPr>
            <w:tcW w:w="1250" w:type="pct"/>
            <w:shd w:val="clear" w:color="auto" w:fill="D6E4F0"/>
          </w:tcPr>
          <w:p w14:paraId="3E8DC369" w14:textId="77777777" w:rsidR="00B02FE3" w:rsidRDefault="00000000">
            <w:pPr>
              <w:spacing w:before="60" w:after="60"/>
            </w:pPr>
            <w:r>
              <w:rPr>
                <w:b/>
                <w:bCs/>
                <w:sz w:val="22"/>
                <w:szCs w:val="22"/>
              </w:rPr>
              <w:t>Data</w:t>
            </w:r>
          </w:p>
        </w:tc>
        <w:tc>
          <w:tcPr>
            <w:tcW w:w="3750" w:type="pct"/>
          </w:tcPr>
          <w:p w14:paraId="5F8E748D" w14:textId="77777777" w:rsidR="00B02FE3" w:rsidRDefault="00000000">
            <w:pPr>
              <w:spacing w:before="60" w:after="60"/>
            </w:pPr>
            <w:r>
              <w:rPr>
                <w:sz w:val="22"/>
                <w:szCs w:val="22"/>
              </w:rPr>
              <w:t>Giugno 2026</w:t>
            </w:r>
          </w:p>
        </w:tc>
      </w:tr>
      <w:tr w:rsidR="00B02FE3" w14:paraId="4C6F6471" w14:textId="77777777">
        <w:tblPrEx>
          <w:tblCellMar>
            <w:top w:w="0" w:type="dxa"/>
            <w:bottom w:w="0" w:type="dxa"/>
          </w:tblCellMar>
        </w:tblPrEx>
        <w:tc>
          <w:tcPr>
            <w:tcW w:w="1250" w:type="pct"/>
            <w:shd w:val="clear" w:color="auto" w:fill="D6E4F0"/>
          </w:tcPr>
          <w:p w14:paraId="40E9F1B1" w14:textId="77777777" w:rsidR="00B02FE3" w:rsidRDefault="00000000">
            <w:pPr>
              <w:spacing w:before="60" w:after="60"/>
            </w:pPr>
            <w:r>
              <w:rPr>
                <w:b/>
                <w:bCs/>
                <w:sz w:val="22"/>
                <w:szCs w:val="22"/>
              </w:rPr>
              <w:t>Stato</w:t>
            </w:r>
          </w:p>
        </w:tc>
        <w:tc>
          <w:tcPr>
            <w:tcW w:w="3750" w:type="pct"/>
          </w:tcPr>
          <w:p w14:paraId="69E9E126" w14:textId="77777777" w:rsidR="00B02FE3" w:rsidRDefault="00000000">
            <w:pPr>
              <w:spacing w:before="60" w:after="60"/>
            </w:pPr>
            <w:r>
              <w:rPr>
                <w:sz w:val="22"/>
                <w:szCs w:val="22"/>
              </w:rPr>
              <w:t xml:space="preserve">In </w:t>
            </w:r>
            <w:proofErr w:type="spellStart"/>
            <w:r>
              <w:rPr>
                <w:sz w:val="22"/>
                <w:szCs w:val="22"/>
              </w:rPr>
              <w:t>revisione</w:t>
            </w:r>
            <w:proofErr w:type="spellEnd"/>
          </w:p>
        </w:tc>
      </w:tr>
      <w:tr w:rsidR="00B02FE3" w14:paraId="28B1CA0D" w14:textId="77777777">
        <w:tblPrEx>
          <w:tblCellMar>
            <w:top w:w="0" w:type="dxa"/>
            <w:bottom w:w="0" w:type="dxa"/>
          </w:tblCellMar>
        </w:tblPrEx>
        <w:tc>
          <w:tcPr>
            <w:tcW w:w="1250" w:type="pct"/>
            <w:shd w:val="clear" w:color="auto" w:fill="D6E4F0"/>
          </w:tcPr>
          <w:p w14:paraId="686D23A2" w14:textId="77777777" w:rsidR="00B02FE3" w:rsidRDefault="00000000">
            <w:pPr>
              <w:spacing w:before="60" w:after="60"/>
            </w:pPr>
            <w:proofErr w:type="spellStart"/>
            <w:r>
              <w:rPr>
                <w:b/>
                <w:bCs/>
                <w:sz w:val="22"/>
                <w:szCs w:val="22"/>
              </w:rPr>
              <w:t>Classificazione</w:t>
            </w:r>
            <w:proofErr w:type="spellEnd"/>
          </w:p>
        </w:tc>
        <w:tc>
          <w:tcPr>
            <w:tcW w:w="3750" w:type="pct"/>
          </w:tcPr>
          <w:p w14:paraId="3DFCDCDC" w14:textId="77777777" w:rsidR="00B02FE3" w:rsidRDefault="00000000">
            <w:pPr>
              <w:spacing w:before="60" w:after="60"/>
            </w:pPr>
            <w:proofErr w:type="spellStart"/>
            <w:r>
              <w:rPr>
                <w:sz w:val="22"/>
                <w:szCs w:val="22"/>
              </w:rPr>
              <w:t>Riservato</w:t>
            </w:r>
            <w:proofErr w:type="spellEnd"/>
          </w:p>
        </w:tc>
      </w:tr>
    </w:tbl>
    <w:p w14:paraId="47A11E4D" w14:textId="77777777" w:rsidR="00B02FE3" w:rsidRDefault="00000000">
      <w:r>
        <w:br w:type="page"/>
      </w:r>
    </w:p>
    <w:p w14:paraId="0B14580D" w14:textId="77777777" w:rsidR="00B02FE3" w:rsidRPr="006F1D15" w:rsidRDefault="00000000">
      <w:pPr>
        <w:pStyle w:val="Heading1"/>
        <w:rPr>
          <w:lang w:val="it-IT"/>
        </w:rPr>
      </w:pPr>
      <w:r w:rsidRPr="006F1D15">
        <w:rPr>
          <w:lang w:val="it-IT"/>
        </w:rPr>
        <w:lastRenderedPageBreak/>
        <w:t>1. Premessa</w:t>
      </w:r>
    </w:p>
    <w:p w14:paraId="2682A9AA" w14:textId="77777777" w:rsidR="00B02FE3" w:rsidRPr="006F1D15" w:rsidRDefault="00000000">
      <w:pPr>
        <w:spacing w:before="60" w:after="120"/>
        <w:jc w:val="both"/>
        <w:rPr>
          <w:lang w:val="it-IT"/>
        </w:rPr>
      </w:pPr>
      <w:r w:rsidRPr="006F1D15">
        <w:rPr>
          <w:color w:val="000000"/>
          <w:sz w:val="22"/>
          <w:szCs w:val="22"/>
          <w:lang w:val="it-IT"/>
        </w:rPr>
        <w:t xml:space="preserve">Il presente documento descrive le funzionalità previste per la realizzazione di una piattaforma destinata alla verifica del livello di allineamento di un'organizzazione ai principi Zero Trust, con particolare riferimento alle configurazioni Identity dei </w:t>
      </w:r>
      <w:proofErr w:type="spellStart"/>
      <w:r w:rsidRPr="006F1D15">
        <w:rPr>
          <w:color w:val="000000"/>
          <w:sz w:val="22"/>
          <w:szCs w:val="22"/>
          <w:lang w:val="it-IT"/>
        </w:rPr>
        <w:t>tenant</w:t>
      </w:r>
      <w:proofErr w:type="spellEnd"/>
      <w:r w:rsidRPr="006F1D15">
        <w:rPr>
          <w:color w:val="000000"/>
          <w:sz w:val="22"/>
          <w:szCs w:val="22"/>
          <w:lang w:val="it-IT"/>
        </w:rPr>
        <w:t xml:space="preserve"> Microsoft.</w:t>
      </w:r>
    </w:p>
    <w:p w14:paraId="7DB3A869" w14:textId="77777777" w:rsidR="00B02FE3" w:rsidRPr="006F1D15" w:rsidRDefault="00000000">
      <w:pPr>
        <w:spacing w:before="60" w:after="120"/>
        <w:jc w:val="both"/>
        <w:rPr>
          <w:lang w:val="it-IT"/>
        </w:rPr>
      </w:pPr>
      <w:r w:rsidRPr="006F1D15">
        <w:rPr>
          <w:color w:val="000000"/>
          <w:sz w:val="22"/>
          <w:szCs w:val="22"/>
          <w:lang w:val="it-IT"/>
        </w:rPr>
        <w:t xml:space="preserve">Il prodotto ha l'obiettivo di analizzare, in modo strutturato e ripetibile, la postura di sicurezza del </w:t>
      </w:r>
      <w:proofErr w:type="spellStart"/>
      <w:r w:rsidRPr="006F1D15">
        <w:rPr>
          <w:color w:val="000000"/>
          <w:sz w:val="22"/>
          <w:szCs w:val="22"/>
          <w:lang w:val="it-IT"/>
        </w:rPr>
        <w:t>tenant</w:t>
      </w:r>
      <w:proofErr w:type="spellEnd"/>
      <w:r w:rsidRPr="006F1D15">
        <w:rPr>
          <w:color w:val="000000"/>
          <w:sz w:val="22"/>
          <w:szCs w:val="22"/>
          <w:lang w:val="it-IT"/>
        </w:rPr>
        <w:t xml:space="preserve"> Microsoft dell'azienda, evidenziando eventuali configurazioni deboli, incomplete, incoerenti o non conformi alle best practice di sicurezza relative a Microsoft Entra ID, </w:t>
      </w:r>
      <w:proofErr w:type="spellStart"/>
      <w:r w:rsidRPr="006F1D15">
        <w:rPr>
          <w:color w:val="000000"/>
          <w:sz w:val="22"/>
          <w:szCs w:val="22"/>
          <w:lang w:val="it-IT"/>
        </w:rPr>
        <w:t>Conditional</w:t>
      </w:r>
      <w:proofErr w:type="spellEnd"/>
      <w:r w:rsidRPr="006F1D15">
        <w:rPr>
          <w:color w:val="000000"/>
          <w:sz w:val="22"/>
          <w:szCs w:val="22"/>
          <w:lang w:val="it-IT"/>
        </w:rPr>
        <w:t xml:space="preserve"> Access, gestione degli utenti privilegiati, autenticazione </w:t>
      </w:r>
      <w:proofErr w:type="spellStart"/>
      <w:r w:rsidRPr="006F1D15">
        <w:rPr>
          <w:color w:val="000000"/>
          <w:sz w:val="22"/>
          <w:szCs w:val="22"/>
          <w:lang w:val="it-IT"/>
        </w:rPr>
        <w:t>multifattore</w:t>
      </w:r>
      <w:proofErr w:type="spellEnd"/>
      <w:r w:rsidRPr="006F1D15">
        <w:rPr>
          <w:color w:val="000000"/>
          <w:sz w:val="22"/>
          <w:szCs w:val="22"/>
          <w:lang w:val="it-IT"/>
        </w:rPr>
        <w:t xml:space="preserve">, applicazioni registrate, consensi, ruoli amministrativi, accessi guest, dispositivi e </w:t>
      </w:r>
      <w:proofErr w:type="spellStart"/>
      <w:r w:rsidRPr="006F1D15">
        <w:rPr>
          <w:color w:val="000000"/>
          <w:sz w:val="22"/>
          <w:szCs w:val="22"/>
          <w:lang w:val="it-IT"/>
        </w:rPr>
        <w:t>workload</w:t>
      </w:r>
      <w:proofErr w:type="spellEnd"/>
      <w:r w:rsidRPr="006F1D15">
        <w:rPr>
          <w:color w:val="000000"/>
          <w:sz w:val="22"/>
          <w:szCs w:val="22"/>
          <w:lang w:val="it-IT"/>
        </w:rPr>
        <w:t xml:space="preserve"> </w:t>
      </w:r>
      <w:proofErr w:type="spellStart"/>
      <w:r w:rsidRPr="006F1D15">
        <w:rPr>
          <w:color w:val="000000"/>
          <w:sz w:val="22"/>
          <w:szCs w:val="22"/>
          <w:lang w:val="it-IT"/>
        </w:rPr>
        <w:t>identity</w:t>
      </w:r>
      <w:proofErr w:type="spellEnd"/>
      <w:r w:rsidRPr="006F1D15">
        <w:rPr>
          <w:color w:val="000000"/>
          <w:sz w:val="22"/>
          <w:szCs w:val="22"/>
          <w:lang w:val="it-IT"/>
        </w:rPr>
        <w:t>.</w:t>
      </w:r>
    </w:p>
    <w:p w14:paraId="7050B330" w14:textId="77777777" w:rsidR="00B02FE3" w:rsidRPr="006F1D15" w:rsidRDefault="00000000">
      <w:pPr>
        <w:spacing w:before="60" w:after="120"/>
        <w:jc w:val="both"/>
        <w:rPr>
          <w:lang w:val="it-IT"/>
        </w:rPr>
      </w:pPr>
      <w:r w:rsidRPr="006F1D15">
        <w:rPr>
          <w:color w:val="000000"/>
          <w:sz w:val="22"/>
          <w:szCs w:val="22"/>
          <w:lang w:val="it-IT"/>
        </w:rPr>
        <w:t xml:space="preserve">La piattaforma non si limita a fornire una fotografia tecnica dello stato del </w:t>
      </w:r>
      <w:proofErr w:type="spellStart"/>
      <w:r w:rsidRPr="006F1D15">
        <w:rPr>
          <w:color w:val="000000"/>
          <w:sz w:val="22"/>
          <w:szCs w:val="22"/>
          <w:lang w:val="it-IT"/>
        </w:rPr>
        <w:t>tenant</w:t>
      </w:r>
      <w:proofErr w:type="spellEnd"/>
      <w:r w:rsidRPr="006F1D15">
        <w:rPr>
          <w:color w:val="000000"/>
          <w:sz w:val="22"/>
          <w:szCs w:val="22"/>
          <w:lang w:val="it-IT"/>
        </w:rPr>
        <w:t>, ma produce una valutazione funzionale del rischio, indicando il grado di disallineamento rispetto ai principi Zero Trust e suggerendo interventi correttivi ordinati per priorità, impatto e urgenza.</w:t>
      </w:r>
    </w:p>
    <w:p w14:paraId="62F719C4" w14:textId="77777777" w:rsidR="00B02FE3" w:rsidRDefault="00000000">
      <w:pPr>
        <w:pStyle w:val="Heading1"/>
      </w:pPr>
      <w:r>
        <w:t xml:space="preserve">2. </w:t>
      </w:r>
      <w:proofErr w:type="spellStart"/>
      <w:r>
        <w:t>Obiettivo</w:t>
      </w:r>
      <w:proofErr w:type="spellEnd"/>
      <w:r>
        <w:t xml:space="preserve"> del </w:t>
      </w:r>
      <w:proofErr w:type="spellStart"/>
      <w:r>
        <w:t>prodotto</w:t>
      </w:r>
      <w:proofErr w:type="spellEnd"/>
    </w:p>
    <w:p w14:paraId="3CA4729C" w14:textId="77777777" w:rsidR="00B02FE3" w:rsidRPr="006F1D15" w:rsidRDefault="00000000">
      <w:pPr>
        <w:spacing w:before="60" w:after="120"/>
        <w:jc w:val="both"/>
        <w:rPr>
          <w:lang w:val="it-IT"/>
        </w:rPr>
      </w:pPr>
      <w:r w:rsidRPr="006F1D15">
        <w:rPr>
          <w:color w:val="000000"/>
          <w:sz w:val="22"/>
          <w:szCs w:val="22"/>
          <w:lang w:val="it-IT"/>
        </w:rPr>
        <w:t>L'obiettivo principale del prodotto è fornire alle aziende uno strumento in grado di valutare quanto le configurazioni Identity del proprio ambiente Microsoft siano coerenti con un modello Zero Trust.</w:t>
      </w:r>
    </w:p>
    <w:p w14:paraId="0BCD8E8F" w14:textId="77777777" w:rsidR="00B02FE3" w:rsidRDefault="00000000">
      <w:pPr>
        <w:spacing w:before="60" w:after="120"/>
        <w:jc w:val="both"/>
      </w:pPr>
      <w:r w:rsidRPr="006F1D15">
        <w:rPr>
          <w:color w:val="000000"/>
          <w:sz w:val="22"/>
          <w:szCs w:val="22"/>
          <w:lang w:val="it-IT"/>
        </w:rPr>
        <w:t xml:space="preserve">Il sistema, previa concessione degli accessi necessari da parte dell'azienda cliente, interroga le configurazioni del </w:t>
      </w:r>
      <w:proofErr w:type="spellStart"/>
      <w:r w:rsidRPr="006F1D15">
        <w:rPr>
          <w:color w:val="000000"/>
          <w:sz w:val="22"/>
          <w:szCs w:val="22"/>
          <w:lang w:val="it-IT"/>
        </w:rPr>
        <w:t>tenant</w:t>
      </w:r>
      <w:proofErr w:type="spellEnd"/>
      <w:r w:rsidRPr="006F1D15">
        <w:rPr>
          <w:color w:val="000000"/>
          <w:sz w:val="22"/>
          <w:szCs w:val="22"/>
          <w:lang w:val="it-IT"/>
        </w:rPr>
        <w:t xml:space="preserve"> Microsoft e costruisce un </w:t>
      </w:r>
      <w:proofErr w:type="spellStart"/>
      <w:r w:rsidRPr="006F1D15">
        <w:rPr>
          <w:color w:val="000000"/>
          <w:sz w:val="22"/>
          <w:szCs w:val="22"/>
          <w:lang w:val="it-IT"/>
        </w:rPr>
        <w:t>assessment</w:t>
      </w:r>
      <w:proofErr w:type="spellEnd"/>
      <w:r w:rsidRPr="006F1D15">
        <w:rPr>
          <w:color w:val="000000"/>
          <w:sz w:val="22"/>
          <w:szCs w:val="22"/>
          <w:lang w:val="it-IT"/>
        </w:rPr>
        <w:t xml:space="preserve"> basato su controlli predefiniti. </w:t>
      </w:r>
      <w:r>
        <w:rPr>
          <w:color w:val="000000"/>
          <w:sz w:val="22"/>
          <w:szCs w:val="22"/>
        </w:rPr>
        <w:t xml:space="preserve">Tali </w:t>
      </w:r>
      <w:proofErr w:type="spellStart"/>
      <w:r>
        <w:rPr>
          <w:color w:val="000000"/>
          <w:sz w:val="22"/>
          <w:szCs w:val="22"/>
        </w:rPr>
        <w:t>controlli</w:t>
      </w:r>
      <w:proofErr w:type="spellEnd"/>
      <w:r>
        <w:rPr>
          <w:color w:val="000000"/>
          <w:sz w:val="22"/>
          <w:szCs w:val="22"/>
        </w:rPr>
        <w:t xml:space="preserve"> </w:t>
      </w:r>
      <w:proofErr w:type="spellStart"/>
      <w:r>
        <w:rPr>
          <w:color w:val="000000"/>
          <w:sz w:val="22"/>
          <w:szCs w:val="22"/>
        </w:rPr>
        <w:t>verificano</w:t>
      </w:r>
      <w:proofErr w:type="spellEnd"/>
      <w:r>
        <w:rPr>
          <w:color w:val="000000"/>
          <w:sz w:val="22"/>
          <w:szCs w:val="22"/>
        </w:rPr>
        <w:t xml:space="preserve">, ad </w:t>
      </w:r>
      <w:proofErr w:type="spellStart"/>
      <w:r>
        <w:rPr>
          <w:color w:val="000000"/>
          <w:sz w:val="22"/>
          <w:szCs w:val="22"/>
        </w:rPr>
        <w:t>esempio</w:t>
      </w:r>
      <w:proofErr w:type="spellEnd"/>
      <w:r>
        <w:rPr>
          <w:color w:val="000000"/>
          <w:sz w:val="22"/>
          <w:szCs w:val="22"/>
        </w:rPr>
        <w:t>:</w:t>
      </w:r>
    </w:p>
    <w:p w14:paraId="67E2CD27"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se l'accesso degli utenti è protetto da criteri di autenticazione forte</w:t>
      </w:r>
    </w:p>
    <w:p w14:paraId="02E53CC5"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se gli account privilegiati sono gestiti secondo logiche di minimo privilegio</w:t>
      </w:r>
    </w:p>
    <w:p w14:paraId="0431D38A"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se sono presenti utenti guest non governati</w:t>
      </w:r>
    </w:p>
    <w:p w14:paraId="068CF9B4"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se esistono eccezioni rischiose nelle policy di accesso condizionale</w:t>
      </w:r>
    </w:p>
    <w:p w14:paraId="69541414" w14:textId="04E46498" w:rsidR="00B02FE3" w:rsidRPr="006F1D15" w:rsidRDefault="006F1D15">
      <w:pPr>
        <w:pStyle w:val="ListParagraph"/>
        <w:numPr>
          <w:ilvl w:val="0"/>
          <w:numId w:val="1"/>
        </w:numPr>
        <w:spacing w:before="40" w:after="40"/>
        <w:rPr>
          <w:lang w:val="it-IT"/>
        </w:rPr>
      </w:pPr>
      <w:r>
        <w:rPr>
          <w:color w:val="000000"/>
          <w:sz w:val="22"/>
          <w:szCs w:val="22"/>
          <w:lang w:val="it-IT"/>
        </w:rPr>
        <w:t xml:space="preserve">controllo </w:t>
      </w:r>
      <w:proofErr w:type="spellStart"/>
      <w:r>
        <w:rPr>
          <w:color w:val="000000"/>
          <w:sz w:val="22"/>
          <w:szCs w:val="22"/>
          <w:lang w:val="it-IT"/>
        </w:rPr>
        <w:t>hardening</w:t>
      </w:r>
      <w:proofErr w:type="spellEnd"/>
      <w:r>
        <w:rPr>
          <w:color w:val="000000"/>
          <w:sz w:val="22"/>
          <w:szCs w:val="22"/>
          <w:lang w:val="it-IT"/>
        </w:rPr>
        <w:t xml:space="preserve"> di </w:t>
      </w:r>
      <w:proofErr w:type="spellStart"/>
      <w:r>
        <w:rPr>
          <w:color w:val="000000"/>
          <w:sz w:val="22"/>
          <w:szCs w:val="22"/>
          <w:lang w:val="it-IT"/>
        </w:rPr>
        <w:t>identity</w:t>
      </w:r>
      <w:proofErr w:type="spellEnd"/>
      <w:r>
        <w:rPr>
          <w:color w:val="000000"/>
          <w:sz w:val="22"/>
          <w:szCs w:val="22"/>
          <w:lang w:val="it-IT"/>
        </w:rPr>
        <w:t xml:space="preserve"> su benchmark </w:t>
      </w:r>
      <w:proofErr w:type="spellStart"/>
      <w:r>
        <w:rPr>
          <w:color w:val="000000"/>
          <w:sz w:val="22"/>
          <w:szCs w:val="22"/>
          <w:lang w:val="it-IT"/>
        </w:rPr>
        <w:t>gis</w:t>
      </w:r>
      <w:proofErr w:type="spellEnd"/>
    </w:p>
    <w:p w14:paraId="59932B1D" w14:textId="77777777" w:rsidR="00B02FE3" w:rsidRPr="006F1D15" w:rsidRDefault="00B02FE3">
      <w:pPr>
        <w:spacing w:before="80" w:after="80"/>
        <w:rPr>
          <w:lang w:val="it-IT"/>
        </w:rPr>
      </w:pPr>
    </w:p>
    <w:p w14:paraId="7DE9EE4B" w14:textId="77777777" w:rsidR="00B02FE3" w:rsidRPr="006F1D15" w:rsidRDefault="00000000">
      <w:pPr>
        <w:spacing w:before="60" w:after="120"/>
        <w:jc w:val="both"/>
        <w:rPr>
          <w:lang w:val="it-IT"/>
        </w:rPr>
      </w:pPr>
      <w:r w:rsidRPr="006F1D15">
        <w:rPr>
          <w:color w:val="000000"/>
          <w:sz w:val="22"/>
          <w:szCs w:val="22"/>
          <w:lang w:val="it-IT"/>
        </w:rPr>
        <w:t>Il risultato dell'analisi viene presentato tramite dashboard, report esportabile e schede di dettaglio, in modo che l'azienda possa comprendere non solo quali configurazioni risultano critiche, ma anche perché lo sono, quale principio Zero Trust viene compromesso e quale azione correttiva è consigliata.</w:t>
      </w:r>
    </w:p>
    <w:p w14:paraId="1267AFA1" w14:textId="77777777" w:rsidR="00B02FE3" w:rsidRPr="006F1D15" w:rsidRDefault="00000000">
      <w:pPr>
        <w:pStyle w:val="Heading1"/>
        <w:rPr>
          <w:lang w:val="it-IT"/>
        </w:rPr>
      </w:pPr>
      <w:r w:rsidRPr="006F1D15">
        <w:rPr>
          <w:lang w:val="it-IT"/>
        </w:rPr>
        <w:t>3. Principi Zero Trust di riferimento</w:t>
      </w:r>
    </w:p>
    <w:p w14:paraId="2EC97B0C" w14:textId="77777777" w:rsidR="00B02FE3" w:rsidRPr="006F1D15" w:rsidRDefault="00000000">
      <w:pPr>
        <w:spacing w:before="60" w:after="120"/>
        <w:jc w:val="both"/>
        <w:rPr>
          <w:lang w:val="it-IT"/>
        </w:rPr>
      </w:pPr>
      <w:r w:rsidRPr="006F1D15">
        <w:rPr>
          <w:color w:val="000000"/>
          <w:sz w:val="22"/>
          <w:szCs w:val="22"/>
          <w:lang w:val="it-IT"/>
        </w:rPr>
        <w:t>Il modello di valutazione del prodotto si basa sui tre principi fondamentali dello Zero Trust.</w:t>
      </w:r>
    </w:p>
    <w:p w14:paraId="028240BF" w14:textId="77777777" w:rsidR="00B02FE3" w:rsidRPr="006F1D15" w:rsidRDefault="00000000">
      <w:pPr>
        <w:pStyle w:val="Heading2"/>
        <w:rPr>
          <w:lang w:val="it-IT"/>
        </w:rPr>
      </w:pPr>
      <w:r w:rsidRPr="006F1D15">
        <w:rPr>
          <w:lang w:val="it-IT"/>
        </w:rPr>
        <w:t>3.1 Verifica esplicita</w:t>
      </w:r>
    </w:p>
    <w:p w14:paraId="59FA9A81" w14:textId="77777777" w:rsidR="00B02FE3" w:rsidRPr="006F1D15" w:rsidRDefault="00000000">
      <w:pPr>
        <w:spacing w:before="60" w:after="120"/>
        <w:jc w:val="both"/>
        <w:rPr>
          <w:lang w:val="it-IT"/>
        </w:rPr>
      </w:pPr>
      <w:r w:rsidRPr="006F1D15">
        <w:rPr>
          <w:color w:val="000000"/>
          <w:sz w:val="22"/>
          <w:szCs w:val="22"/>
          <w:lang w:val="it-IT"/>
        </w:rPr>
        <w:t>Ogni richiesta di accesso deve essere autenticata e autorizzata sulla base del maggior numero possibile di segnali disponibili: identità dell'utente, posizione, rischio, stato del dispositivo, applicazione utilizzata e contesto della richiesta.</w:t>
      </w:r>
    </w:p>
    <w:p w14:paraId="7E062CC4" w14:textId="77777777" w:rsidR="00B02FE3" w:rsidRPr="006F1D15" w:rsidRDefault="00000000">
      <w:pPr>
        <w:spacing w:before="60" w:after="120"/>
        <w:jc w:val="both"/>
        <w:rPr>
          <w:lang w:val="it-IT"/>
        </w:rPr>
      </w:pPr>
      <w:r w:rsidRPr="006F1D15">
        <w:rPr>
          <w:color w:val="000000"/>
          <w:sz w:val="22"/>
          <w:szCs w:val="22"/>
          <w:lang w:val="it-IT"/>
        </w:rPr>
        <w:t xml:space="preserve">In questa prospettiva, il prodotto verifica la presenza e la qualità delle configurazioni di autenticazione </w:t>
      </w:r>
      <w:proofErr w:type="spellStart"/>
      <w:r w:rsidRPr="006F1D15">
        <w:rPr>
          <w:color w:val="000000"/>
          <w:sz w:val="22"/>
          <w:szCs w:val="22"/>
          <w:lang w:val="it-IT"/>
        </w:rPr>
        <w:t>multifattore</w:t>
      </w:r>
      <w:proofErr w:type="spellEnd"/>
      <w:r w:rsidRPr="006F1D15">
        <w:rPr>
          <w:color w:val="000000"/>
          <w:sz w:val="22"/>
          <w:szCs w:val="22"/>
          <w:lang w:val="it-IT"/>
        </w:rPr>
        <w:t xml:space="preserve">, </w:t>
      </w:r>
      <w:proofErr w:type="spellStart"/>
      <w:r w:rsidRPr="006F1D15">
        <w:rPr>
          <w:color w:val="000000"/>
          <w:sz w:val="22"/>
          <w:szCs w:val="22"/>
          <w:lang w:val="it-IT"/>
        </w:rPr>
        <w:t>Conditional</w:t>
      </w:r>
      <w:proofErr w:type="spellEnd"/>
      <w:r w:rsidRPr="006F1D15">
        <w:rPr>
          <w:color w:val="000000"/>
          <w:sz w:val="22"/>
          <w:szCs w:val="22"/>
          <w:lang w:val="it-IT"/>
        </w:rPr>
        <w:t xml:space="preserve"> Access, Identity </w:t>
      </w:r>
      <w:proofErr w:type="spellStart"/>
      <w:r w:rsidRPr="006F1D15">
        <w:rPr>
          <w:color w:val="000000"/>
          <w:sz w:val="22"/>
          <w:szCs w:val="22"/>
          <w:lang w:val="it-IT"/>
        </w:rPr>
        <w:t>Protection</w:t>
      </w:r>
      <w:proofErr w:type="spellEnd"/>
      <w:r w:rsidRPr="006F1D15">
        <w:rPr>
          <w:color w:val="000000"/>
          <w:sz w:val="22"/>
          <w:szCs w:val="22"/>
          <w:lang w:val="it-IT"/>
        </w:rPr>
        <w:t>, blocco dell'autenticazione legacy e controllo degli accessi anomali.</w:t>
      </w:r>
    </w:p>
    <w:p w14:paraId="4DF04D3E" w14:textId="77777777" w:rsidR="00B02FE3" w:rsidRPr="006F1D15" w:rsidRDefault="00000000">
      <w:pPr>
        <w:pStyle w:val="Heading2"/>
        <w:rPr>
          <w:lang w:val="it-IT"/>
        </w:rPr>
      </w:pPr>
      <w:r w:rsidRPr="006F1D15">
        <w:rPr>
          <w:lang w:val="it-IT"/>
        </w:rPr>
        <w:t>3.2 Minimo privilegio</w:t>
      </w:r>
    </w:p>
    <w:p w14:paraId="16D02F0C" w14:textId="77777777" w:rsidR="00B02FE3" w:rsidRPr="006F1D15" w:rsidRDefault="00000000">
      <w:pPr>
        <w:spacing w:before="60" w:after="120"/>
        <w:jc w:val="both"/>
        <w:rPr>
          <w:lang w:val="it-IT"/>
        </w:rPr>
      </w:pPr>
      <w:r w:rsidRPr="006F1D15">
        <w:rPr>
          <w:color w:val="000000"/>
          <w:sz w:val="22"/>
          <w:szCs w:val="22"/>
          <w:lang w:val="it-IT"/>
        </w:rPr>
        <w:t xml:space="preserve">Ogni utente, servizio, applicazione o </w:t>
      </w:r>
      <w:proofErr w:type="spellStart"/>
      <w:r w:rsidRPr="006F1D15">
        <w:rPr>
          <w:color w:val="000000"/>
          <w:sz w:val="22"/>
          <w:szCs w:val="22"/>
          <w:lang w:val="it-IT"/>
        </w:rPr>
        <w:t>workload</w:t>
      </w:r>
      <w:proofErr w:type="spellEnd"/>
      <w:r w:rsidRPr="006F1D15">
        <w:rPr>
          <w:color w:val="000000"/>
          <w:sz w:val="22"/>
          <w:szCs w:val="22"/>
          <w:lang w:val="it-IT"/>
        </w:rPr>
        <w:t xml:space="preserve"> deve disporre solo dei permessi strettamente necessari e per il tempo strettamente necessario. La piattaforma analizza ruoli amministrativi, </w:t>
      </w:r>
      <w:r w:rsidRPr="006F1D15">
        <w:rPr>
          <w:color w:val="000000"/>
          <w:sz w:val="22"/>
          <w:szCs w:val="22"/>
          <w:lang w:val="it-IT"/>
        </w:rPr>
        <w:lastRenderedPageBreak/>
        <w:t xml:space="preserve">assegnazioni permanenti, utilizzo di </w:t>
      </w:r>
      <w:proofErr w:type="spellStart"/>
      <w:r w:rsidRPr="006F1D15">
        <w:rPr>
          <w:color w:val="000000"/>
          <w:sz w:val="22"/>
          <w:szCs w:val="22"/>
          <w:lang w:val="it-IT"/>
        </w:rPr>
        <w:t>Privileged</w:t>
      </w:r>
      <w:proofErr w:type="spellEnd"/>
      <w:r w:rsidRPr="006F1D15">
        <w:rPr>
          <w:color w:val="000000"/>
          <w:sz w:val="22"/>
          <w:szCs w:val="22"/>
          <w:lang w:val="it-IT"/>
        </w:rPr>
        <w:t xml:space="preserve"> Identity Management, permessi applicativi, service </w:t>
      </w:r>
      <w:proofErr w:type="spellStart"/>
      <w:r w:rsidRPr="006F1D15">
        <w:rPr>
          <w:color w:val="000000"/>
          <w:sz w:val="22"/>
          <w:szCs w:val="22"/>
          <w:lang w:val="it-IT"/>
        </w:rPr>
        <w:t>principal</w:t>
      </w:r>
      <w:proofErr w:type="spellEnd"/>
      <w:r w:rsidRPr="006F1D15">
        <w:rPr>
          <w:color w:val="000000"/>
          <w:sz w:val="22"/>
          <w:szCs w:val="22"/>
          <w:lang w:val="it-IT"/>
        </w:rPr>
        <w:t>, consensi amministrativi, gruppi privilegiati e account con privilegi elevati.</w:t>
      </w:r>
    </w:p>
    <w:p w14:paraId="4BA9ABF0" w14:textId="77777777" w:rsidR="00B02FE3" w:rsidRPr="006F1D15" w:rsidRDefault="00000000">
      <w:pPr>
        <w:pStyle w:val="Heading2"/>
        <w:rPr>
          <w:lang w:val="it-IT"/>
        </w:rPr>
      </w:pPr>
      <w:r w:rsidRPr="006F1D15">
        <w:rPr>
          <w:lang w:val="it-IT"/>
        </w:rPr>
        <w:t>3.3 Assunzione della compromissione</w:t>
      </w:r>
    </w:p>
    <w:p w14:paraId="4735E217" w14:textId="77777777" w:rsidR="00B02FE3" w:rsidRPr="006F1D15" w:rsidRDefault="00000000">
      <w:pPr>
        <w:spacing w:before="60" w:after="120"/>
        <w:jc w:val="both"/>
        <w:rPr>
          <w:lang w:val="it-IT"/>
        </w:rPr>
      </w:pPr>
      <w:r w:rsidRPr="006F1D15">
        <w:rPr>
          <w:color w:val="000000"/>
          <w:sz w:val="22"/>
          <w:szCs w:val="22"/>
          <w:lang w:val="it-IT"/>
        </w:rPr>
        <w:t xml:space="preserve">Il sistema parte dal presupposto che una violazione possa già essere in corso o possa verificarsi in qualsiasi momento. Il prodotto verifica la capacità del </w:t>
      </w:r>
      <w:proofErr w:type="spellStart"/>
      <w:r w:rsidRPr="006F1D15">
        <w:rPr>
          <w:color w:val="000000"/>
          <w:sz w:val="22"/>
          <w:szCs w:val="22"/>
          <w:lang w:val="it-IT"/>
        </w:rPr>
        <w:t>tenant</w:t>
      </w:r>
      <w:proofErr w:type="spellEnd"/>
      <w:r w:rsidRPr="006F1D15">
        <w:rPr>
          <w:color w:val="000000"/>
          <w:sz w:val="22"/>
          <w:szCs w:val="22"/>
          <w:lang w:val="it-IT"/>
        </w:rPr>
        <w:t xml:space="preserve"> di limitare il raggio d'azione di un eventuale attaccante, rilevare configurazioni rischiose, ridurre le eccezioni, controllare gli accessi guest, monitorare gli eventi sensibili e garantire tracciabilità delle modifiche.</w:t>
      </w:r>
    </w:p>
    <w:p w14:paraId="792F6644" w14:textId="77777777" w:rsidR="00B02FE3" w:rsidRPr="006F1D15" w:rsidRDefault="00000000">
      <w:pPr>
        <w:rPr>
          <w:lang w:val="it-IT"/>
        </w:rPr>
      </w:pPr>
      <w:r w:rsidRPr="006F1D15">
        <w:rPr>
          <w:lang w:val="it-IT"/>
        </w:rPr>
        <w:br w:type="page"/>
      </w:r>
    </w:p>
    <w:p w14:paraId="2A733DB5" w14:textId="77777777" w:rsidR="00B02FE3" w:rsidRPr="006F1D15" w:rsidRDefault="00000000">
      <w:pPr>
        <w:pStyle w:val="Heading1"/>
        <w:rPr>
          <w:lang w:val="it-IT"/>
        </w:rPr>
      </w:pPr>
      <w:r w:rsidRPr="006F1D15">
        <w:rPr>
          <w:lang w:val="it-IT"/>
        </w:rPr>
        <w:lastRenderedPageBreak/>
        <w:t>4. Perimetro funzionale</w:t>
      </w:r>
    </w:p>
    <w:p w14:paraId="22131E19" w14:textId="77777777" w:rsidR="00B02FE3" w:rsidRPr="006F1D15" w:rsidRDefault="00000000">
      <w:pPr>
        <w:spacing w:before="60" w:after="120"/>
        <w:jc w:val="both"/>
        <w:rPr>
          <w:lang w:val="it-IT"/>
        </w:rPr>
      </w:pPr>
      <w:r w:rsidRPr="006F1D15">
        <w:rPr>
          <w:color w:val="000000"/>
          <w:sz w:val="22"/>
          <w:szCs w:val="22"/>
          <w:lang w:val="it-IT"/>
        </w:rPr>
        <w:t xml:space="preserve">Il prodotto opera principalmente sui </w:t>
      </w:r>
      <w:proofErr w:type="spellStart"/>
      <w:r w:rsidRPr="006F1D15">
        <w:rPr>
          <w:color w:val="000000"/>
          <w:sz w:val="22"/>
          <w:szCs w:val="22"/>
          <w:lang w:val="it-IT"/>
        </w:rPr>
        <w:t>tenant</w:t>
      </w:r>
      <w:proofErr w:type="spellEnd"/>
      <w:r w:rsidRPr="006F1D15">
        <w:rPr>
          <w:color w:val="000000"/>
          <w:sz w:val="22"/>
          <w:szCs w:val="22"/>
          <w:lang w:val="it-IT"/>
        </w:rPr>
        <w:t xml:space="preserve"> Microsoft 365 / Microsoft Entra ID dell'azienda cliente. Il perimetro minimo di analisi comprende:</w:t>
      </w:r>
    </w:p>
    <w:p w14:paraId="52767AA6" w14:textId="77777777" w:rsidR="00B02FE3" w:rsidRPr="006F1D15" w:rsidRDefault="00000000">
      <w:pPr>
        <w:pStyle w:val="Heading2"/>
        <w:rPr>
          <w:lang w:val="it-IT"/>
        </w:rPr>
      </w:pPr>
      <w:r w:rsidRPr="006F1D15">
        <w:rPr>
          <w:lang w:val="it-IT"/>
        </w:rPr>
        <w:t>Microsoft Entra ID</w:t>
      </w:r>
    </w:p>
    <w:p w14:paraId="264C1CC8" w14:textId="77777777" w:rsidR="00B02FE3" w:rsidRPr="006F1D15" w:rsidRDefault="00000000">
      <w:pPr>
        <w:spacing w:before="60" w:after="120"/>
        <w:jc w:val="both"/>
        <w:rPr>
          <w:lang w:val="it-IT"/>
        </w:rPr>
      </w:pPr>
      <w:r w:rsidRPr="006F1D15">
        <w:rPr>
          <w:color w:val="000000"/>
          <w:sz w:val="22"/>
          <w:szCs w:val="22"/>
          <w:lang w:val="it-IT"/>
        </w:rPr>
        <w:t xml:space="preserve">Analisi di utenti, gruppi, ruoli, account amministrativi, accessi guest, metodi di autenticazione, criteri MFA e configurazioni generali del </w:t>
      </w:r>
      <w:proofErr w:type="spellStart"/>
      <w:r w:rsidRPr="006F1D15">
        <w:rPr>
          <w:color w:val="000000"/>
          <w:sz w:val="22"/>
          <w:szCs w:val="22"/>
          <w:lang w:val="it-IT"/>
        </w:rPr>
        <w:t>tenant</w:t>
      </w:r>
      <w:proofErr w:type="spellEnd"/>
      <w:r w:rsidRPr="006F1D15">
        <w:rPr>
          <w:color w:val="000000"/>
          <w:sz w:val="22"/>
          <w:szCs w:val="22"/>
          <w:lang w:val="it-IT"/>
        </w:rPr>
        <w:t>.</w:t>
      </w:r>
    </w:p>
    <w:p w14:paraId="50F8DC67" w14:textId="77777777" w:rsidR="00B02FE3" w:rsidRPr="006F1D15" w:rsidRDefault="00000000">
      <w:pPr>
        <w:pStyle w:val="Heading2"/>
        <w:rPr>
          <w:lang w:val="it-IT"/>
        </w:rPr>
      </w:pPr>
      <w:proofErr w:type="spellStart"/>
      <w:r w:rsidRPr="006F1D15">
        <w:rPr>
          <w:lang w:val="it-IT"/>
        </w:rPr>
        <w:t>Conditional</w:t>
      </w:r>
      <w:proofErr w:type="spellEnd"/>
      <w:r w:rsidRPr="006F1D15">
        <w:rPr>
          <w:lang w:val="it-IT"/>
        </w:rPr>
        <w:t xml:space="preserve"> Access</w:t>
      </w:r>
    </w:p>
    <w:p w14:paraId="762C3AA6" w14:textId="77777777" w:rsidR="00B02FE3" w:rsidRPr="006F1D15" w:rsidRDefault="00000000">
      <w:pPr>
        <w:spacing w:before="60" w:after="120"/>
        <w:jc w:val="both"/>
        <w:rPr>
          <w:lang w:val="it-IT"/>
        </w:rPr>
      </w:pPr>
      <w:r w:rsidRPr="006F1D15">
        <w:rPr>
          <w:color w:val="000000"/>
          <w:sz w:val="22"/>
          <w:szCs w:val="22"/>
          <w:lang w:val="it-IT"/>
        </w:rPr>
        <w:t>Verifica delle policy esistenti, degli utenti o gruppi inclusi ed esclusi, delle applicazioni protette, delle condizioni applicate e delle eventuali eccezioni presenti.</w:t>
      </w:r>
    </w:p>
    <w:p w14:paraId="19D2ED57" w14:textId="77777777" w:rsidR="00B02FE3" w:rsidRPr="006F1D15" w:rsidRDefault="00000000">
      <w:pPr>
        <w:pStyle w:val="Heading2"/>
        <w:rPr>
          <w:lang w:val="it-IT"/>
        </w:rPr>
      </w:pPr>
      <w:proofErr w:type="spellStart"/>
      <w:r w:rsidRPr="006F1D15">
        <w:rPr>
          <w:lang w:val="it-IT"/>
        </w:rPr>
        <w:t>Privileged</w:t>
      </w:r>
      <w:proofErr w:type="spellEnd"/>
      <w:r w:rsidRPr="006F1D15">
        <w:rPr>
          <w:lang w:val="it-IT"/>
        </w:rPr>
        <w:t xml:space="preserve"> Identity Management</w:t>
      </w:r>
    </w:p>
    <w:p w14:paraId="4BE7DFF9" w14:textId="77777777" w:rsidR="00B02FE3" w:rsidRPr="006F1D15" w:rsidRDefault="00000000">
      <w:pPr>
        <w:spacing w:before="60" w:after="120"/>
        <w:jc w:val="both"/>
        <w:rPr>
          <w:lang w:val="it-IT"/>
        </w:rPr>
      </w:pPr>
      <w:r w:rsidRPr="006F1D15">
        <w:rPr>
          <w:color w:val="000000"/>
          <w:sz w:val="22"/>
          <w:szCs w:val="22"/>
          <w:lang w:val="it-IT"/>
        </w:rPr>
        <w:t xml:space="preserve">Qualora disponibile nel </w:t>
      </w:r>
      <w:proofErr w:type="spellStart"/>
      <w:r w:rsidRPr="006F1D15">
        <w:rPr>
          <w:color w:val="000000"/>
          <w:sz w:val="22"/>
          <w:szCs w:val="22"/>
          <w:lang w:val="it-IT"/>
        </w:rPr>
        <w:t>tenant</w:t>
      </w:r>
      <w:proofErr w:type="spellEnd"/>
      <w:r w:rsidRPr="006F1D15">
        <w:rPr>
          <w:color w:val="000000"/>
          <w:sz w:val="22"/>
          <w:szCs w:val="22"/>
          <w:lang w:val="it-IT"/>
        </w:rPr>
        <w:t>, analisi delle assegnazioni permanenti, eleggibili, attive, scadute o prive di approvazione.</w:t>
      </w:r>
    </w:p>
    <w:p w14:paraId="139D2CC7" w14:textId="77777777" w:rsidR="00B02FE3" w:rsidRPr="006F1D15" w:rsidRDefault="00000000">
      <w:pPr>
        <w:pStyle w:val="Heading2"/>
        <w:rPr>
          <w:lang w:val="it-IT"/>
        </w:rPr>
      </w:pPr>
      <w:r w:rsidRPr="006F1D15">
        <w:rPr>
          <w:lang w:val="it-IT"/>
        </w:rPr>
        <w:t>Guest e collaborazione esterna</w:t>
      </w:r>
    </w:p>
    <w:p w14:paraId="0FCB958E" w14:textId="77777777" w:rsidR="00B02FE3" w:rsidRPr="006F1D15" w:rsidRDefault="00000000">
      <w:pPr>
        <w:spacing w:before="60" w:after="120"/>
        <w:jc w:val="both"/>
        <w:rPr>
          <w:lang w:val="it-IT"/>
        </w:rPr>
      </w:pPr>
      <w:r w:rsidRPr="006F1D15">
        <w:rPr>
          <w:color w:val="000000"/>
          <w:sz w:val="22"/>
          <w:szCs w:val="22"/>
          <w:lang w:val="it-IT"/>
        </w:rPr>
        <w:t xml:space="preserve">Analisi degli utenti B2B, delle impostazioni di </w:t>
      </w:r>
      <w:proofErr w:type="spellStart"/>
      <w:r w:rsidRPr="006F1D15">
        <w:rPr>
          <w:color w:val="000000"/>
          <w:sz w:val="22"/>
          <w:szCs w:val="22"/>
          <w:lang w:val="it-IT"/>
        </w:rPr>
        <w:t>external</w:t>
      </w:r>
      <w:proofErr w:type="spellEnd"/>
      <w:r w:rsidRPr="006F1D15">
        <w:rPr>
          <w:color w:val="000000"/>
          <w:sz w:val="22"/>
          <w:szCs w:val="22"/>
          <w:lang w:val="it-IT"/>
        </w:rPr>
        <w:t xml:space="preserve"> </w:t>
      </w:r>
      <w:proofErr w:type="spellStart"/>
      <w:r w:rsidRPr="006F1D15">
        <w:rPr>
          <w:color w:val="000000"/>
          <w:sz w:val="22"/>
          <w:szCs w:val="22"/>
          <w:lang w:val="it-IT"/>
        </w:rPr>
        <w:t>collaboration</w:t>
      </w:r>
      <w:proofErr w:type="spellEnd"/>
      <w:r w:rsidRPr="006F1D15">
        <w:rPr>
          <w:color w:val="000000"/>
          <w:sz w:val="22"/>
          <w:szCs w:val="22"/>
          <w:lang w:val="it-IT"/>
        </w:rPr>
        <w:t>, della presenza di guest inattivi, guest privilegiati o guest non soggetti a policy di sicurezza adeguate.</w:t>
      </w:r>
    </w:p>
    <w:p w14:paraId="10351219" w14:textId="77777777" w:rsidR="00B02FE3" w:rsidRPr="006F1D15" w:rsidRDefault="00000000">
      <w:pPr>
        <w:pStyle w:val="Heading2"/>
        <w:rPr>
          <w:lang w:val="it-IT"/>
        </w:rPr>
      </w:pPr>
      <w:r w:rsidRPr="006F1D15">
        <w:rPr>
          <w:lang w:val="it-IT"/>
        </w:rPr>
        <w:t xml:space="preserve">Audit e </w:t>
      </w:r>
      <w:proofErr w:type="spellStart"/>
      <w:r w:rsidRPr="006F1D15">
        <w:rPr>
          <w:lang w:val="it-IT"/>
        </w:rPr>
        <w:t>sign</w:t>
      </w:r>
      <w:proofErr w:type="spellEnd"/>
      <w:r w:rsidRPr="006F1D15">
        <w:rPr>
          <w:lang w:val="it-IT"/>
        </w:rPr>
        <w:t>-in log</w:t>
      </w:r>
    </w:p>
    <w:p w14:paraId="5F0414AF" w14:textId="77777777" w:rsidR="00B02FE3" w:rsidRPr="006F1D15" w:rsidRDefault="00000000">
      <w:pPr>
        <w:spacing w:before="60" w:after="120"/>
        <w:jc w:val="both"/>
        <w:rPr>
          <w:lang w:val="it-IT"/>
        </w:rPr>
      </w:pPr>
      <w:r w:rsidRPr="006F1D15">
        <w:rPr>
          <w:color w:val="000000"/>
          <w:sz w:val="22"/>
          <w:szCs w:val="22"/>
          <w:lang w:val="it-IT"/>
        </w:rPr>
        <w:t>Nei limiti consentiti dai permessi e dalle licenze, individuazione di eventi anomali, accessi legacy, accessi rischiosi, applicazioni non protette o pattern di utilizzo non coerenti con le policy attese.</w:t>
      </w:r>
    </w:p>
    <w:p w14:paraId="3A9A61FB" w14:textId="77777777" w:rsidR="00B02FE3" w:rsidRPr="006F1D15" w:rsidRDefault="00000000">
      <w:pPr>
        <w:rPr>
          <w:lang w:val="it-IT"/>
        </w:rPr>
      </w:pPr>
      <w:r w:rsidRPr="006F1D15">
        <w:rPr>
          <w:lang w:val="it-IT"/>
        </w:rPr>
        <w:br w:type="page"/>
      </w:r>
    </w:p>
    <w:p w14:paraId="4FAD9CF2" w14:textId="77777777" w:rsidR="00B02FE3" w:rsidRPr="006F1D15" w:rsidRDefault="00000000">
      <w:pPr>
        <w:pStyle w:val="Heading1"/>
        <w:rPr>
          <w:lang w:val="it-IT"/>
        </w:rPr>
      </w:pPr>
      <w:r w:rsidRPr="006F1D15">
        <w:rPr>
          <w:lang w:val="it-IT"/>
        </w:rPr>
        <w:lastRenderedPageBreak/>
        <w:t xml:space="preserve">5. Accesso al </w:t>
      </w:r>
      <w:proofErr w:type="spellStart"/>
      <w:r w:rsidRPr="006F1D15">
        <w:rPr>
          <w:lang w:val="it-IT"/>
        </w:rPr>
        <w:t>tenant</w:t>
      </w:r>
      <w:proofErr w:type="spellEnd"/>
      <w:r w:rsidRPr="006F1D15">
        <w:rPr>
          <w:lang w:val="it-IT"/>
        </w:rPr>
        <w:t xml:space="preserve"> e autorizzazioni</w:t>
      </w:r>
    </w:p>
    <w:p w14:paraId="526AC3AF" w14:textId="77777777" w:rsidR="00B02FE3" w:rsidRPr="006F1D15" w:rsidRDefault="00000000">
      <w:pPr>
        <w:spacing w:before="60" w:after="120"/>
        <w:jc w:val="both"/>
        <w:rPr>
          <w:lang w:val="it-IT"/>
        </w:rPr>
      </w:pPr>
      <w:r w:rsidRPr="006F1D15">
        <w:rPr>
          <w:color w:val="000000"/>
          <w:sz w:val="22"/>
          <w:szCs w:val="22"/>
          <w:lang w:val="it-IT"/>
        </w:rPr>
        <w:t xml:space="preserve">Per poter eseguire l'analisi, il prodotto ottiene dall'azienda cliente un'autorizzazione esplicita all'accesso ai dati di configurazione del </w:t>
      </w:r>
      <w:proofErr w:type="spellStart"/>
      <w:r w:rsidRPr="006F1D15">
        <w:rPr>
          <w:color w:val="000000"/>
          <w:sz w:val="22"/>
          <w:szCs w:val="22"/>
          <w:lang w:val="it-IT"/>
        </w:rPr>
        <w:t>tenant</w:t>
      </w:r>
      <w:proofErr w:type="spellEnd"/>
      <w:r w:rsidRPr="006F1D15">
        <w:rPr>
          <w:color w:val="000000"/>
          <w:sz w:val="22"/>
          <w:szCs w:val="22"/>
          <w:lang w:val="it-IT"/>
        </w:rPr>
        <w:t>. L'accesso è progettato secondo il principio del minimo privilegio, richiedendo esclusivamente i permessi necessari alla lettura delle configurazioni da analizzare.</w:t>
      </w:r>
    </w:p>
    <w:p w14:paraId="64E1ED42" w14:textId="77777777" w:rsidR="00B02FE3" w:rsidRPr="006F1D15" w:rsidRDefault="00000000">
      <w:pPr>
        <w:spacing w:before="60" w:after="120"/>
        <w:jc w:val="both"/>
        <w:rPr>
          <w:lang w:val="it-IT"/>
        </w:rPr>
      </w:pPr>
      <w:r w:rsidRPr="006F1D15">
        <w:rPr>
          <w:color w:val="000000"/>
          <w:sz w:val="22"/>
          <w:szCs w:val="22"/>
          <w:lang w:val="it-IT"/>
        </w:rPr>
        <w:t xml:space="preserve">La soluzione privilegia un modello </w:t>
      </w:r>
      <w:proofErr w:type="spellStart"/>
      <w:r w:rsidRPr="006F1D15">
        <w:rPr>
          <w:color w:val="000000"/>
          <w:sz w:val="22"/>
          <w:szCs w:val="22"/>
          <w:lang w:val="it-IT"/>
        </w:rPr>
        <w:t>read-only</w:t>
      </w:r>
      <w:proofErr w:type="spellEnd"/>
      <w:r w:rsidRPr="006F1D15">
        <w:rPr>
          <w:color w:val="000000"/>
          <w:sz w:val="22"/>
          <w:szCs w:val="22"/>
          <w:lang w:val="it-IT"/>
        </w:rPr>
        <w:t xml:space="preserve">, evitando qualsiasi capacità di modifica del </w:t>
      </w:r>
      <w:proofErr w:type="spellStart"/>
      <w:r w:rsidRPr="006F1D15">
        <w:rPr>
          <w:color w:val="000000"/>
          <w:sz w:val="22"/>
          <w:szCs w:val="22"/>
          <w:lang w:val="it-IT"/>
        </w:rPr>
        <w:t>tenant</w:t>
      </w:r>
      <w:proofErr w:type="spellEnd"/>
      <w:r w:rsidRPr="006F1D15">
        <w:rPr>
          <w:color w:val="000000"/>
          <w:sz w:val="22"/>
          <w:szCs w:val="22"/>
          <w:lang w:val="it-IT"/>
        </w:rPr>
        <w:t xml:space="preserve"> in fase di </w:t>
      </w:r>
      <w:proofErr w:type="spellStart"/>
      <w:r w:rsidRPr="006F1D15">
        <w:rPr>
          <w:color w:val="000000"/>
          <w:sz w:val="22"/>
          <w:szCs w:val="22"/>
          <w:lang w:val="it-IT"/>
        </w:rPr>
        <w:t>assessment</w:t>
      </w:r>
      <w:proofErr w:type="spellEnd"/>
      <w:r w:rsidRPr="006F1D15">
        <w:rPr>
          <w:color w:val="000000"/>
          <w:sz w:val="22"/>
          <w:szCs w:val="22"/>
          <w:lang w:val="it-IT"/>
        </w:rPr>
        <w:t xml:space="preserve"> standard. Eventuali funzionalità future di </w:t>
      </w:r>
      <w:proofErr w:type="spellStart"/>
      <w:r w:rsidRPr="006F1D15">
        <w:rPr>
          <w:color w:val="000000"/>
          <w:sz w:val="22"/>
          <w:szCs w:val="22"/>
          <w:lang w:val="it-IT"/>
        </w:rPr>
        <w:t>remediation</w:t>
      </w:r>
      <w:proofErr w:type="spellEnd"/>
      <w:r w:rsidRPr="006F1D15">
        <w:rPr>
          <w:color w:val="000000"/>
          <w:sz w:val="22"/>
          <w:szCs w:val="22"/>
          <w:lang w:val="it-IT"/>
        </w:rPr>
        <w:t xml:space="preserve"> automatica sono considerate come modulo separato, soggetto ad autorizzazioni distinte, approvazione esplicita e tracciamento puntuale.</w:t>
      </w:r>
    </w:p>
    <w:p w14:paraId="4A57F144" w14:textId="77777777" w:rsidR="00B02FE3" w:rsidRPr="006F1D15" w:rsidRDefault="00000000">
      <w:pPr>
        <w:spacing w:before="60" w:after="120"/>
        <w:jc w:val="both"/>
        <w:rPr>
          <w:lang w:val="it-IT"/>
        </w:rPr>
      </w:pPr>
      <w:r w:rsidRPr="006F1D15">
        <w:rPr>
          <w:color w:val="000000"/>
          <w:sz w:val="22"/>
          <w:szCs w:val="22"/>
          <w:lang w:val="it-IT"/>
        </w:rPr>
        <w:t xml:space="preserve">Il processo di </w:t>
      </w:r>
      <w:proofErr w:type="spellStart"/>
      <w:r w:rsidRPr="006F1D15">
        <w:rPr>
          <w:color w:val="000000"/>
          <w:sz w:val="22"/>
          <w:szCs w:val="22"/>
          <w:lang w:val="it-IT"/>
        </w:rPr>
        <w:t>onboarding</w:t>
      </w:r>
      <w:proofErr w:type="spellEnd"/>
      <w:r w:rsidRPr="006F1D15">
        <w:rPr>
          <w:color w:val="000000"/>
          <w:sz w:val="22"/>
          <w:szCs w:val="22"/>
          <w:lang w:val="it-IT"/>
        </w:rPr>
        <w:t xml:space="preserve"> prevede:</w:t>
      </w:r>
    </w:p>
    <w:p w14:paraId="2ACF93F2" w14:textId="77777777" w:rsidR="00B02FE3" w:rsidRDefault="00000000">
      <w:pPr>
        <w:pStyle w:val="ListParagraph"/>
        <w:numPr>
          <w:ilvl w:val="0"/>
          <w:numId w:val="1"/>
        </w:numPr>
        <w:spacing w:before="40" w:after="40"/>
      </w:pPr>
      <w:r>
        <w:rPr>
          <w:color w:val="000000"/>
          <w:sz w:val="22"/>
          <w:szCs w:val="22"/>
        </w:rPr>
        <w:t xml:space="preserve">Una </w:t>
      </w:r>
      <w:proofErr w:type="spellStart"/>
      <w:r>
        <w:rPr>
          <w:color w:val="000000"/>
          <w:sz w:val="22"/>
          <w:szCs w:val="22"/>
        </w:rPr>
        <w:t>fase</w:t>
      </w:r>
      <w:proofErr w:type="spellEnd"/>
      <w:r>
        <w:rPr>
          <w:color w:val="000000"/>
          <w:sz w:val="22"/>
          <w:szCs w:val="22"/>
        </w:rPr>
        <w:t xml:space="preserve"> di </w:t>
      </w:r>
      <w:proofErr w:type="spellStart"/>
      <w:r>
        <w:rPr>
          <w:color w:val="000000"/>
          <w:sz w:val="22"/>
          <w:szCs w:val="22"/>
        </w:rPr>
        <w:t>consenso</w:t>
      </w:r>
      <w:proofErr w:type="spellEnd"/>
      <w:r>
        <w:rPr>
          <w:color w:val="000000"/>
          <w:sz w:val="22"/>
          <w:szCs w:val="22"/>
        </w:rPr>
        <w:t xml:space="preserve"> </w:t>
      </w:r>
      <w:proofErr w:type="spellStart"/>
      <w:r>
        <w:rPr>
          <w:color w:val="000000"/>
          <w:sz w:val="22"/>
          <w:szCs w:val="22"/>
        </w:rPr>
        <w:t>amministrativo</w:t>
      </w:r>
      <w:proofErr w:type="spellEnd"/>
    </w:p>
    <w:p w14:paraId="786B875F" w14:textId="77777777" w:rsidR="00B02FE3" w:rsidRDefault="00000000">
      <w:pPr>
        <w:pStyle w:val="ListParagraph"/>
        <w:numPr>
          <w:ilvl w:val="0"/>
          <w:numId w:val="1"/>
        </w:numPr>
        <w:spacing w:before="40" w:after="40"/>
      </w:pPr>
      <w:r>
        <w:rPr>
          <w:color w:val="000000"/>
          <w:sz w:val="22"/>
          <w:szCs w:val="22"/>
        </w:rPr>
        <w:t xml:space="preserve">Una </w:t>
      </w:r>
      <w:proofErr w:type="spellStart"/>
      <w:r>
        <w:rPr>
          <w:color w:val="000000"/>
          <w:sz w:val="22"/>
          <w:szCs w:val="22"/>
        </w:rPr>
        <w:t>verifica</w:t>
      </w:r>
      <w:proofErr w:type="spellEnd"/>
      <w:r>
        <w:rPr>
          <w:color w:val="000000"/>
          <w:sz w:val="22"/>
          <w:szCs w:val="22"/>
        </w:rPr>
        <w:t xml:space="preserve"> </w:t>
      </w:r>
      <w:proofErr w:type="spellStart"/>
      <w:r>
        <w:rPr>
          <w:color w:val="000000"/>
          <w:sz w:val="22"/>
          <w:szCs w:val="22"/>
        </w:rPr>
        <w:t>dei</w:t>
      </w:r>
      <w:proofErr w:type="spellEnd"/>
      <w:r>
        <w:rPr>
          <w:color w:val="000000"/>
          <w:sz w:val="22"/>
          <w:szCs w:val="22"/>
        </w:rPr>
        <w:t xml:space="preserve"> </w:t>
      </w:r>
      <w:proofErr w:type="spellStart"/>
      <w:r>
        <w:rPr>
          <w:color w:val="000000"/>
          <w:sz w:val="22"/>
          <w:szCs w:val="22"/>
        </w:rPr>
        <w:t>permessi</w:t>
      </w:r>
      <w:proofErr w:type="spellEnd"/>
      <w:r>
        <w:rPr>
          <w:color w:val="000000"/>
          <w:sz w:val="22"/>
          <w:szCs w:val="22"/>
        </w:rPr>
        <w:t xml:space="preserve"> </w:t>
      </w:r>
      <w:proofErr w:type="spellStart"/>
      <w:r>
        <w:rPr>
          <w:color w:val="000000"/>
          <w:sz w:val="22"/>
          <w:szCs w:val="22"/>
        </w:rPr>
        <w:t>concessi</w:t>
      </w:r>
      <w:proofErr w:type="spellEnd"/>
    </w:p>
    <w:p w14:paraId="50354D42" w14:textId="77777777" w:rsidR="00B02FE3" w:rsidRDefault="00000000">
      <w:pPr>
        <w:pStyle w:val="ListParagraph"/>
        <w:numPr>
          <w:ilvl w:val="0"/>
          <w:numId w:val="1"/>
        </w:numPr>
        <w:spacing w:before="40" w:after="40"/>
      </w:pPr>
      <w:r>
        <w:rPr>
          <w:color w:val="000000"/>
          <w:sz w:val="22"/>
          <w:szCs w:val="22"/>
        </w:rPr>
        <w:t xml:space="preserve">La </w:t>
      </w:r>
      <w:proofErr w:type="spellStart"/>
      <w:r>
        <w:rPr>
          <w:color w:val="000000"/>
          <w:sz w:val="22"/>
          <w:szCs w:val="22"/>
        </w:rPr>
        <w:t>registrazione</w:t>
      </w:r>
      <w:proofErr w:type="spellEnd"/>
      <w:r>
        <w:rPr>
          <w:color w:val="000000"/>
          <w:sz w:val="22"/>
          <w:szCs w:val="22"/>
        </w:rPr>
        <w:t xml:space="preserve"> del tenant </w:t>
      </w:r>
      <w:proofErr w:type="spellStart"/>
      <w:r>
        <w:rPr>
          <w:color w:val="000000"/>
          <w:sz w:val="22"/>
          <w:szCs w:val="22"/>
        </w:rPr>
        <w:t>cliente</w:t>
      </w:r>
      <w:proofErr w:type="spellEnd"/>
    </w:p>
    <w:p w14:paraId="27E1BFA9"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La generazione di un primo </w:t>
      </w:r>
      <w:proofErr w:type="spellStart"/>
      <w:r w:rsidRPr="006F1D15">
        <w:rPr>
          <w:color w:val="000000"/>
          <w:sz w:val="22"/>
          <w:szCs w:val="22"/>
          <w:lang w:val="it-IT"/>
        </w:rPr>
        <w:t>assessment</w:t>
      </w:r>
      <w:proofErr w:type="spellEnd"/>
    </w:p>
    <w:p w14:paraId="1A827257"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La possibilità di revocare l'accesso in qualsiasi momento</w:t>
      </w:r>
    </w:p>
    <w:p w14:paraId="19693313" w14:textId="77777777" w:rsidR="00B02FE3" w:rsidRPr="006F1D15" w:rsidRDefault="00000000">
      <w:pPr>
        <w:rPr>
          <w:lang w:val="it-IT"/>
        </w:rPr>
      </w:pPr>
      <w:r w:rsidRPr="006F1D15">
        <w:rPr>
          <w:lang w:val="it-IT"/>
        </w:rPr>
        <w:br w:type="page"/>
      </w:r>
    </w:p>
    <w:p w14:paraId="73D90D9B" w14:textId="77777777" w:rsidR="00B02FE3" w:rsidRPr="006F1D15" w:rsidRDefault="00000000">
      <w:pPr>
        <w:pStyle w:val="Heading1"/>
        <w:rPr>
          <w:lang w:val="it-IT"/>
        </w:rPr>
      </w:pPr>
      <w:r w:rsidRPr="006F1D15">
        <w:rPr>
          <w:lang w:val="it-IT"/>
        </w:rPr>
        <w:lastRenderedPageBreak/>
        <w:t>6. Moduli funzionali previsti</w:t>
      </w:r>
    </w:p>
    <w:p w14:paraId="68EBEBDE" w14:textId="77777777" w:rsidR="00B02FE3" w:rsidRPr="006F1D15" w:rsidRDefault="00000000">
      <w:pPr>
        <w:pStyle w:val="Heading2"/>
        <w:rPr>
          <w:lang w:val="it-IT"/>
        </w:rPr>
      </w:pPr>
      <w:r w:rsidRPr="006F1D15">
        <w:rPr>
          <w:lang w:val="it-IT"/>
        </w:rPr>
        <w:t xml:space="preserve">6.1 </w:t>
      </w:r>
      <w:proofErr w:type="spellStart"/>
      <w:r w:rsidRPr="006F1D15">
        <w:rPr>
          <w:lang w:val="it-IT"/>
        </w:rPr>
        <w:t>Onboarding</w:t>
      </w:r>
      <w:proofErr w:type="spellEnd"/>
      <w:r w:rsidRPr="006F1D15">
        <w:rPr>
          <w:lang w:val="it-IT"/>
        </w:rPr>
        <w:t xml:space="preserve"> </w:t>
      </w:r>
      <w:proofErr w:type="spellStart"/>
      <w:r w:rsidRPr="006F1D15">
        <w:rPr>
          <w:lang w:val="it-IT"/>
        </w:rPr>
        <w:t>tenant</w:t>
      </w:r>
      <w:proofErr w:type="spellEnd"/>
    </w:p>
    <w:p w14:paraId="3DC48787" w14:textId="77777777" w:rsidR="00B02FE3" w:rsidRPr="006F1D15" w:rsidRDefault="00000000">
      <w:pPr>
        <w:spacing w:before="60" w:after="120"/>
        <w:jc w:val="both"/>
        <w:rPr>
          <w:lang w:val="it-IT"/>
        </w:rPr>
      </w:pPr>
      <w:r w:rsidRPr="006F1D15">
        <w:rPr>
          <w:color w:val="000000"/>
          <w:sz w:val="22"/>
          <w:szCs w:val="22"/>
          <w:lang w:val="it-IT"/>
        </w:rPr>
        <w:t xml:space="preserve">Il modulo consente all'azienda cliente di registrare il proprio </w:t>
      </w:r>
      <w:proofErr w:type="spellStart"/>
      <w:r w:rsidRPr="006F1D15">
        <w:rPr>
          <w:color w:val="000000"/>
          <w:sz w:val="22"/>
          <w:szCs w:val="22"/>
          <w:lang w:val="it-IT"/>
        </w:rPr>
        <w:t>tenant</w:t>
      </w:r>
      <w:proofErr w:type="spellEnd"/>
      <w:r w:rsidRPr="006F1D15">
        <w:rPr>
          <w:color w:val="000000"/>
          <w:sz w:val="22"/>
          <w:szCs w:val="22"/>
          <w:lang w:val="it-IT"/>
        </w:rPr>
        <w:t xml:space="preserve"> nella piattaforma. Durante questa fase vengono raccolte le informazioni minime necessarie all'identificazione del cliente, del </w:t>
      </w:r>
      <w:proofErr w:type="spellStart"/>
      <w:r w:rsidRPr="006F1D15">
        <w:rPr>
          <w:color w:val="000000"/>
          <w:sz w:val="22"/>
          <w:szCs w:val="22"/>
          <w:lang w:val="it-IT"/>
        </w:rPr>
        <w:t>tenant</w:t>
      </w:r>
      <w:proofErr w:type="spellEnd"/>
      <w:r w:rsidRPr="006F1D15">
        <w:rPr>
          <w:color w:val="000000"/>
          <w:sz w:val="22"/>
          <w:szCs w:val="22"/>
          <w:lang w:val="it-IT"/>
        </w:rPr>
        <w:t xml:space="preserve"> e del referente autorizzato.</w:t>
      </w:r>
    </w:p>
    <w:p w14:paraId="379024C1" w14:textId="77777777" w:rsidR="00B02FE3" w:rsidRPr="006F1D15" w:rsidRDefault="00000000">
      <w:pPr>
        <w:spacing w:before="60" w:after="120"/>
        <w:jc w:val="both"/>
        <w:rPr>
          <w:lang w:val="it-IT"/>
        </w:rPr>
      </w:pPr>
      <w:r w:rsidRPr="006F1D15">
        <w:rPr>
          <w:color w:val="000000"/>
          <w:sz w:val="22"/>
          <w:szCs w:val="22"/>
          <w:lang w:val="it-IT"/>
        </w:rPr>
        <w:t>Il sistema guida l'utente nella concessione dei permessi necessari, mostrando in modo trasparente quali dati verranno letti, per quale finalità e con quale livello di autorizzazione. Al termine dell'</w:t>
      </w:r>
      <w:proofErr w:type="spellStart"/>
      <w:r w:rsidRPr="006F1D15">
        <w:rPr>
          <w:color w:val="000000"/>
          <w:sz w:val="22"/>
          <w:szCs w:val="22"/>
          <w:lang w:val="it-IT"/>
        </w:rPr>
        <w:t>onboarding</w:t>
      </w:r>
      <w:proofErr w:type="spellEnd"/>
      <w:r w:rsidRPr="006F1D15">
        <w:rPr>
          <w:color w:val="000000"/>
          <w:sz w:val="22"/>
          <w:szCs w:val="22"/>
          <w:lang w:val="it-IT"/>
        </w:rPr>
        <w:t xml:space="preserve">, il </w:t>
      </w:r>
      <w:proofErr w:type="spellStart"/>
      <w:r w:rsidRPr="006F1D15">
        <w:rPr>
          <w:color w:val="000000"/>
          <w:sz w:val="22"/>
          <w:szCs w:val="22"/>
          <w:lang w:val="it-IT"/>
        </w:rPr>
        <w:t>tenant</w:t>
      </w:r>
      <w:proofErr w:type="spellEnd"/>
      <w:r w:rsidRPr="006F1D15">
        <w:rPr>
          <w:color w:val="000000"/>
          <w:sz w:val="22"/>
          <w:szCs w:val="22"/>
          <w:lang w:val="it-IT"/>
        </w:rPr>
        <w:t xml:space="preserve"> viene censito e reso disponibile per l'esecuzione dell'</w:t>
      </w:r>
      <w:proofErr w:type="spellStart"/>
      <w:r w:rsidRPr="006F1D15">
        <w:rPr>
          <w:color w:val="000000"/>
          <w:sz w:val="22"/>
          <w:szCs w:val="22"/>
          <w:lang w:val="it-IT"/>
        </w:rPr>
        <w:t>assessment</w:t>
      </w:r>
      <w:proofErr w:type="spellEnd"/>
      <w:r w:rsidRPr="006F1D15">
        <w:rPr>
          <w:color w:val="000000"/>
          <w:sz w:val="22"/>
          <w:szCs w:val="22"/>
          <w:lang w:val="it-IT"/>
        </w:rPr>
        <w:t>.</w:t>
      </w:r>
    </w:p>
    <w:p w14:paraId="2FDECA5E" w14:textId="77777777" w:rsidR="00B02FE3" w:rsidRPr="006F1D15" w:rsidRDefault="00000000">
      <w:pPr>
        <w:pStyle w:val="Heading2"/>
        <w:rPr>
          <w:lang w:val="it-IT"/>
        </w:rPr>
      </w:pPr>
      <w:r w:rsidRPr="006F1D15">
        <w:rPr>
          <w:lang w:val="it-IT"/>
        </w:rPr>
        <w:t>6.2 Raccolta configurazioni</w:t>
      </w:r>
    </w:p>
    <w:p w14:paraId="11065237" w14:textId="77777777" w:rsidR="00B02FE3" w:rsidRPr="006F1D15" w:rsidRDefault="00000000">
      <w:pPr>
        <w:spacing w:before="60" w:after="120"/>
        <w:jc w:val="both"/>
        <w:rPr>
          <w:lang w:val="it-IT"/>
        </w:rPr>
      </w:pPr>
      <w:r w:rsidRPr="006F1D15">
        <w:rPr>
          <w:color w:val="000000"/>
          <w:sz w:val="22"/>
          <w:szCs w:val="22"/>
          <w:lang w:val="it-IT"/>
        </w:rPr>
        <w:t xml:space="preserve">Il modulo interroga le API Microsoft disponibili, recupera le informazioni rilevanti e le normalizza in un modello dati interno. La raccolta è tracciata, </w:t>
      </w:r>
      <w:proofErr w:type="spellStart"/>
      <w:r w:rsidRPr="006F1D15">
        <w:rPr>
          <w:color w:val="000000"/>
          <w:sz w:val="22"/>
          <w:szCs w:val="22"/>
          <w:lang w:val="it-IT"/>
        </w:rPr>
        <w:t>versionata</w:t>
      </w:r>
      <w:proofErr w:type="spellEnd"/>
      <w:r w:rsidRPr="006F1D15">
        <w:rPr>
          <w:color w:val="000000"/>
          <w:sz w:val="22"/>
          <w:szCs w:val="22"/>
          <w:lang w:val="it-IT"/>
        </w:rPr>
        <w:t xml:space="preserve"> e associata a una specifica esecuzione di </w:t>
      </w:r>
      <w:proofErr w:type="spellStart"/>
      <w:r w:rsidRPr="006F1D15">
        <w:rPr>
          <w:color w:val="000000"/>
          <w:sz w:val="22"/>
          <w:szCs w:val="22"/>
          <w:lang w:val="it-IT"/>
        </w:rPr>
        <w:t>assessment</w:t>
      </w:r>
      <w:proofErr w:type="spellEnd"/>
      <w:r w:rsidRPr="006F1D15">
        <w:rPr>
          <w:color w:val="000000"/>
          <w:sz w:val="22"/>
          <w:szCs w:val="22"/>
          <w:lang w:val="it-IT"/>
        </w:rPr>
        <w:t>.</w:t>
      </w:r>
    </w:p>
    <w:p w14:paraId="3A8CC832" w14:textId="77777777" w:rsidR="00B02FE3" w:rsidRDefault="00000000">
      <w:pPr>
        <w:spacing w:before="60" w:after="120"/>
        <w:jc w:val="both"/>
      </w:pPr>
      <w:r>
        <w:rPr>
          <w:color w:val="000000"/>
          <w:sz w:val="22"/>
          <w:szCs w:val="22"/>
        </w:rPr>
        <w:t xml:space="preserve">Il </w:t>
      </w:r>
      <w:proofErr w:type="spellStart"/>
      <w:r>
        <w:rPr>
          <w:color w:val="000000"/>
          <w:sz w:val="22"/>
          <w:szCs w:val="22"/>
        </w:rPr>
        <w:t>sistema</w:t>
      </w:r>
      <w:proofErr w:type="spellEnd"/>
      <w:r>
        <w:rPr>
          <w:color w:val="000000"/>
          <w:sz w:val="22"/>
          <w:szCs w:val="22"/>
        </w:rPr>
        <w:t xml:space="preserve"> distingue </w:t>
      </w:r>
      <w:proofErr w:type="spellStart"/>
      <w:r>
        <w:rPr>
          <w:color w:val="000000"/>
          <w:sz w:val="22"/>
          <w:szCs w:val="22"/>
        </w:rPr>
        <w:t>tra</w:t>
      </w:r>
      <w:proofErr w:type="spellEnd"/>
      <w:r>
        <w:rPr>
          <w:color w:val="000000"/>
          <w:sz w:val="22"/>
          <w:szCs w:val="22"/>
        </w:rPr>
        <w:t>:</w:t>
      </w:r>
    </w:p>
    <w:p w14:paraId="45E8F331" w14:textId="77777777" w:rsidR="00B02FE3" w:rsidRDefault="00000000">
      <w:pPr>
        <w:pStyle w:val="ListParagraph"/>
        <w:numPr>
          <w:ilvl w:val="0"/>
          <w:numId w:val="1"/>
        </w:numPr>
        <w:spacing w:before="40" w:after="40"/>
      </w:pPr>
      <w:r>
        <w:rPr>
          <w:color w:val="000000"/>
          <w:sz w:val="22"/>
          <w:szCs w:val="22"/>
        </w:rPr>
        <w:t xml:space="preserve">Dati </w:t>
      </w:r>
      <w:proofErr w:type="spellStart"/>
      <w:r>
        <w:rPr>
          <w:color w:val="000000"/>
          <w:sz w:val="22"/>
          <w:szCs w:val="22"/>
        </w:rPr>
        <w:t>effettivamente</w:t>
      </w:r>
      <w:proofErr w:type="spellEnd"/>
      <w:r>
        <w:rPr>
          <w:color w:val="000000"/>
          <w:sz w:val="22"/>
          <w:szCs w:val="22"/>
        </w:rPr>
        <w:t xml:space="preserve"> </w:t>
      </w:r>
      <w:proofErr w:type="spellStart"/>
      <w:r>
        <w:rPr>
          <w:color w:val="000000"/>
          <w:sz w:val="22"/>
          <w:szCs w:val="22"/>
        </w:rPr>
        <w:t>recuperati</w:t>
      </w:r>
      <w:proofErr w:type="spellEnd"/>
    </w:p>
    <w:p w14:paraId="14C66E27"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Dati non disponibili per mancanza di permessi</w:t>
      </w:r>
    </w:p>
    <w:p w14:paraId="1B7C8F5C"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Dati non disponibili per mancanza di licenza</w:t>
      </w:r>
    </w:p>
    <w:p w14:paraId="149470F3"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Dati non applicabili allo specifico </w:t>
      </w:r>
      <w:proofErr w:type="spellStart"/>
      <w:r w:rsidRPr="006F1D15">
        <w:rPr>
          <w:color w:val="000000"/>
          <w:sz w:val="22"/>
          <w:szCs w:val="22"/>
          <w:lang w:val="it-IT"/>
        </w:rPr>
        <w:t>tenant</w:t>
      </w:r>
      <w:proofErr w:type="spellEnd"/>
    </w:p>
    <w:p w14:paraId="1DBDDA6B" w14:textId="77777777" w:rsidR="00B02FE3" w:rsidRPr="006F1D15" w:rsidRDefault="00B02FE3">
      <w:pPr>
        <w:spacing w:before="80" w:after="80"/>
        <w:rPr>
          <w:lang w:val="it-IT"/>
        </w:rPr>
      </w:pPr>
    </w:p>
    <w:p w14:paraId="177100EF" w14:textId="77777777" w:rsidR="00B02FE3" w:rsidRPr="006F1D15" w:rsidRDefault="00000000">
      <w:pPr>
        <w:spacing w:before="60" w:after="120"/>
        <w:jc w:val="both"/>
        <w:rPr>
          <w:lang w:val="it-IT"/>
        </w:rPr>
      </w:pPr>
      <w:r w:rsidRPr="006F1D15">
        <w:rPr>
          <w:color w:val="000000"/>
          <w:sz w:val="22"/>
          <w:szCs w:val="22"/>
          <w:lang w:val="it-IT"/>
        </w:rPr>
        <w:t>In caso di errore durante la raccolta, il sistema gestisce le eccezioni in modo controllato, registra il dettaglio dell'errore e consente la riesecuzione dell'</w:t>
      </w:r>
      <w:proofErr w:type="spellStart"/>
      <w:r w:rsidRPr="006F1D15">
        <w:rPr>
          <w:color w:val="000000"/>
          <w:sz w:val="22"/>
          <w:szCs w:val="22"/>
          <w:lang w:val="it-IT"/>
        </w:rPr>
        <w:t>assessment</w:t>
      </w:r>
      <w:proofErr w:type="spellEnd"/>
      <w:r w:rsidRPr="006F1D15">
        <w:rPr>
          <w:color w:val="000000"/>
          <w:sz w:val="22"/>
          <w:szCs w:val="22"/>
          <w:lang w:val="it-IT"/>
        </w:rPr>
        <w:t xml:space="preserve"> senza perdere i dati già raccolti. Il sistema distingue tra errori transitori (</w:t>
      </w:r>
      <w:proofErr w:type="spellStart"/>
      <w:r w:rsidRPr="006F1D15">
        <w:rPr>
          <w:color w:val="000000"/>
          <w:sz w:val="22"/>
          <w:szCs w:val="22"/>
          <w:lang w:val="it-IT"/>
        </w:rPr>
        <w:t>timeout</w:t>
      </w:r>
      <w:proofErr w:type="spellEnd"/>
      <w:r w:rsidRPr="006F1D15">
        <w:rPr>
          <w:color w:val="000000"/>
          <w:sz w:val="22"/>
          <w:szCs w:val="22"/>
          <w:lang w:val="it-IT"/>
        </w:rPr>
        <w:t xml:space="preserve">, API temporaneamente non disponibili) ed errori permanenti (permessi revocati, </w:t>
      </w:r>
      <w:proofErr w:type="spellStart"/>
      <w:r w:rsidRPr="006F1D15">
        <w:rPr>
          <w:color w:val="000000"/>
          <w:sz w:val="22"/>
          <w:szCs w:val="22"/>
          <w:lang w:val="it-IT"/>
        </w:rPr>
        <w:t>tenant</w:t>
      </w:r>
      <w:proofErr w:type="spellEnd"/>
      <w:r w:rsidRPr="006F1D15">
        <w:rPr>
          <w:color w:val="000000"/>
          <w:sz w:val="22"/>
          <w:szCs w:val="22"/>
          <w:lang w:val="it-IT"/>
        </w:rPr>
        <w:t xml:space="preserve"> non raggiungibile).</w:t>
      </w:r>
    </w:p>
    <w:p w14:paraId="653D7DEE" w14:textId="77777777" w:rsidR="00B02FE3" w:rsidRPr="006F1D15" w:rsidRDefault="00000000">
      <w:pPr>
        <w:pStyle w:val="Heading2"/>
        <w:rPr>
          <w:lang w:val="it-IT"/>
        </w:rPr>
      </w:pPr>
      <w:r w:rsidRPr="006F1D15">
        <w:rPr>
          <w:lang w:val="it-IT"/>
        </w:rPr>
        <w:t xml:space="preserve">6.3 Rule </w:t>
      </w:r>
      <w:proofErr w:type="spellStart"/>
      <w:r w:rsidRPr="006F1D15">
        <w:rPr>
          <w:lang w:val="it-IT"/>
        </w:rPr>
        <w:t>engine</w:t>
      </w:r>
      <w:proofErr w:type="spellEnd"/>
    </w:p>
    <w:p w14:paraId="0314FAA4" w14:textId="77777777" w:rsidR="00B02FE3" w:rsidRPr="006F1D15" w:rsidRDefault="00000000">
      <w:pPr>
        <w:spacing w:before="60" w:after="120"/>
        <w:jc w:val="both"/>
        <w:rPr>
          <w:lang w:val="it-IT"/>
        </w:rPr>
      </w:pPr>
      <w:r w:rsidRPr="006F1D15">
        <w:rPr>
          <w:color w:val="000000"/>
          <w:sz w:val="22"/>
          <w:szCs w:val="22"/>
          <w:lang w:val="it-IT"/>
        </w:rPr>
        <w:t xml:space="preserve">Il rule </w:t>
      </w:r>
      <w:proofErr w:type="spellStart"/>
      <w:r w:rsidRPr="006F1D15">
        <w:rPr>
          <w:color w:val="000000"/>
          <w:sz w:val="22"/>
          <w:szCs w:val="22"/>
          <w:lang w:val="it-IT"/>
        </w:rPr>
        <w:t>engine</w:t>
      </w:r>
      <w:proofErr w:type="spellEnd"/>
      <w:r w:rsidRPr="006F1D15">
        <w:rPr>
          <w:color w:val="000000"/>
          <w:sz w:val="22"/>
          <w:szCs w:val="22"/>
          <w:lang w:val="it-IT"/>
        </w:rPr>
        <w:t xml:space="preserve"> è il cuore del prodotto. Ogni regola verifica una specifica configurazione del </w:t>
      </w:r>
      <w:proofErr w:type="spellStart"/>
      <w:r w:rsidRPr="006F1D15">
        <w:rPr>
          <w:color w:val="000000"/>
          <w:sz w:val="22"/>
          <w:szCs w:val="22"/>
          <w:lang w:val="it-IT"/>
        </w:rPr>
        <w:t>tenant</w:t>
      </w:r>
      <w:proofErr w:type="spellEnd"/>
      <w:r w:rsidRPr="006F1D15">
        <w:rPr>
          <w:color w:val="000000"/>
          <w:sz w:val="22"/>
          <w:szCs w:val="22"/>
          <w:lang w:val="it-IT"/>
        </w:rPr>
        <w:t xml:space="preserve"> e produce un esito funzionale tra: conforme, parzialmente conforme, non conforme, non verificabile, non applicabile.</w:t>
      </w:r>
    </w:p>
    <w:p w14:paraId="56E01DA0" w14:textId="77777777" w:rsidR="00B02FE3" w:rsidRPr="006F1D15" w:rsidRDefault="00000000">
      <w:pPr>
        <w:spacing w:before="60" w:after="120"/>
        <w:jc w:val="both"/>
        <w:rPr>
          <w:lang w:val="it-IT"/>
        </w:rPr>
      </w:pPr>
      <w:r w:rsidRPr="006F1D15">
        <w:rPr>
          <w:color w:val="000000"/>
          <w:sz w:val="22"/>
          <w:szCs w:val="22"/>
          <w:lang w:val="it-IT"/>
        </w:rPr>
        <w:t>Ogni regola è associata a:</w:t>
      </w:r>
    </w:p>
    <w:p w14:paraId="6EDD57DE" w14:textId="77777777" w:rsidR="00B02FE3" w:rsidRDefault="00000000">
      <w:pPr>
        <w:pStyle w:val="ListParagraph"/>
        <w:numPr>
          <w:ilvl w:val="0"/>
          <w:numId w:val="1"/>
        </w:numPr>
        <w:spacing w:before="40" w:after="40"/>
      </w:pPr>
      <w:r>
        <w:rPr>
          <w:color w:val="000000"/>
          <w:sz w:val="22"/>
          <w:szCs w:val="22"/>
        </w:rPr>
        <w:t>Un principio Zero Trust</w:t>
      </w:r>
    </w:p>
    <w:p w14:paraId="3C80E133" w14:textId="77777777" w:rsidR="00B02FE3" w:rsidRDefault="00000000">
      <w:pPr>
        <w:pStyle w:val="ListParagraph"/>
        <w:numPr>
          <w:ilvl w:val="0"/>
          <w:numId w:val="1"/>
        </w:numPr>
        <w:spacing w:before="40" w:after="40"/>
      </w:pPr>
      <w:r>
        <w:rPr>
          <w:color w:val="000000"/>
          <w:sz w:val="22"/>
          <w:szCs w:val="22"/>
        </w:rPr>
        <w:t xml:space="preserve">Una </w:t>
      </w:r>
      <w:proofErr w:type="spellStart"/>
      <w:r>
        <w:rPr>
          <w:color w:val="000000"/>
          <w:sz w:val="22"/>
          <w:szCs w:val="22"/>
        </w:rPr>
        <w:t>categoria</w:t>
      </w:r>
      <w:proofErr w:type="spellEnd"/>
      <w:r>
        <w:rPr>
          <w:color w:val="000000"/>
          <w:sz w:val="22"/>
          <w:szCs w:val="22"/>
        </w:rPr>
        <w:t xml:space="preserve"> di </w:t>
      </w:r>
      <w:proofErr w:type="spellStart"/>
      <w:r>
        <w:rPr>
          <w:color w:val="000000"/>
          <w:sz w:val="22"/>
          <w:szCs w:val="22"/>
        </w:rPr>
        <w:t>controllo</w:t>
      </w:r>
      <w:proofErr w:type="spellEnd"/>
    </w:p>
    <w:p w14:paraId="374C3D9D" w14:textId="77777777" w:rsidR="00B02FE3" w:rsidRDefault="00000000">
      <w:pPr>
        <w:pStyle w:val="ListParagraph"/>
        <w:numPr>
          <w:ilvl w:val="0"/>
          <w:numId w:val="1"/>
        </w:numPr>
        <w:spacing w:before="40" w:after="40"/>
      </w:pPr>
      <w:r>
        <w:rPr>
          <w:color w:val="000000"/>
          <w:sz w:val="22"/>
          <w:szCs w:val="22"/>
        </w:rPr>
        <w:t xml:space="preserve">Un </w:t>
      </w:r>
      <w:proofErr w:type="spellStart"/>
      <w:r>
        <w:rPr>
          <w:color w:val="000000"/>
          <w:sz w:val="22"/>
          <w:szCs w:val="22"/>
        </w:rPr>
        <w:t>livello</w:t>
      </w:r>
      <w:proofErr w:type="spellEnd"/>
      <w:r>
        <w:rPr>
          <w:color w:val="000000"/>
          <w:sz w:val="22"/>
          <w:szCs w:val="22"/>
        </w:rPr>
        <w:t xml:space="preserve"> di </w:t>
      </w:r>
      <w:proofErr w:type="spellStart"/>
      <w:r>
        <w:rPr>
          <w:color w:val="000000"/>
          <w:sz w:val="22"/>
          <w:szCs w:val="22"/>
        </w:rPr>
        <w:t>severità</w:t>
      </w:r>
      <w:proofErr w:type="spellEnd"/>
    </w:p>
    <w:p w14:paraId="02E492F2" w14:textId="77777777" w:rsidR="00B02FE3" w:rsidRDefault="00000000">
      <w:pPr>
        <w:pStyle w:val="ListParagraph"/>
        <w:numPr>
          <w:ilvl w:val="0"/>
          <w:numId w:val="1"/>
        </w:numPr>
        <w:spacing w:before="40" w:after="40"/>
      </w:pPr>
      <w:r>
        <w:rPr>
          <w:color w:val="000000"/>
          <w:sz w:val="22"/>
          <w:szCs w:val="22"/>
        </w:rPr>
        <w:t xml:space="preserve">Una </w:t>
      </w:r>
      <w:proofErr w:type="spellStart"/>
      <w:r>
        <w:rPr>
          <w:color w:val="000000"/>
          <w:sz w:val="22"/>
          <w:szCs w:val="22"/>
        </w:rPr>
        <w:t>descrizione</w:t>
      </w:r>
      <w:proofErr w:type="spellEnd"/>
      <w:r>
        <w:rPr>
          <w:color w:val="000000"/>
          <w:sz w:val="22"/>
          <w:szCs w:val="22"/>
        </w:rPr>
        <w:t xml:space="preserve"> del </w:t>
      </w:r>
      <w:proofErr w:type="spellStart"/>
      <w:r>
        <w:rPr>
          <w:color w:val="000000"/>
          <w:sz w:val="22"/>
          <w:szCs w:val="22"/>
        </w:rPr>
        <w:t>rischio</w:t>
      </w:r>
      <w:proofErr w:type="spellEnd"/>
    </w:p>
    <w:p w14:paraId="15E5F867" w14:textId="77777777" w:rsidR="00B02FE3" w:rsidRDefault="00000000">
      <w:pPr>
        <w:pStyle w:val="ListParagraph"/>
        <w:numPr>
          <w:ilvl w:val="0"/>
          <w:numId w:val="1"/>
        </w:numPr>
        <w:spacing w:before="40" w:after="40"/>
      </w:pPr>
      <w:r>
        <w:rPr>
          <w:color w:val="000000"/>
          <w:sz w:val="22"/>
          <w:szCs w:val="22"/>
        </w:rPr>
        <w:t xml:space="preserve">Una </w:t>
      </w:r>
      <w:proofErr w:type="spellStart"/>
      <w:r>
        <w:rPr>
          <w:color w:val="000000"/>
          <w:sz w:val="22"/>
          <w:szCs w:val="22"/>
        </w:rPr>
        <w:t>raccomandazione</w:t>
      </w:r>
      <w:proofErr w:type="spellEnd"/>
      <w:r>
        <w:rPr>
          <w:color w:val="000000"/>
          <w:sz w:val="22"/>
          <w:szCs w:val="22"/>
        </w:rPr>
        <w:t xml:space="preserve"> di remediation</w:t>
      </w:r>
    </w:p>
    <w:p w14:paraId="32773A86" w14:textId="77777777" w:rsidR="00B02FE3" w:rsidRDefault="00000000">
      <w:pPr>
        <w:pStyle w:val="ListParagraph"/>
        <w:numPr>
          <w:ilvl w:val="0"/>
          <w:numId w:val="1"/>
        </w:numPr>
        <w:spacing w:before="40" w:after="40"/>
      </w:pPr>
      <w:proofErr w:type="spellStart"/>
      <w:r>
        <w:rPr>
          <w:color w:val="000000"/>
          <w:sz w:val="22"/>
          <w:szCs w:val="22"/>
        </w:rPr>
        <w:t>Eventuali</w:t>
      </w:r>
      <w:proofErr w:type="spellEnd"/>
      <w:r>
        <w:rPr>
          <w:color w:val="000000"/>
          <w:sz w:val="22"/>
          <w:szCs w:val="22"/>
        </w:rPr>
        <w:t xml:space="preserve"> </w:t>
      </w:r>
      <w:proofErr w:type="spellStart"/>
      <w:r>
        <w:rPr>
          <w:color w:val="000000"/>
          <w:sz w:val="22"/>
          <w:szCs w:val="22"/>
        </w:rPr>
        <w:t>riferimenti</w:t>
      </w:r>
      <w:proofErr w:type="spellEnd"/>
      <w:r>
        <w:rPr>
          <w:color w:val="000000"/>
          <w:sz w:val="22"/>
          <w:szCs w:val="22"/>
        </w:rPr>
        <w:t xml:space="preserve"> </w:t>
      </w:r>
      <w:proofErr w:type="spellStart"/>
      <w:r>
        <w:rPr>
          <w:color w:val="000000"/>
          <w:sz w:val="22"/>
          <w:szCs w:val="22"/>
        </w:rPr>
        <w:t>tecnici</w:t>
      </w:r>
      <w:proofErr w:type="spellEnd"/>
    </w:p>
    <w:p w14:paraId="230CEC84" w14:textId="77777777" w:rsidR="00B02FE3" w:rsidRDefault="00B02FE3">
      <w:pPr>
        <w:spacing w:before="80" w:after="80"/>
      </w:pPr>
    </w:p>
    <w:p w14:paraId="41DA4285" w14:textId="77777777" w:rsidR="00B02FE3" w:rsidRPr="006F1D15" w:rsidRDefault="00000000">
      <w:pPr>
        <w:spacing w:before="60" w:after="120"/>
        <w:jc w:val="both"/>
        <w:rPr>
          <w:lang w:val="it-IT"/>
        </w:rPr>
      </w:pPr>
      <w:r w:rsidRPr="006F1D15">
        <w:rPr>
          <w:color w:val="000000"/>
          <w:sz w:val="22"/>
          <w:szCs w:val="22"/>
          <w:lang w:val="it-IT"/>
        </w:rPr>
        <w:t xml:space="preserve">Il rule </w:t>
      </w:r>
      <w:proofErr w:type="spellStart"/>
      <w:r w:rsidRPr="006F1D15">
        <w:rPr>
          <w:color w:val="000000"/>
          <w:sz w:val="22"/>
          <w:szCs w:val="22"/>
          <w:lang w:val="it-IT"/>
        </w:rPr>
        <w:t>engine</w:t>
      </w:r>
      <w:proofErr w:type="spellEnd"/>
      <w:r w:rsidRPr="006F1D15">
        <w:rPr>
          <w:color w:val="000000"/>
          <w:sz w:val="22"/>
          <w:szCs w:val="22"/>
          <w:lang w:val="it-IT"/>
        </w:rPr>
        <w:t xml:space="preserve"> supporta un ciclo di vita strutturato per le regole: bozza → in test → attiva → deprecata. Solo le regole attive contribuiscono agli esiti e allo score. Le regole deprecate vengono mantenute per garantire la consultazione dello storico.</w:t>
      </w:r>
    </w:p>
    <w:p w14:paraId="6D36B57D" w14:textId="77777777" w:rsidR="00B02FE3" w:rsidRPr="006F1D15" w:rsidRDefault="00000000">
      <w:pPr>
        <w:pStyle w:val="Heading2"/>
        <w:rPr>
          <w:lang w:val="it-IT"/>
        </w:rPr>
      </w:pPr>
      <w:r w:rsidRPr="006F1D15">
        <w:rPr>
          <w:lang w:val="it-IT"/>
        </w:rPr>
        <w:t>6.4 Scoring</w:t>
      </w:r>
    </w:p>
    <w:p w14:paraId="66DD800F" w14:textId="77777777" w:rsidR="00B02FE3" w:rsidRPr="006F1D15" w:rsidRDefault="00000000">
      <w:pPr>
        <w:spacing w:before="60" w:after="120"/>
        <w:jc w:val="both"/>
        <w:rPr>
          <w:lang w:val="it-IT"/>
        </w:rPr>
      </w:pPr>
      <w:r w:rsidRPr="006F1D15">
        <w:rPr>
          <w:color w:val="000000"/>
          <w:sz w:val="22"/>
          <w:szCs w:val="22"/>
          <w:lang w:val="it-IT"/>
        </w:rPr>
        <w:t xml:space="preserve">Il modulo produce una valutazione sintetica della postura Identity del </w:t>
      </w:r>
      <w:proofErr w:type="spellStart"/>
      <w:r w:rsidRPr="006F1D15">
        <w:rPr>
          <w:color w:val="000000"/>
          <w:sz w:val="22"/>
          <w:szCs w:val="22"/>
          <w:lang w:val="it-IT"/>
        </w:rPr>
        <w:t>tenant</w:t>
      </w:r>
      <w:proofErr w:type="spellEnd"/>
      <w:r w:rsidRPr="006F1D15">
        <w:rPr>
          <w:color w:val="000000"/>
          <w:sz w:val="22"/>
          <w:szCs w:val="22"/>
          <w:lang w:val="it-IT"/>
        </w:rPr>
        <w:t>, espressa come indicatore di maturità e disallineamento rispetto al modello Zero Trust (non come certificazione assoluta di sicurezza).</w:t>
      </w:r>
    </w:p>
    <w:p w14:paraId="5A869ED5" w14:textId="77777777" w:rsidR="00B02FE3" w:rsidRPr="006F1D15" w:rsidRDefault="00000000">
      <w:pPr>
        <w:spacing w:before="60" w:after="120"/>
        <w:jc w:val="both"/>
        <w:rPr>
          <w:lang w:val="it-IT"/>
        </w:rPr>
      </w:pPr>
      <w:r w:rsidRPr="006F1D15">
        <w:rPr>
          <w:color w:val="000000"/>
          <w:sz w:val="22"/>
          <w:szCs w:val="22"/>
          <w:lang w:val="it-IT"/>
        </w:rPr>
        <w:lastRenderedPageBreak/>
        <w:t xml:space="preserve">Lo scoring viene espresso in forma percentuale per area funzionale e per principio Zero Trust: punteggio complessivo, punteggio per </w:t>
      </w:r>
      <w:proofErr w:type="spellStart"/>
      <w:r w:rsidRPr="006F1D15">
        <w:rPr>
          <w:color w:val="000000"/>
          <w:sz w:val="22"/>
          <w:szCs w:val="22"/>
          <w:lang w:val="it-IT"/>
        </w:rPr>
        <w:t>Conditional</w:t>
      </w:r>
      <w:proofErr w:type="spellEnd"/>
      <w:r w:rsidRPr="006F1D15">
        <w:rPr>
          <w:color w:val="000000"/>
          <w:sz w:val="22"/>
          <w:szCs w:val="22"/>
          <w:lang w:val="it-IT"/>
        </w:rPr>
        <w:t xml:space="preserve"> Access, per account privilegiati, per applicazioni, per utenti guest.</w:t>
      </w:r>
    </w:p>
    <w:p w14:paraId="798833FB" w14:textId="77777777" w:rsidR="00B02FE3" w:rsidRPr="006F1D15" w:rsidRDefault="00000000">
      <w:pPr>
        <w:spacing w:before="60" w:after="120"/>
        <w:jc w:val="both"/>
        <w:rPr>
          <w:lang w:val="it-IT"/>
        </w:rPr>
      </w:pPr>
      <w:r w:rsidRPr="006F1D15">
        <w:rPr>
          <w:color w:val="000000"/>
          <w:sz w:val="22"/>
          <w:szCs w:val="22"/>
          <w:lang w:val="it-IT"/>
        </w:rPr>
        <w:t xml:space="preserve">Lo score tiene conto di: severità delle criticità, numero di oggetti coinvolti, esposizione potenziale, presenza di eccezioni e impatto operativo della </w:t>
      </w:r>
      <w:proofErr w:type="spellStart"/>
      <w:r w:rsidRPr="006F1D15">
        <w:rPr>
          <w:color w:val="000000"/>
          <w:sz w:val="22"/>
          <w:szCs w:val="22"/>
          <w:lang w:val="it-IT"/>
        </w:rPr>
        <w:t>remediation</w:t>
      </w:r>
      <w:proofErr w:type="spellEnd"/>
      <w:r w:rsidRPr="006F1D15">
        <w:rPr>
          <w:color w:val="000000"/>
          <w:sz w:val="22"/>
          <w:szCs w:val="22"/>
          <w:lang w:val="it-IT"/>
        </w:rPr>
        <w:t>.</w:t>
      </w:r>
    </w:p>
    <w:p w14:paraId="793F25E2" w14:textId="77777777" w:rsidR="00B02FE3" w:rsidRPr="006F1D15" w:rsidRDefault="00000000">
      <w:pPr>
        <w:pStyle w:val="Heading2"/>
        <w:rPr>
          <w:lang w:val="it-IT"/>
        </w:rPr>
      </w:pPr>
      <w:r w:rsidRPr="006F1D15">
        <w:rPr>
          <w:lang w:val="it-IT"/>
        </w:rPr>
        <w:t>6.5 Dashboard</w:t>
      </w:r>
    </w:p>
    <w:p w14:paraId="069D3921" w14:textId="77777777" w:rsidR="00B02FE3" w:rsidRPr="006F1D15" w:rsidRDefault="00000000">
      <w:pPr>
        <w:spacing w:before="60" w:after="120"/>
        <w:jc w:val="both"/>
        <w:rPr>
          <w:lang w:val="it-IT"/>
        </w:rPr>
      </w:pPr>
      <w:r w:rsidRPr="006F1D15">
        <w:rPr>
          <w:color w:val="000000"/>
          <w:sz w:val="22"/>
          <w:szCs w:val="22"/>
          <w:lang w:val="it-IT"/>
        </w:rPr>
        <w:t xml:space="preserve">La dashboard fornisce una vista immediata dello stato del </w:t>
      </w:r>
      <w:proofErr w:type="spellStart"/>
      <w:r w:rsidRPr="006F1D15">
        <w:rPr>
          <w:color w:val="000000"/>
          <w:sz w:val="22"/>
          <w:szCs w:val="22"/>
          <w:lang w:val="it-IT"/>
        </w:rPr>
        <w:t>tenant</w:t>
      </w:r>
      <w:proofErr w:type="spellEnd"/>
      <w:r w:rsidRPr="006F1D15">
        <w:rPr>
          <w:color w:val="000000"/>
          <w:sz w:val="22"/>
          <w:szCs w:val="22"/>
          <w:lang w:val="it-IT"/>
        </w:rPr>
        <w:t xml:space="preserve"> analizzato: punteggio complessivo, numero di criticità per severità, aree più esposte, </w:t>
      </w:r>
      <w:proofErr w:type="gramStart"/>
      <w:r w:rsidRPr="006F1D15">
        <w:rPr>
          <w:color w:val="000000"/>
          <w:sz w:val="22"/>
          <w:szCs w:val="22"/>
          <w:lang w:val="it-IT"/>
        </w:rPr>
        <w:t>trend</w:t>
      </w:r>
      <w:proofErr w:type="gramEnd"/>
      <w:r w:rsidRPr="006F1D15">
        <w:rPr>
          <w:color w:val="000000"/>
          <w:sz w:val="22"/>
          <w:szCs w:val="22"/>
          <w:lang w:val="it-IT"/>
        </w:rPr>
        <w:t xml:space="preserve"> rispetto agli </w:t>
      </w:r>
      <w:proofErr w:type="spellStart"/>
      <w:r w:rsidRPr="006F1D15">
        <w:rPr>
          <w:color w:val="000000"/>
          <w:sz w:val="22"/>
          <w:szCs w:val="22"/>
          <w:lang w:val="it-IT"/>
        </w:rPr>
        <w:t>assessment</w:t>
      </w:r>
      <w:proofErr w:type="spellEnd"/>
      <w:r w:rsidRPr="006F1D15">
        <w:rPr>
          <w:color w:val="000000"/>
          <w:sz w:val="22"/>
          <w:szCs w:val="22"/>
          <w:lang w:val="it-IT"/>
        </w:rPr>
        <w:t xml:space="preserve"> precedenti e azioni prioritarie consigliate.</w:t>
      </w:r>
    </w:p>
    <w:p w14:paraId="58A55B5D" w14:textId="77777777" w:rsidR="00B02FE3" w:rsidRPr="006F1D15" w:rsidRDefault="00000000">
      <w:pPr>
        <w:spacing w:before="60" w:after="120"/>
        <w:jc w:val="both"/>
        <w:rPr>
          <w:lang w:val="it-IT"/>
        </w:rPr>
      </w:pPr>
      <w:r w:rsidRPr="006F1D15">
        <w:rPr>
          <w:color w:val="000000"/>
          <w:sz w:val="22"/>
          <w:szCs w:val="22"/>
          <w:lang w:val="it-IT"/>
        </w:rPr>
        <w:t xml:space="preserve">Supporta filtri per: categoria, severità, principio Zero Trust, stato della </w:t>
      </w:r>
      <w:proofErr w:type="spellStart"/>
      <w:r w:rsidRPr="006F1D15">
        <w:rPr>
          <w:color w:val="000000"/>
          <w:sz w:val="22"/>
          <w:szCs w:val="22"/>
          <w:lang w:val="it-IT"/>
        </w:rPr>
        <w:t>remediation</w:t>
      </w:r>
      <w:proofErr w:type="spellEnd"/>
      <w:r w:rsidRPr="006F1D15">
        <w:rPr>
          <w:color w:val="000000"/>
          <w:sz w:val="22"/>
          <w:szCs w:val="22"/>
          <w:lang w:val="it-IT"/>
        </w:rPr>
        <w:t>, data di rilevazione e area tecnica.</w:t>
      </w:r>
    </w:p>
    <w:p w14:paraId="5AAED759" w14:textId="77777777" w:rsidR="00B02FE3" w:rsidRPr="006F1D15" w:rsidRDefault="00000000">
      <w:pPr>
        <w:pStyle w:val="Heading2"/>
        <w:rPr>
          <w:lang w:val="it-IT"/>
        </w:rPr>
      </w:pPr>
      <w:r w:rsidRPr="006F1D15">
        <w:rPr>
          <w:lang w:val="it-IT"/>
        </w:rPr>
        <w:t>6.6 Report</w:t>
      </w:r>
    </w:p>
    <w:p w14:paraId="00886600" w14:textId="77777777" w:rsidR="00B02FE3" w:rsidRPr="006F1D15" w:rsidRDefault="00000000">
      <w:pPr>
        <w:spacing w:before="60" w:after="120"/>
        <w:jc w:val="both"/>
        <w:rPr>
          <w:lang w:val="it-IT"/>
        </w:rPr>
      </w:pPr>
      <w:r w:rsidRPr="006F1D15">
        <w:rPr>
          <w:color w:val="000000"/>
          <w:sz w:val="22"/>
          <w:szCs w:val="22"/>
          <w:lang w:val="it-IT"/>
        </w:rPr>
        <w:t>Il modulo consente la generazione di un documento esportabile destinato sia a interlocutori tecnici sia a stakeholder non tecnici. Il report include: sintesi manageriale, dettaglio delle evidenze, livello di rischio, principio Zero Trust impattato, motivazione funzionale della criticità e azioni consigliate.</w:t>
      </w:r>
    </w:p>
    <w:p w14:paraId="0BBDBA5C" w14:textId="77777777" w:rsidR="00B02FE3" w:rsidRPr="006F1D15" w:rsidRDefault="00000000">
      <w:pPr>
        <w:spacing w:before="60" w:after="120"/>
        <w:jc w:val="both"/>
        <w:rPr>
          <w:lang w:val="it-IT"/>
        </w:rPr>
      </w:pPr>
      <w:r w:rsidRPr="006F1D15">
        <w:rPr>
          <w:color w:val="000000"/>
          <w:sz w:val="22"/>
          <w:szCs w:val="22"/>
          <w:lang w:val="it-IT"/>
        </w:rPr>
        <w:t>Il report è esportabile almeno in formato PDF; in una fase successiva eventualmente in formato Word o Excel.</w:t>
      </w:r>
    </w:p>
    <w:p w14:paraId="08A32348" w14:textId="2AC999EF" w:rsidR="00B02FE3" w:rsidRPr="006F1D15" w:rsidRDefault="00000000">
      <w:pPr>
        <w:pStyle w:val="Heading2"/>
        <w:rPr>
          <w:lang w:val="it-IT"/>
        </w:rPr>
      </w:pPr>
      <w:r w:rsidRPr="006F1D15">
        <w:rPr>
          <w:lang w:val="it-IT"/>
        </w:rPr>
        <w:t xml:space="preserve">6.7 </w:t>
      </w:r>
      <w:proofErr w:type="spellStart"/>
      <w:r w:rsidRPr="006F1D15">
        <w:rPr>
          <w:lang w:val="it-IT"/>
        </w:rPr>
        <w:t>Remediation</w:t>
      </w:r>
      <w:proofErr w:type="spellEnd"/>
      <w:r w:rsidRPr="006F1D15">
        <w:rPr>
          <w:lang w:val="it-IT"/>
        </w:rPr>
        <w:t xml:space="preserve"> tracking</w:t>
      </w:r>
    </w:p>
    <w:p w14:paraId="758D478C" w14:textId="77777777" w:rsidR="00B02FE3" w:rsidRPr="006F1D15" w:rsidRDefault="00000000">
      <w:pPr>
        <w:spacing w:before="60" w:after="120"/>
        <w:jc w:val="both"/>
        <w:rPr>
          <w:lang w:val="it-IT"/>
        </w:rPr>
      </w:pPr>
      <w:r w:rsidRPr="006F1D15">
        <w:rPr>
          <w:color w:val="000000"/>
          <w:sz w:val="22"/>
          <w:szCs w:val="22"/>
          <w:lang w:val="it-IT"/>
        </w:rPr>
        <w:t>Il sistema consente di tracciare lo stato di avanzamento delle azioni correttive. Ogni evidenza può essere marcata come: aperta, in analisi, accettata come rischio, pianificata, risolta o non applicabile.</w:t>
      </w:r>
    </w:p>
    <w:p w14:paraId="47FECBDE" w14:textId="77777777" w:rsidR="00B02FE3" w:rsidRPr="006F1D15" w:rsidRDefault="00000000">
      <w:pPr>
        <w:spacing w:before="60" w:after="120"/>
        <w:jc w:val="both"/>
        <w:rPr>
          <w:lang w:val="it-IT"/>
        </w:rPr>
      </w:pPr>
      <w:r w:rsidRPr="006F1D15">
        <w:rPr>
          <w:color w:val="000000"/>
          <w:sz w:val="22"/>
          <w:szCs w:val="22"/>
          <w:lang w:val="it-IT"/>
        </w:rPr>
        <w:t xml:space="preserve">La piattaforma mantiene lo storico delle evidenze per confrontare </w:t>
      </w:r>
      <w:proofErr w:type="spellStart"/>
      <w:r w:rsidRPr="006F1D15">
        <w:rPr>
          <w:color w:val="000000"/>
          <w:sz w:val="22"/>
          <w:szCs w:val="22"/>
          <w:lang w:val="it-IT"/>
        </w:rPr>
        <w:t>assessment</w:t>
      </w:r>
      <w:proofErr w:type="spellEnd"/>
      <w:r w:rsidRPr="006F1D15">
        <w:rPr>
          <w:color w:val="000000"/>
          <w:sz w:val="22"/>
          <w:szCs w:val="22"/>
          <w:lang w:val="it-IT"/>
        </w:rPr>
        <w:t xml:space="preserve"> successivi e verificare se le criticità siano state risolte, peggiorate o rimaste invariate.</w:t>
      </w:r>
    </w:p>
    <w:p w14:paraId="14DFEB94" w14:textId="77777777" w:rsidR="00B02FE3" w:rsidRPr="006F1D15" w:rsidRDefault="00000000">
      <w:pPr>
        <w:pStyle w:val="Heading2"/>
        <w:rPr>
          <w:lang w:val="it-IT"/>
        </w:rPr>
      </w:pPr>
      <w:r w:rsidRPr="006F1D15">
        <w:rPr>
          <w:lang w:val="it-IT"/>
        </w:rPr>
        <w:t xml:space="preserve">6.8 </w:t>
      </w:r>
      <w:proofErr w:type="spellStart"/>
      <w:r w:rsidRPr="006F1D15">
        <w:rPr>
          <w:lang w:val="it-IT"/>
        </w:rPr>
        <w:t>Offboarding</w:t>
      </w:r>
      <w:proofErr w:type="spellEnd"/>
      <w:r w:rsidRPr="006F1D15">
        <w:rPr>
          <w:lang w:val="it-IT"/>
        </w:rPr>
        <w:t xml:space="preserve"> </w:t>
      </w:r>
      <w:proofErr w:type="spellStart"/>
      <w:r w:rsidRPr="006F1D15">
        <w:rPr>
          <w:lang w:val="it-IT"/>
        </w:rPr>
        <w:t>tenant</w:t>
      </w:r>
      <w:proofErr w:type="spellEnd"/>
    </w:p>
    <w:p w14:paraId="6D5D3DC4" w14:textId="77777777" w:rsidR="00B02FE3" w:rsidRPr="006F1D15" w:rsidRDefault="00000000">
      <w:pPr>
        <w:spacing w:before="60" w:after="120"/>
        <w:jc w:val="both"/>
        <w:rPr>
          <w:lang w:val="it-IT"/>
        </w:rPr>
      </w:pPr>
      <w:r w:rsidRPr="006F1D15">
        <w:rPr>
          <w:color w:val="000000"/>
          <w:sz w:val="22"/>
          <w:szCs w:val="22"/>
          <w:lang w:val="it-IT"/>
        </w:rPr>
        <w:t xml:space="preserve">Il modulo consente all'azienda cliente o all'amministratore della piattaforma di terminare il rapporto con un </w:t>
      </w:r>
      <w:proofErr w:type="spellStart"/>
      <w:r w:rsidRPr="006F1D15">
        <w:rPr>
          <w:color w:val="000000"/>
          <w:sz w:val="22"/>
          <w:szCs w:val="22"/>
          <w:lang w:val="it-IT"/>
        </w:rPr>
        <w:t>tenant</w:t>
      </w:r>
      <w:proofErr w:type="spellEnd"/>
      <w:r w:rsidRPr="006F1D15">
        <w:rPr>
          <w:color w:val="000000"/>
          <w:sz w:val="22"/>
          <w:szCs w:val="22"/>
          <w:lang w:val="it-IT"/>
        </w:rPr>
        <w:t xml:space="preserve"> registrato.</w:t>
      </w:r>
    </w:p>
    <w:p w14:paraId="2D178077" w14:textId="77777777" w:rsidR="00B02FE3" w:rsidRDefault="00000000">
      <w:pPr>
        <w:spacing w:before="60" w:after="120"/>
        <w:jc w:val="both"/>
      </w:pPr>
      <w:r>
        <w:rPr>
          <w:color w:val="000000"/>
          <w:sz w:val="22"/>
          <w:szCs w:val="22"/>
        </w:rPr>
        <w:t xml:space="preserve">Il </w:t>
      </w:r>
      <w:proofErr w:type="spellStart"/>
      <w:r>
        <w:rPr>
          <w:color w:val="000000"/>
          <w:sz w:val="22"/>
          <w:szCs w:val="22"/>
        </w:rPr>
        <w:t>processo</w:t>
      </w:r>
      <w:proofErr w:type="spellEnd"/>
      <w:r>
        <w:rPr>
          <w:color w:val="000000"/>
          <w:sz w:val="22"/>
          <w:szCs w:val="22"/>
        </w:rPr>
        <w:t xml:space="preserve"> </w:t>
      </w:r>
      <w:proofErr w:type="spellStart"/>
      <w:r>
        <w:rPr>
          <w:color w:val="000000"/>
          <w:sz w:val="22"/>
          <w:szCs w:val="22"/>
        </w:rPr>
        <w:t>prevede</w:t>
      </w:r>
      <w:proofErr w:type="spellEnd"/>
      <w:r>
        <w:rPr>
          <w:color w:val="000000"/>
          <w:sz w:val="22"/>
          <w:szCs w:val="22"/>
        </w:rPr>
        <w:t>:</w:t>
      </w:r>
    </w:p>
    <w:p w14:paraId="79A81D3C"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Revoca dei permessi concessi alla piattaforma sul </w:t>
      </w:r>
      <w:proofErr w:type="spellStart"/>
      <w:r w:rsidRPr="006F1D15">
        <w:rPr>
          <w:color w:val="000000"/>
          <w:sz w:val="22"/>
          <w:szCs w:val="22"/>
          <w:lang w:val="it-IT"/>
        </w:rPr>
        <w:t>tenant</w:t>
      </w:r>
      <w:proofErr w:type="spellEnd"/>
      <w:r w:rsidRPr="006F1D15">
        <w:rPr>
          <w:color w:val="000000"/>
          <w:sz w:val="22"/>
          <w:szCs w:val="22"/>
          <w:lang w:val="it-IT"/>
        </w:rPr>
        <w:t xml:space="preserve"> Microsoft</w:t>
      </w:r>
    </w:p>
    <w:p w14:paraId="417675FE"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Cancellazione di tutti i dati raccolti e degli </w:t>
      </w:r>
      <w:proofErr w:type="spellStart"/>
      <w:r w:rsidRPr="006F1D15">
        <w:rPr>
          <w:color w:val="000000"/>
          <w:sz w:val="22"/>
          <w:szCs w:val="22"/>
          <w:lang w:val="it-IT"/>
        </w:rPr>
        <w:t>assessment</w:t>
      </w:r>
      <w:proofErr w:type="spellEnd"/>
      <w:r w:rsidRPr="006F1D15">
        <w:rPr>
          <w:color w:val="000000"/>
          <w:sz w:val="22"/>
          <w:szCs w:val="22"/>
          <w:lang w:val="it-IT"/>
        </w:rPr>
        <w:t xml:space="preserve"> associati</w:t>
      </w:r>
    </w:p>
    <w:p w14:paraId="78995A07" w14:textId="77777777" w:rsidR="00B02FE3" w:rsidRDefault="00000000">
      <w:pPr>
        <w:pStyle w:val="ListParagraph"/>
        <w:numPr>
          <w:ilvl w:val="0"/>
          <w:numId w:val="1"/>
        </w:numPr>
        <w:spacing w:before="40" w:after="40"/>
      </w:pPr>
      <w:proofErr w:type="spellStart"/>
      <w:r>
        <w:rPr>
          <w:color w:val="000000"/>
          <w:sz w:val="22"/>
          <w:szCs w:val="22"/>
        </w:rPr>
        <w:t>Notifica</w:t>
      </w:r>
      <w:proofErr w:type="spellEnd"/>
      <w:r>
        <w:rPr>
          <w:color w:val="000000"/>
          <w:sz w:val="22"/>
          <w:szCs w:val="22"/>
        </w:rPr>
        <w:t xml:space="preserve"> </w:t>
      </w:r>
      <w:proofErr w:type="spellStart"/>
      <w:r>
        <w:rPr>
          <w:color w:val="000000"/>
          <w:sz w:val="22"/>
          <w:szCs w:val="22"/>
        </w:rPr>
        <w:t>all'utente</w:t>
      </w:r>
      <w:proofErr w:type="spellEnd"/>
      <w:r>
        <w:rPr>
          <w:color w:val="000000"/>
          <w:sz w:val="22"/>
          <w:szCs w:val="22"/>
        </w:rPr>
        <w:t xml:space="preserve"> della </w:t>
      </w:r>
      <w:proofErr w:type="spellStart"/>
      <w:r>
        <w:rPr>
          <w:color w:val="000000"/>
          <w:sz w:val="22"/>
          <w:szCs w:val="22"/>
        </w:rPr>
        <w:t>corretta</w:t>
      </w:r>
      <w:proofErr w:type="spellEnd"/>
      <w:r>
        <w:rPr>
          <w:color w:val="000000"/>
          <w:sz w:val="22"/>
          <w:szCs w:val="22"/>
        </w:rPr>
        <w:t xml:space="preserve"> </w:t>
      </w:r>
      <w:proofErr w:type="spellStart"/>
      <w:r>
        <w:rPr>
          <w:color w:val="000000"/>
          <w:sz w:val="22"/>
          <w:szCs w:val="22"/>
        </w:rPr>
        <w:t>esecuzione</w:t>
      </w:r>
      <w:proofErr w:type="spellEnd"/>
    </w:p>
    <w:p w14:paraId="2E1FA6B2" w14:textId="77777777" w:rsidR="00B02FE3" w:rsidRDefault="00000000">
      <w:pPr>
        <w:pStyle w:val="ListParagraph"/>
        <w:numPr>
          <w:ilvl w:val="0"/>
          <w:numId w:val="1"/>
        </w:numPr>
        <w:spacing w:before="40" w:after="40"/>
      </w:pPr>
      <w:proofErr w:type="spellStart"/>
      <w:r>
        <w:rPr>
          <w:color w:val="000000"/>
          <w:sz w:val="22"/>
          <w:szCs w:val="22"/>
        </w:rPr>
        <w:t>Registrazione</w:t>
      </w:r>
      <w:proofErr w:type="spellEnd"/>
      <w:r>
        <w:rPr>
          <w:color w:val="000000"/>
          <w:sz w:val="22"/>
          <w:szCs w:val="22"/>
        </w:rPr>
        <w:t xml:space="preserve"> </w:t>
      </w:r>
      <w:proofErr w:type="spellStart"/>
      <w:r>
        <w:rPr>
          <w:color w:val="000000"/>
          <w:sz w:val="22"/>
          <w:szCs w:val="22"/>
        </w:rPr>
        <w:t>tracciabile</w:t>
      </w:r>
      <w:proofErr w:type="spellEnd"/>
      <w:r>
        <w:rPr>
          <w:color w:val="000000"/>
          <w:sz w:val="22"/>
          <w:szCs w:val="22"/>
        </w:rPr>
        <w:t xml:space="preserve"> </w:t>
      </w:r>
      <w:proofErr w:type="spellStart"/>
      <w:r>
        <w:rPr>
          <w:color w:val="000000"/>
          <w:sz w:val="22"/>
          <w:szCs w:val="22"/>
        </w:rPr>
        <w:t>dell'avvenuta</w:t>
      </w:r>
      <w:proofErr w:type="spellEnd"/>
      <w:r>
        <w:rPr>
          <w:color w:val="000000"/>
          <w:sz w:val="22"/>
          <w:szCs w:val="22"/>
        </w:rPr>
        <w:t xml:space="preserve"> </w:t>
      </w:r>
      <w:proofErr w:type="spellStart"/>
      <w:r>
        <w:rPr>
          <w:color w:val="000000"/>
          <w:sz w:val="22"/>
          <w:szCs w:val="22"/>
        </w:rPr>
        <w:t>cancellazione</w:t>
      </w:r>
      <w:proofErr w:type="spellEnd"/>
    </w:p>
    <w:p w14:paraId="0F4AC0BA" w14:textId="77777777" w:rsidR="00B02FE3" w:rsidRDefault="00B02FE3">
      <w:pPr>
        <w:spacing w:before="80" w:after="80"/>
      </w:pPr>
    </w:p>
    <w:p w14:paraId="41D04CAD" w14:textId="77777777" w:rsidR="00B02FE3" w:rsidRPr="006F1D15" w:rsidRDefault="00000000">
      <w:pPr>
        <w:spacing w:before="60" w:after="120"/>
        <w:jc w:val="both"/>
        <w:rPr>
          <w:lang w:val="it-IT"/>
        </w:rPr>
      </w:pPr>
      <w:r w:rsidRPr="006F1D15">
        <w:rPr>
          <w:color w:val="000000"/>
          <w:sz w:val="22"/>
          <w:szCs w:val="22"/>
          <w:lang w:val="it-IT"/>
        </w:rPr>
        <w:t>Sono supportate sia la cancellazione selettiva (sola revoca accesso con conservazione storico per periodo definito) sia la cancellazione completa immediata. L'operazione richiede conferma esplicita ed è irreversibile.</w:t>
      </w:r>
    </w:p>
    <w:p w14:paraId="6F1A7005" w14:textId="77777777" w:rsidR="00B02FE3" w:rsidRPr="006F1D15" w:rsidRDefault="00000000">
      <w:pPr>
        <w:rPr>
          <w:lang w:val="it-IT"/>
        </w:rPr>
      </w:pPr>
      <w:r w:rsidRPr="006F1D15">
        <w:rPr>
          <w:lang w:val="it-IT"/>
        </w:rPr>
        <w:br w:type="page"/>
      </w:r>
    </w:p>
    <w:p w14:paraId="64487496" w14:textId="77777777" w:rsidR="00B02FE3" w:rsidRPr="006F1D15" w:rsidRDefault="00000000">
      <w:pPr>
        <w:pStyle w:val="Heading1"/>
        <w:rPr>
          <w:lang w:val="it-IT"/>
        </w:rPr>
      </w:pPr>
      <w:r w:rsidRPr="006F1D15">
        <w:rPr>
          <w:lang w:val="it-IT"/>
        </w:rPr>
        <w:lastRenderedPageBreak/>
        <w:t>7. Categorie di controllo</w:t>
      </w:r>
    </w:p>
    <w:p w14:paraId="4AAD9999" w14:textId="77777777" w:rsidR="00B02FE3" w:rsidRPr="006F1D15" w:rsidRDefault="00000000">
      <w:pPr>
        <w:pStyle w:val="Heading2"/>
        <w:rPr>
          <w:lang w:val="it-IT"/>
        </w:rPr>
      </w:pPr>
      <w:r w:rsidRPr="006F1D15">
        <w:rPr>
          <w:lang w:val="it-IT"/>
        </w:rPr>
        <w:t>Autenticazione e MFA</w:t>
      </w:r>
    </w:p>
    <w:p w14:paraId="00EA6D22" w14:textId="77777777" w:rsidR="00B02FE3" w:rsidRPr="006F1D15" w:rsidRDefault="00000000">
      <w:pPr>
        <w:spacing w:before="60" w:after="120"/>
        <w:jc w:val="both"/>
        <w:rPr>
          <w:lang w:val="it-IT"/>
        </w:rPr>
      </w:pPr>
      <w:r w:rsidRPr="006F1D15">
        <w:rPr>
          <w:color w:val="000000"/>
          <w:sz w:val="22"/>
          <w:szCs w:val="22"/>
          <w:lang w:val="it-IT"/>
        </w:rPr>
        <w:t xml:space="preserve">Verifica se gli utenti, in particolare quelli privilegiati, sono protetti da autenticazione </w:t>
      </w:r>
      <w:proofErr w:type="spellStart"/>
      <w:r w:rsidRPr="006F1D15">
        <w:rPr>
          <w:color w:val="000000"/>
          <w:sz w:val="22"/>
          <w:szCs w:val="22"/>
          <w:lang w:val="it-IT"/>
        </w:rPr>
        <w:t>multifattore</w:t>
      </w:r>
      <w:proofErr w:type="spellEnd"/>
      <w:r w:rsidRPr="006F1D15">
        <w:rPr>
          <w:color w:val="000000"/>
          <w:sz w:val="22"/>
          <w:szCs w:val="22"/>
          <w:lang w:val="it-IT"/>
        </w:rPr>
        <w:t>; se sono ancora consentiti metodi deboli; se sono presenti esclusioni rischiose; se l'autenticazione legacy è ancora utilizzabile.</w:t>
      </w:r>
    </w:p>
    <w:p w14:paraId="3C697011" w14:textId="77777777" w:rsidR="00B02FE3" w:rsidRPr="006F1D15" w:rsidRDefault="00000000">
      <w:pPr>
        <w:pStyle w:val="Heading2"/>
        <w:rPr>
          <w:lang w:val="it-IT"/>
        </w:rPr>
      </w:pPr>
      <w:proofErr w:type="spellStart"/>
      <w:r w:rsidRPr="006F1D15">
        <w:rPr>
          <w:lang w:val="it-IT"/>
        </w:rPr>
        <w:t>Conditional</w:t>
      </w:r>
      <w:proofErr w:type="spellEnd"/>
      <w:r w:rsidRPr="006F1D15">
        <w:rPr>
          <w:lang w:val="it-IT"/>
        </w:rPr>
        <w:t xml:space="preserve"> Access</w:t>
      </w:r>
    </w:p>
    <w:p w14:paraId="33FD174A" w14:textId="77777777" w:rsidR="00B02FE3" w:rsidRPr="006F1D15" w:rsidRDefault="00000000">
      <w:pPr>
        <w:spacing w:before="60" w:after="120"/>
        <w:jc w:val="both"/>
        <w:rPr>
          <w:lang w:val="it-IT"/>
        </w:rPr>
      </w:pPr>
      <w:r w:rsidRPr="006F1D15">
        <w:rPr>
          <w:color w:val="000000"/>
          <w:sz w:val="22"/>
          <w:szCs w:val="22"/>
          <w:lang w:val="it-IT"/>
        </w:rPr>
        <w:t xml:space="preserve">Analisi della presenza, copertura e coerenza delle policy di </w:t>
      </w:r>
      <w:proofErr w:type="spellStart"/>
      <w:r w:rsidRPr="006F1D15">
        <w:rPr>
          <w:color w:val="000000"/>
          <w:sz w:val="22"/>
          <w:szCs w:val="22"/>
          <w:lang w:val="it-IT"/>
        </w:rPr>
        <w:t>Conditional</w:t>
      </w:r>
      <w:proofErr w:type="spellEnd"/>
      <w:r w:rsidRPr="006F1D15">
        <w:rPr>
          <w:color w:val="000000"/>
          <w:sz w:val="22"/>
          <w:szCs w:val="22"/>
          <w:lang w:val="it-IT"/>
        </w:rPr>
        <w:t xml:space="preserve"> Access su: utenti amministrativi, utenti standard, applicazioni critiche, accessi da paesi o reti non attendibili, dispositivi non conformi, rischio utente e rischio di accesso.</w:t>
      </w:r>
    </w:p>
    <w:p w14:paraId="0F735265" w14:textId="77777777" w:rsidR="00B02FE3" w:rsidRPr="006F1D15" w:rsidRDefault="00000000">
      <w:pPr>
        <w:pStyle w:val="Heading2"/>
        <w:rPr>
          <w:lang w:val="it-IT"/>
        </w:rPr>
      </w:pPr>
      <w:r w:rsidRPr="006F1D15">
        <w:rPr>
          <w:lang w:val="it-IT"/>
        </w:rPr>
        <w:t>Ruoli amministrativi e privilegi</w:t>
      </w:r>
    </w:p>
    <w:p w14:paraId="562C9E5E" w14:textId="77777777" w:rsidR="00B02FE3" w:rsidRPr="006F1D15" w:rsidRDefault="00000000">
      <w:pPr>
        <w:spacing w:before="60" w:after="120"/>
        <w:jc w:val="both"/>
        <w:rPr>
          <w:lang w:val="it-IT"/>
        </w:rPr>
      </w:pPr>
      <w:r w:rsidRPr="006F1D15">
        <w:rPr>
          <w:color w:val="000000"/>
          <w:sz w:val="22"/>
          <w:szCs w:val="22"/>
          <w:lang w:val="it-IT"/>
        </w:rPr>
        <w:t>Verifica del numero di account privilegiati, presenza di assegnazioni permanenti, utilizzo di PIM, account break-glass, amministratori inattivi, utenti guest con ruoli elevati ed eventuale eccessiva concentrazione di privilegi.</w:t>
      </w:r>
    </w:p>
    <w:p w14:paraId="1A776F94" w14:textId="729B554B" w:rsidR="00B02FE3" w:rsidRPr="006F1D15" w:rsidRDefault="00000000">
      <w:pPr>
        <w:pStyle w:val="Heading2"/>
        <w:rPr>
          <w:lang w:val="it-IT"/>
        </w:rPr>
      </w:pPr>
      <w:r w:rsidRPr="006F1D15">
        <w:rPr>
          <w:lang w:val="it-IT"/>
        </w:rPr>
        <w:t>Utenti guest e collaborazione esterna</w:t>
      </w:r>
    </w:p>
    <w:p w14:paraId="73002DF2" w14:textId="77777777" w:rsidR="00B02FE3" w:rsidRPr="006F1D15" w:rsidRDefault="00000000">
      <w:pPr>
        <w:spacing w:before="60" w:after="120"/>
        <w:jc w:val="both"/>
        <w:rPr>
          <w:lang w:val="it-IT"/>
        </w:rPr>
      </w:pPr>
      <w:r w:rsidRPr="006F1D15">
        <w:rPr>
          <w:color w:val="000000"/>
          <w:sz w:val="22"/>
          <w:szCs w:val="22"/>
          <w:lang w:val="it-IT"/>
        </w:rPr>
        <w:t xml:space="preserve">Verifica della governance degli utenti guest: guest inattivi, guest privilegiati, guest esclusi da MFA o </w:t>
      </w:r>
      <w:proofErr w:type="spellStart"/>
      <w:r w:rsidRPr="006F1D15">
        <w:rPr>
          <w:color w:val="000000"/>
          <w:sz w:val="22"/>
          <w:szCs w:val="22"/>
          <w:lang w:val="it-IT"/>
        </w:rPr>
        <w:t>Conditional</w:t>
      </w:r>
      <w:proofErr w:type="spellEnd"/>
      <w:r w:rsidRPr="006F1D15">
        <w:rPr>
          <w:color w:val="000000"/>
          <w:sz w:val="22"/>
          <w:szCs w:val="22"/>
          <w:lang w:val="it-IT"/>
        </w:rPr>
        <w:t xml:space="preserve"> Access, impostazioni troppo permissive di collaborazione esterna, assenza di processi di revisione periodica.</w:t>
      </w:r>
    </w:p>
    <w:p w14:paraId="68EF8B0E" w14:textId="77777777" w:rsidR="00B02FE3" w:rsidRPr="006F1D15" w:rsidRDefault="00000000">
      <w:pPr>
        <w:pStyle w:val="Heading2"/>
        <w:rPr>
          <w:lang w:val="it-IT"/>
        </w:rPr>
      </w:pPr>
      <w:r w:rsidRPr="006F1D15">
        <w:rPr>
          <w:lang w:val="it-IT"/>
        </w:rPr>
        <w:t>Dispositivi e compliance</w:t>
      </w:r>
    </w:p>
    <w:p w14:paraId="48B698E3" w14:textId="77777777" w:rsidR="00B02FE3" w:rsidRPr="006F1D15" w:rsidRDefault="00000000">
      <w:pPr>
        <w:spacing w:before="60" w:after="120"/>
        <w:jc w:val="both"/>
        <w:rPr>
          <w:lang w:val="it-IT"/>
        </w:rPr>
      </w:pPr>
      <w:r w:rsidRPr="006F1D15">
        <w:rPr>
          <w:color w:val="000000"/>
          <w:sz w:val="22"/>
          <w:szCs w:val="22"/>
          <w:lang w:val="it-IT"/>
        </w:rPr>
        <w:t>Valutazione, ove possibile, se le policy di accesso tengono conto dello stato del dispositivo, della conformità, dell'</w:t>
      </w:r>
      <w:proofErr w:type="spellStart"/>
      <w:r w:rsidRPr="006F1D15">
        <w:rPr>
          <w:color w:val="000000"/>
          <w:sz w:val="22"/>
          <w:szCs w:val="22"/>
          <w:lang w:val="it-IT"/>
        </w:rPr>
        <w:t>hybrid</w:t>
      </w:r>
      <w:proofErr w:type="spellEnd"/>
      <w:r w:rsidRPr="006F1D15">
        <w:rPr>
          <w:color w:val="000000"/>
          <w:sz w:val="22"/>
          <w:szCs w:val="22"/>
          <w:lang w:val="it-IT"/>
        </w:rPr>
        <w:t xml:space="preserve"> join o di segnali equivalenti.</w:t>
      </w:r>
    </w:p>
    <w:p w14:paraId="20141F86" w14:textId="77777777" w:rsidR="00B02FE3" w:rsidRPr="006F1D15" w:rsidRDefault="00000000">
      <w:pPr>
        <w:pStyle w:val="Heading2"/>
        <w:rPr>
          <w:lang w:val="it-IT"/>
        </w:rPr>
      </w:pPr>
      <w:r w:rsidRPr="006F1D15">
        <w:rPr>
          <w:lang w:val="it-IT"/>
        </w:rPr>
        <w:t xml:space="preserve">Audit, </w:t>
      </w:r>
      <w:proofErr w:type="spellStart"/>
      <w:r w:rsidRPr="006F1D15">
        <w:rPr>
          <w:lang w:val="it-IT"/>
        </w:rPr>
        <w:t>logging</w:t>
      </w:r>
      <w:proofErr w:type="spellEnd"/>
      <w:r w:rsidRPr="006F1D15">
        <w:rPr>
          <w:lang w:val="it-IT"/>
        </w:rPr>
        <w:t xml:space="preserve"> e monitoraggio</w:t>
      </w:r>
    </w:p>
    <w:p w14:paraId="3F0A101A" w14:textId="77777777" w:rsidR="00B02FE3" w:rsidRPr="006F1D15" w:rsidRDefault="00000000">
      <w:pPr>
        <w:spacing w:before="60" w:after="120"/>
        <w:jc w:val="both"/>
        <w:rPr>
          <w:lang w:val="it-IT"/>
        </w:rPr>
      </w:pPr>
      <w:r w:rsidRPr="006F1D15">
        <w:rPr>
          <w:color w:val="000000"/>
          <w:sz w:val="22"/>
          <w:szCs w:val="22"/>
          <w:lang w:val="it-IT"/>
        </w:rPr>
        <w:t>Verifica della disponibilità e utilizzo di: log di accesso, audit log, eventi privilegiati, attività applicative e segnali di rischio. L'analisi evidenzia le lacune nella capacità di rilevazione, investigazione e risposta.</w:t>
      </w:r>
    </w:p>
    <w:p w14:paraId="001886AC" w14:textId="77777777" w:rsidR="00B02FE3" w:rsidRPr="006F1D15" w:rsidRDefault="00000000">
      <w:pPr>
        <w:rPr>
          <w:lang w:val="it-IT"/>
        </w:rPr>
      </w:pPr>
      <w:r w:rsidRPr="006F1D15">
        <w:rPr>
          <w:lang w:val="it-IT"/>
        </w:rPr>
        <w:br w:type="page"/>
      </w:r>
    </w:p>
    <w:p w14:paraId="47F32410" w14:textId="77777777" w:rsidR="00B02FE3" w:rsidRPr="006F1D15" w:rsidRDefault="00000000">
      <w:pPr>
        <w:pStyle w:val="Heading1"/>
        <w:rPr>
          <w:lang w:val="it-IT"/>
        </w:rPr>
      </w:pPr>
      <w:r w:rsidRPr="006F1D15">
        <w:rPr>
          <w:lang w:val="it-IT"/>
        </w:rPr>
        <w:lastRenderedPageBreak/>
        <w:t>8. Esempio di evidenza prodotta dal sistema</w:t>
      </w:r>
    </w:p>
    <w:p w14:paraId="55BB60C4" w14:textId="77777777" w:rsidR="00B02FE3" w:rsidRPr="006F1D15" w:rsidRDefault="00B02FE3">
      <w:pPr>
        <w:spacing w:before="80" w:after="80"/>
        <w:rPr>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6332"/>
      </w:tblGrid>
      <w:tr w:rsidR="00B02FE3" w:rsidRPr="006F1D15" w14:paraId="4A0F7172" w14:textId="77777777">
        <w:tblPrEx>
          <w:tblCellMar>
            <w:top w:w="0" w:type="dxa"/>
            <w:bottom w:w="0" w:type="dxa"/>
          </w:tblCellMar>
        </w:tblPrEx>
        <w:tc>
          <w:tcPr>
            <w:tcW w:w="1250" w:type="pct"/>
            <w:shd w:val="clear" w:color="auto" w:fill="D6E4F0"/>
          </w:tcPr>
          <w:p w14:paraId="107C1659" w14:textId="77777777" w:rsidR="00B02FE3" w:rsidRDefault="00000000">
            <w:pPr>
              <w:spacing w:before="60" w:after="60"/>
            </w:pPr>
            <w:r>
              <w:rPr>
                <w:b/>
                <w:bCs/>
                <w:sz w:val="22"/>
                <w:szCs w:val="22"/>
              </w:rPr>
              <w:t>Titolo</w:t>
            </w:r>
          </w:p>
        </w:tc>
        <w:tc>
          <w:tcPr>
            <w:tcW w:w="3750" w:type="pct"/>
          </w:tcPr>
          <w:p w14:paraId="03721154" w14:textId="77777777" w:rsidR="00B02FE3" w:rsidRPr="006F1D15" w:rsidRDefault="00000000">
            <w:pPr>
              <w:spacing w:before="60" w:after="60"/>
              <w:rPr>
                <w:lang w:val="it-IT"/>
              </w:rPr>
            </w:pPr>
            <w:r w:rsidRPr="006F1D15">
              <w:rPr>
                <w:sz w:val="22"/>
                <w:szCs w:val="22"/>
                <w:lang w:val="it-IT"/>
              </w:rPr>
              <w:t>Account amministrativi esclusi da MFA</w:t>
            </w:r>
          </w:p>
        </w:tc>
      </w:tr>
      <w:tr w:rsidR="00B02FE3" w14:paraId="64BBCF8E" w14:textId="77777777">
        <w:tblPrEx>
          <w:tblCellMar>
            <w:top w:w="0" w:type="dxa"/>
            <w:bottom w:w="0" w:type="dxa"/>
          </w:tblCellMar>
        </w:tblPrEx>
        <w:tc>
          <w:tcPr>
            <w:tcW w:w="1250" w:type="pct"/>
            <w:shd w:val="clear" w:color="auto" w:fill="D6E4F0"/>
          </w:tcPr>
          <w:p w14:paraId="4D800984" w14:textId="77777777" w:rsidR="00B02FE3" w:rsidRDefault="00000000">
            <w:pPr>
              <w:spacing w:before="60" w:after="60"/>
            </w:pPr>
            <w:r>
              <w:rPr>
                <w:b/>
                <w:bCs/>
                <w:sz w:val="22"/>
                <w:szCs w:val="22"/>
              </w:rPr>
              <w:t>Principio Zero Trust</w:t>
            </w:r>
          </w:p>
        </w:tc>
        <w:tc>
          <w:tcPr>
            <w:tcW w:w="3750" w:type="pct"/>
          </w:tcPr>
          <w:p w14:paraId="43F9E465" w14:textId="77777777" w:rsidR="00B02FE3" w:rsidRDefault="00000000">
            <w:pPr>
              <w:spacing w:before="60" w:after="60"/>
            </w:pPr>
            <w:proofErr w:type="spellStart"/>
            <w:r>
              <w:rPr>
                <w:sz w:val="22"/>
                <w:szCs w:val="22"/>
              </w:rPr>
              <w:t>Verifica</w:t>
            </w:r>
            <w:proofErr w:type="spellEnd"/>
            <w:r>
              <w:rPr>
                <w:sz w:val="22"/>
                <w:szCs w:val="22"/>
              </w:rPr>
              <w:t xml:space="preserve"> </w:t>
            </w:r>
            <w:proofErr w:type="spellStart"/>
            <w:r>
              <w:rPr>
                <w:sz w:val="22"/>
                <w:szCs w:val="22"/>
              </w:rPr>
              <w:t>esplicita</w:t>
            </w:r>
            <w:proofErr w:type="spellEnd"/>
            <w:r>
              <w:rPr>
                <w:sz w:val="22"/>
                <w:szCs w:val="22"/>
              </w:rPr>
              <w:t xml:space="preserve">; </w:t>
            </w:r>
            <w:proofErr w:type="spellStart"/>
            <w:r>
              <w:rPr>
                <w:sz w:val="22"/>
                <w:szCs w:val="22"/>
              </w:rPr>
              <w:t>Minimo</w:t>
            </w:r>
            <w:proofErr w:type="spellEnd"/>
            <w:r>
              <w:rPr>
                <w:sz w:val="22"/>
                <w:szCs w:val="22"/>
              </w:rPr>
              <w:t xml:space="preserve"> privilegio</w:t>
            </w:r>
          </w:p>
        </w:tc>
      </w:tr>
      <w:tr w:rsidR="00B02FE3" w14:paraId="1DFA7B9F" w14:textId="77777777">
        <w:tblPrEx>
          <w:tblCellMar>
            <w:top w:w="0" w:type="dxa"/>
            <w:bottom w:w="0" w:type="dxa"/>
          </w:tblCellMar>
        </w:tblPrEx>
        <w:tc>
          <w:tcPr>
            <w:tcW w:w="1250" w:type="pct"/>
            <w:shd w:val="clear" w:color="auto" w:fill="D6E4F0"/>
          </w:tcPr>
          <w:p w14:paraId="141664C3" w14:textId="77777777" w:rsidR="00B02FE3" w:rsidRDefault="00000000">
            <w:pPr>
              <w:spacing w:before="60" w:after="60"/>
            </w:pPr>
            <w:proofErr w:type="spellStart"/>
            <w:r>
              <w:rPr>
                <w:b/>
                <w:bCs/>
                <w:sz w:val="22"/>
                <w:szCs w:val="22"/>
              </w:rPr>
              <w:t>Severità</w:t>
            </w:r>
            <w:proofErr w:type="spellEnd"/>
          </w:p>
        </w:tc>
        <w:tc>
          <w:tcPr>
            <w:tcW w:w="3750" w:type="pct"/>
          </w:tcPr>
          <w:p w14:paraId="3A244F14" w14:textId="77777777" w:rsidR="00B02FE3" w:rsidRDefault="00000000">
            <w:pPr>
              <w:spacing w:before="60" w:after="60"/>
            </w:pPr>
            <w:proofErr w:type="spellStart"/>
            <w:r>
              <w:rPr>
                <w:sz w:val="22"/>
                <w:szCs w:val="22"/>
              </w:rPr>
              <w:t>Critica</w:t>
            </w:r>
            <w:proofErr w:type="spellEnd"/>
          </w:p>
        </w:tc>
      </w:tr>
      <w:tr w:rsidR="00B02FE3" w14:paraId="12332386" w14:textId="77777777">
        <w:tblPrEx>
          <w:tblCellMar>
            <w:top w:w="0" w:type="dxa"/>
            <w:bottom w:w="0" w:type="dxa"/>
          </w:tblCellMar>
        </w:tblPrEx>
        <w:tc>
          <w:tcPr>
            <w:tcW w:w="1250" w:type="pct"/>
            <w:shd w:val="clear" w:color="auto" w:fill="D6E4F0"/>
          </w:tcPr>
          <w:p w14:paraId="2D6555EF" w14:textId="77777777" w:rsidR="00B02FE3" w:rsidRDefault="00000000">
            <w:pPr>
              <w:spacing w:before="60" w:after="60"/>
            </w:pPr>
            <w:r>
              <w:rPr>
                <w:b/>
                <w:bCs/>
                <w:sz w:val="22"/>
                <w:szCs w:val="22"/>
              </w:rPr>
              <w:t>Stato</w:t>
            </w:r>
          </w:p>
        </w:tc>
        <w:tc>
          <w:tcPr>
            <w:tcW w:w="3750" w:type="pct"/>
          </w:tcPr>
          <w:p w14:paraId="239E7D21" w14:textId="77777777" w:rsidR="00B02FE3" w:rsidRDefault="00000000">
            <w:pPr>
              <w:spacing w:before="60" w:after="60"/>
            </w:pPr>
            <w:r>
              <w:rPr>
                <w:sz w:val="22"/>
                <w:szCs w:val="22"/>
              </w:rPr>
              <w:t>Aperta</w:t>
            </w:r>
          </w:p>
        </w:tc>
      </w:tr>
    </w:tbl>
    <w:p w14:paraId="4EE67890" w14:textId="77777777" w:rsidR="00B02FE3" w:rsidRDefault="00B02FE3">
      <w:pPr>
        <w:spacing w:before="80" w:after="80"/>
      </w:pPr>
    </w:p>
    <w:p w14:paraId="7AABFE95" w14:textId="77777777" w:rsidR="00B02FE3" w:rsidRDefault="00000000">
      <w:pPr>
        <w:pStyle w:val="Heading3"/>
      </w:pPr>
      <w:proofErr w:type="spellStart"/>
      <w:r>
        <w:t>Descrizione</w:t>
      </w:r>
      <w:proofErr w:type="spellEnd"/>
    </w:p>
    <w:p w14:paraId="335284E7" w14:textId="77777777" w:rsidR="00B02FE3" w:rsidRPr="006F1D15" w:rsidRDefault="00000000">
      <w:pPr>
        <w:spacing w:before="60" w:after="120"/>
        <w:jc w:val="both"/>
        <w:rPr>
          <w:lang w:val="it-IT"/>
        </w:rPr>
      </w:pPr>
      <w:r w:rsidRPr="006F1D15">
        <w:rPr>
          <w:color w:val="000000"/>
          <w:sz w:val="22"/>
          <w:szCs w:val="22"/>
          <w:lang w:val="it-IT"/>
        </w:rPr>
        <w:t xml:space="preserve">Sono stati rilevati uno o più account con ruoli amministrativi che non risultano coperti da criteri di autenticazione </w:t>
      </w:r>
      <w:proofErr w:type="spellStart"/>
      <w:r w:rsidRPr="006F1D15">
        <w:rPr>
          <w:color w:val="000000"/>
          <w:sz w:val="22"/>
          <w:szCs w:val="22"/>
          <w:lang w:val="it-IT"/>
        </w:rPr>
        <w:t>multifattore</w:t>
      </w:r>
      <w:proofErr w:type="spellEnd"/>
      <w:r w:rsidRPr="006F1D15">
        <w:rPr>
          <w:color w:val="000000"/>
          <w:sz w:val="22"/>
          <w:szCs w:val="22"/>
          <w:lang w:val="it-IT"/>
        </w:rPr>
        <w:t xml:space="preserve"> o che risultano esclusi da policy di </w:t>
      </w:r>
      <w:proofErr w:type="spellStart"/>
      <w:r w:rsidRPr="006F1D15">
        <w:rPr>
          <w:color w:val="000000"/>
          <w:sz w:val="22"/>
          <w:szCs w:val="22"/>
          <w:lang w:val="it-IT"/>
        </w:rPr>
        <w:t>Conditional</w:t>
      </w:r>
      <w:proofErr w:type="spellEnd"/>
      <w:r w:rsidRPr="006F1D15">
        <w:rPr>
          <w:color w:val="000000"/>
          <w:sz w:val="22"/>
          <w:szCs w:val="22"/>
          <w:lang w:val="it-IT"/>
        </w:rPr>
        <w:t xml:space="preserve"> Access applicabili agli amministratori.</w:t>
      </w:r>
    </w:p>
    <w:p w14:paraId="7FC1659C" w14:textId="77777777" w:rsidR="00B02FE3" w:rsidRPr="006F1D15" w:rsidRDefault="00000000">
      <w:pPr>
        <w:pStyle w:val="Heading3"/>
        <w:rPr>
          <w:lang w:val="it-IT"/>
        </w:rPr>
      </w:pPr>
      <w:r w:rsidRPr="006F1D15">
        <w:rPr>
          <w:lang w:val="it-IT"/>
        </w:rPr>
        <w:t>Rischio</w:t>
      </w:r>
    </w:p>
    <w:p w14:paraId="39640DC1" w14:textId="77777777" w:rsidR="00B02FE3" w:rsidRPr="006F1D15" w:rsidRDefault="00000000">
      <w:pPr>
        <w:spacing w:before="60" w:after="120"/>
        <w:jc w:val="both"/>
        <w:rPr>
          <w:lang w:val="it-IT"/>
        </w:rPr>
      </w:pPr>
      <w:r w:rsidRPr="006F1D15">
        <w:rPr>
          <w:color w:val="000000"/>
          <w:sz w:val="22"/>
          <w:szCs w:val="22"/>
          <w:lang w:val="it-IT"/>
        </w:rPr>
        <w:t xml:space="preserve">Un account amministrativo non protetto da MFA rappresenta un punto di compromissione ad alto impatto. In caso di furto credenziali, un attaccante potrebbe ottenere accesso privilegiato al </w:t>
      </w:r>
      <w:proofErr w:type="spellStart"/>
      <w:r w:rsidRPr="006F1D15">
        <w:rPr>
          <w:color w:val="000000"/>
          <w:sz w:val="22"/>
          <w:szCs w:val="22"/>
          <w:lang w:val="it-IT"/>
        </w:rPr>
        <w:t>tenant</w:t>
      </w:r>
      <w:proofErr w:type="spellEnd"/>
      <w:r w:rsidRPr="006F1D15">
        <w:rPr>
          <w:color w:val="000000"/>
          <w:sz w:val="22"/>
          <w:szCs w:val="22"/>
          <w:lang w:val="it-IT"/>
        </w:rPr>
        <w:t xml:space="preserve"> e modificare configurazioni, utenti, applicazioni o policy di sicurezza.</w:t>
      </w:r>
    </w:p>
    <w:p w14:paraId="4E707729" w14:textId="77777777" w:rsidR="00B02FE3" w:rsidRPr="006F1D15" w:rsidRDefault="00000000">
      <w:pPr>
        <w:pStyle w:val="Heading3"/>
        <w:rPr>
          <w:lang w:val="it-IT"/>
        </w:rPr>
      </w:pPr>
      <w:r w:rsidRPr="006F1D15">
        <w:rPr>
          <w:lang w:val="it-IT"/>
        </w:rPr>
        <w:t>Raccomandazione</w:t>
      </w:r>
    </w:p>
    <w:p w14:paraId="4B9835C3" w14:textId="77777777" w:rsidR="00B02FE3" w:rsidRPr="006F1D15" w:rsidRDefault="00000000">
      <w:pPr>
        <w:spacing w:before="60" w:after="120"/>
        <w:jc w:val="both"/>
        <w:rPr>
          <w:lang w:val="it-IT"/>
        </w:rPr>
      </w:pPr>
      <w:r w:rsidRPr="006F1D15">
        <w:rPr>
          <w:color w:val="000000"/>
          <w:sz w:val="22"/>
          <w:szCs w:val="22"/>
          <w:lang w:val="it-IT"/>
        </w:rPr>
        <w:t xml:space="preserve">Applicare MFA obbligatoria a tutti gli account amministrativi, ridurre le esclusioni, verificare la presenza di account break-glass adeguatamente protetti e monitorati, valutare l'utilizzo di </w:t>
      </w:r>
      <w:proofErr w:type="spellStart"/>
      <w:r w:rsidRPr="006F1D15">
        <w:rPr>
          <w:color w:val="000000"/>
          <w:sz w:val="22"/>
          <w:szCs w:val="22"/>
          <w:lang w:val="it-IT"/>
        </w:rPr>
        <w:t>Privileged</w:t>
      </w:r>
      <w:proofErr w:type="spellEnd"/>
      <w:r w:rsidRPr="006F1D15">
        <w:rPr>
          <w:color w:val="000000"/>
          <w:sz w:val="22"/>
          <w:szCs w:val="22"/>
          <w:lang w:val="it-IT"/>
        </w:rPr>
        <w:t xml:space="preserve"> Identity Management per l'attivazione temporanea dei privilegi.</w:t>
      </w:r>
    </w:p>
    <w:p w14:paraId="295359D3" w14:textId="77777777" w:rsidR="00B02FE3" w:rsidRPr="006F1D15" w:rsidRDefault="00000000">
      <w:pPr>
        <w:rPr>
          <w:lang w:val="it-IT"/>
        </w:rPr>
      </w:pPr>
      <w:r w:rsidRPr="006F1D15">
        <w:rPr>
          <w:lang w:val="it-IT"/>
        </w:rPr>
        <w:br w:type="page"/>
      </w:r>
    </w:p>
    <w:p w14:paraId="7DA9C146" w14:textId="77777777" w:rsidR="00B02FE3" w:rsidRPr="006F1D15" w:rsidRDefault="00000000">
      <w:pPr>
        <w:pStyle w:val="Heading1"/>
        <w:rPr>
          <w:lang w:val="it-IT"/>
        </w:rPr>
      </w:pPr>
      <w:r w:rsidRPr="006F1D15">
        <w:rPr>
          <w:lang w:val="it-IT"/>
        </w:rPr>
        <w:lastRenderedPageBreak/>
        <w:t>9. Requisiti di sicurezza della piattaforma</w:t>
      </w:r>
    </w:p>
    <w:p w14:paraId="7468A186" w14:textId="77777777" w:rsidR="00B02FE3" w:rsidRPr="006F1D15" w:rsidRDefault="00000000">
      <w:pPr>
        <w:spacing w:before="60" w:after="120"/>
        <w:jc w:val="both"/>
        <w:rPr>
          <w:lang w:val="it-IT"/>
        </w:rPr>
      </w:pPr>
      <w:r w:rsidRPr="006F1D15">
        <w:rPr>
          <w:color w:val="000000"/>
          <w:sz w:val="22"/>
          <w:szCs w:val="22"/>
          <w:lang w:val="it-IT"/>
        </w:rPr>
        <w:t xml:space="preserve">La piattaforma è progettata con particolare attenzione alla sicurezza, poiché tratta informazioni sensibili relative alla postura Identity dei </w:t>
      </w:r>
      <w:proofErr w:type="spellStart"/>
      <w:r w:rsidRPr="006F1D15">
        <w:rPr>
          <w:color w:val="000000"/>
          <w:sz w:val="22"/>
          <w:szCs w:val="22"/>
          <w:lang w:val="it-IT"/>
        </w:rPr>
        <w:t>tenant</w:t>
      </w:r>
      <w:proofErr w:type="spellEnd"/>
      <w:r w:rsidRPr="006F1D15">
        <w:rPr>
          <w:color w:val="000000"/>
          <w:sz w:val="22"/>
          <w:szCs w:val="22"/>
          <w:lang w:val="it-IT"/>
        </w:rPr>
        <w:t xml:space="preserve"> aziendali.</w:t>
      </w:r>
    </w:p>
    <w:p w14:paraId="6D097EB3" w14:textId="77777777" w:rsidR="00B02FE3" w:rsidRDefault="00000000">
      <w:pPr>
        <w:pStyle w:val="ListParagraph"/>
        <w:numPr>
          <w:ilvl w:val="0"/>
          <w:numId w:val="1"/>
        </w:numPr>
        <w:spacing w:before="40" w:after="40"/>
      </w:pPr>
      <w:r>
        <w:rPr>
          <w:color w:val="000000"/>
          <w:sz w:val="22"/>
          <w:szCs w:val="22"/>
        </w:rPr>
        <w:t xml:space="preserve">Tutti </w:t>
      </w:r>
      <w:proofErr w:type="spellStart"/>
      <w:r>
        <w:rPr>
          <w:color w:val="000000"/>
          <w:sz w:val="22"/>
          <w:szCs w:val="22"/>
        </w:rPr>
        <w:t>gli</w:t>
      </w:r>
      <w:proofErr w:type="spellEnd"/>
      <w:r>
        <w:rPr>
          <w:color w:val="000000"/>
          <w:sz w:val="22"/>
          <w:szCs w:val="22"/>
        </w:rPr>
        <w:t xml:space="preserve"> </w:t>
      </w:r>
      <w:proofErr w:type="spellStart"/>
      <w:r>
        <w:rPr>
          <w:color w:val="000000"/>
          <w:sz w:val="22"/>
          <w:szCs w:val="22"/>
        </w:rPr>
        <w:t>accessi</w:t>
      </w:r>
      <w:proofErr w:type="spellEnd"/>
      <w:r>
        <w:rPr>
          <w:color w:val="000000"/>
          <w:sz w:val="22"/>
          <w:szCs w:val="22"/>
        </w:rPr>
        <w:t xml:space="preserve"> </w:t>
      </w:r>
      <w:proofErr w:type="spellStart"/>
      <w:r>
        <w:rPr>
          <w:color w:val="000000"/>
          <w:sz w:val="22"/>
          <w:szCs w:val="22"/>
        </w:rPr>
        <w:t>sono</w:t>
      </w:r>
      <w:proofErr w:type="spellEnd"/>
      <w:r>
        <w:rPr>
          <w:color w:val="000000"/>
          <w:sz w:val="22"/>
          <w:szCs w:val="22"/>
        </w:rPr>
        <w:t xml:space="preserve"> </w:t>
      </w:r>
      <w:proofErr w:type="spellStart"/>
      <w:r>
        <w:rPr>
          <w:color w:val="000000"/>
          <w:sz w:val="22"/>
          <w:szCs w:val="22"/>
        </w:rPr>
        <w:t>tracciati</w:t>
      </w:r>
      <w:proofErr w:type="spellEnd"/>
    </w:p>
    <w:p w14:paraId="204E7DF5"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I dati raccolti sono cifrati a riposo e in transito</w:t>
      </w:r>
    </w:p>
    <w:p w14:paraId="7E42ED40"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Credenziali, token, secret e certificati sono gestiti tramite sistemi sicuri (Azure Key Vault)</w:t>
      </w:r>
    </w:p>
    <w:p w14:paraId="6894BADD"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Modello multi-</w:t>
      </w:r>
      <w:proofErr w:type="spellStart"/>
      <w:r w:rsidRPr="006F1D15">
        <w:rPr>
          <w:color w:val="000000"/>
          <w:sz w:val="22"/>
          <w:szCs w:val="22"/>
          <w:lang w:val="it-IT"/>
        </w:rPr>
        <w:t>tenant</w:t>
      </w:r>
      <w:proofErr w:type="spellEnd"/>
      <w:r w:rsidRPr="006F1D15">
        <w:rPr>
          <w:color w:val="000000"/>
          <w:sz w:val="22"/>
          <w:szCs w:val="22"/>
          <w:lang w:val="it-IT"/>
        </w:rPr>
        <w:t xml:space="preserve"> sicuro con completa segregazione dei dati tra clienti diversi</w:t>
      </w:r>
    </w:p>
    <w:p w14:paraId="2CD1B1FD"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Gestione dei ruoli interni: amministratore piattaforma, amministratore cliente, auditor, </w:t>
      </w:r>
      <w:proofErr w:type="spellStart"/>
      <w:r w:rsidRPr="006F1D15">
        <w:rPr>
          <w:color w:val="000000"/>
          <w:sz w:val="22"/>
          <w:szCs w:val="22"/>
          <w:lang w:val="it-IT"/>
        </w:rPr>
        <w:t>viewer</w:t>
      </w:r>
      <w:proofErr w:type="spellEnd"/>
      <w:r w:rsidRPr="006F1D15">
        <w:rPr>
          <w:color w:val="000000"/>
          <w:sz w:val="22"/>
          <w:szCs w:val="22"/>
          <w:lang w:val="it-IT"/>
        </w:rPr>
        <w:t>, operatore tecnico</w:t>
      </w:r>
    </w:p>
    <w:p w14:paraId="03A5FA80"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Funzione di revoca accesso, cancellazione dati e audit delle consultazioni</w:t>
      </w:r>
    </w:p>
    <w:p w14:paraId="1187ADD6" w14:textId="77777777" w:rsidR="00B02FE3" w:rsidRPr="006F1D15" w:rsidRDefault="00000000">
      <w:pPr>
        <w:pStyle w:val="Heading1"/>
        <w:rPr>
          <w:lang w:val="it-IT"/>
        </w:rPr>
      </w:pPr>
      <w:r w:rsidRPr="006F1D15">
        <w:rPr>
          <w:lang w:val="it-IT"/>
        </w:rPr>
        <w:t>10. Requisiti non funzionali</w:t>
      </w:r>
    </w:p>
    <w:p w14:paraId="1D249A19" w14:textId="77777777" w:rsidR="00B02FE3" w:rsidRPr="006F1D15" w:rsidRDefault="00000000">
      <w:pPr>
        <w:spacing w:before="60" w:after="120"/>
        <w:jc w:val="both"/>
        <w:rPr>
          <w:lang w:val="it-IT"/>
        </w:rPr>
      </w:pPr>
      <w:r w:rsidRPr="006F1D15">
        <w:rPr>
          <w:color w:val="000000"/>
          <w:sz w:val="22"/>
          <w:szCs w:val="22"/>
          <w:lang w:val="it-IT"/>
        </w:rPr>
        <w:t xml:space="preserve">La soluzione è scalabile, sicura, modulare e facilmente estendibile. Il rule </w:t>
      </w:r>
      <w:proofErr w:type="spellStart"/>
      <w:r w:rsidRPr="006F1D15">
        <w:rPr>
          <w:color w:val="000000"/>
          <w:sz w:val="22"/>
          <w:szCs w:val="22"/>
          <w:lang w:val="it-IT"/>
        </w:rPr>
        <w:t>engine</w:t>
      </w:r>
      <w:proofErr w:type="spellEnd"/>
      <w:r w:rsidRPr="006F1D15">
        <w:rPr>
          <w:color w:val="000000"/>
          <w:sz w:val="22"/>
          <w:szCs w:val="22"/>
          <w:lang w:val="it-IT"/>
        </w:rPr>
        <w:t xml:space="preserve"> consente l'aggiunta di nuove regole senza modifiche strutturali.</w:t>
      </w:r>
    </w:p>
    <w:p w14:paraId="20388321" w14:textId="77777777" w:rsidR="00B02FE3" w:rsidRPr="006F1D15" w:rsidRDefault="00000000">
      <w:pPr>
        <w:spacing w:before="60" w:after="120"/>
        <w:jc w:val="both"/>
        <w:rPr>
          <w:lang w:val="it-IT"/>
        </w:rPr>
      </w:pPr>
      <w:r w:rsidRPr="006F1D15">
        <w:rPr>
          <w:color w:val="000000"/>
          <w:sz w:val="22"/>
          <w:szCs w:val="22"/>
          <w:lang w:val="it-IT"/>
        </w:rPr>
        <w:t xml:space="preserve">Le esecuzioni degli </w:t>
      </w:r>
      <w:proofErr w:type="spellStart"/>
      <w:r w:rsidRPr="006F1D15">
        <w:rPr>
          <w:color w:val="000000"/>
          <w:sz w:val="22"/>
          <w:szCs w:val="22"/>
          <w:lang w:val="it-IT"/>
        </w:rPr>
        <w:t>assessment</w:t>
      </w:r>
      <w:proofErr w:type="spellEnd"/>
      <w:r w:rsidRPr="006F1D15">
        <w:rPr>
          <w:color w:val="000000"/>
          <w:sz w:val="22"/>
          <w:szCs w:val="22"/>
          <w:lang w:val="it-IT"/>
        </w:rPr>
        <w:t xml:space="preserve"> sono asincrone, tracciabili e ripetibili. Ogni </w:t>
      </w:r>
      <w:proofErr w:type="spellStart"/>
      <w:r w:rsidRPr="006F1D15">
        <w:rPr>
          <w:color w:val="000000"/>
          <w:sz w:val="22"/>
          <w:szCs w:val="22"/>
          <w:lang w:val="it-IT"/>
        </w:rPr>
        <w:t>assessment</w:t>
      </w:r>
      <w:proofErr w:type="spellEnd"/>
      <w:r w:rsidRPr="006F1D15">
        <w:rPr>
          <w:color w:val="000000"/>
          <w:sz w:val="22"/>
          <w:szCs w:val="22"/>
          <w:lang w:val="it-IT"/>
        </w:rPr>
        <w:t xml:space="preserve"> conserva: data di esecuzione, </w:t>
      </w:r>
      <w:proofErr w:type="spellStart"/>
      <w:r w:rsidRPr="006F1D15">
        <w:rPr>
          <w:color w:val="000000"/>
          <w:sz w:val="22"/>
          <w:szCs w:val="22"/>
          <w:lang w:val="it-IT"/>
        </w:rPr>
        <w:t>tenant</w:t>
      </w:r>
      <w:proofErr w:type="spellEnd"/>
      <w:r w:rsidRPr="006F1D15">
        <w:rPr>
          <w:color w:val="000000"/>
          <w:sz w:val="22"/>
          <w:szCs w:val="22"/>
          <w:lang w:val="it-IT"/>
        </w:rPr>
        <w:t xml:space="preserve"> analizzato, versione delle regole utilizzate, esiti prodotti ed eventuali limiti dell'analisi.</w:t>
      </w:r>
    </w:p>
    <w:p w14:paraId="330B5EDB" w14:textId="77777777" w:rsidR="00B02FE3" w:rsidRPr="006F1D15" w:rsidRDefault="00000000">
      <w:pPr>
        <w:spacing w:before="60" w:after="120"/>
        <w:jc w:val="both"/>
        <w:rPr>
          <w:lang w:val="it-IT"/>
        </w:rPr>
      </w:pPr>
      <w:r w:rsidRPr="006F1D15">
        <w:rPr>
          <w:color w:val="000000"/>
          <w:sz w:val="22"/>
          <w:szCs w:val="22"/>
          <w:lang w:val="it-IT"/>
        </w:rPr>
        <w:t xml:space="preserve">La piattaforma garantisce tempi di risposta adeguati nella consultazione delle dashboard anche in presenza di </w:t>
      </w:r>
      <w:proofErr w:type="spellStart"/>
      <w:r w:rsidRPr="006F1D15">
        <w:rPr>
          <w:color w:val="000000"/>
          <w:sz w:val="22"/>
          <w:szCs w:val="22"/>
          <w:lang w:val="it-IT"/>
        </w:rPr>
        <w:t>tenant</w:t>
      </w:r>
      <w:proofErr w:type="spellEnd"/>
      <w:r w:rsidRPr="006F1D15">
        <w:rPr>
          <w:color w:val="000000"/>
          <w:sz w:val="22"/>
          <w:szCs w:val="22"/>
          <w:lang w:val="it-IT"/>
        </w:rPr>
        <w:t xml:space="preserve"> di grandi dimensioni.</w:t>
      </w:r>
    </w:p>
    <w:p w14:paraId="5642D78A" w14:textId="77777777" w:rsidR="00B02FE3" w:rsidRDefault="00000000">
      <w:pPr>
        <w:pStyle w:val="Heading1"/>
      </w:pPr>
      <w:r>
        <w:t xml:space="preserve">11. Output </w:t>
      </w:r>
      <w:proofErr w:type="spellStart"/>
      <w:r>
        <w:t>previsti</w:t>
      </w:r>
      <w:proofErr w:type="spellEnd"/>
    </w:p>
    <w:p w14:paraId="5D53BD1F" w14:textId="77777777" w:rsidR="00B02FE3" w:rsidRDefault="00000000">
      <w:pPr>
        <w:pStyle w:val="ListParagraph"/>
        <w:numPr>
          <w:ilvl w:val="0"/>
          <w:numId w:val="1"/>
        </w:numPr>
        <w:spacing w:before="40" w:after="40"/>
      </w:pPr>
      <w:r>
        <w:rPr>
          <w:color w:val="000000"/>
          <w:sz w:val="22"/>
          <w:szCs w:val="22"/>
        </w:rPr>
        <w:t xml:space="preserve">Dashboard </w:t>
      </w:r>
      <w:proofErr w:type="spellStart"/>
      <w:r>
        <w:rPr>
          <w:color w:val="000000"/>
          <w:sz w:val="22"/>
          <w:szCs w:val="22"/>
        </w:rPr>
        <w:t>interattiva</w:t>
      </w:r>
      <w:proofErr w:type="spellEnd"/>
      <w:r>
        <w:rPr>
          <w:color w:val="000000"/>
          <w:sz w:val="22"/>
          <w:szCs w:val="22"/>
        </w:rPr>
        <w:t xml:space="preserve"> di </w:t>
      </w:r>
      <w:proofErr w:type="spellStart"/>
      <w:r>
        <w:rPr>
          <w:color w:val="000000"/>
          <w:sz w:val="22"/>
          <w:szCs w:val="22"/>
        </w:rPr>
        <w:t>sintesi</w:t>
      </w:r>
      <w:proofErr w:type="spellEnd"/>
    </w:p>
    <w:p w14:paraId="708B2EFE"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Report di </w:t>
      </w:r>
      <w:proofErr w:type="spellStart"/>
      <w:r w:rsidRPr="006F1D15">
        <w:rPr>
          <w:color w:val="000000"/>
          <w:sz w:val="22"/>
          <w:szCs w:val="22"/>
          <w:lang w:val="it-IT"/>
        </w:rPr>
        <w:t>assessment</w:t>
      </w:r>
      <w:proofErr w:type="spellEnd"/>
      <w:r w:rsidRPr="006F1D15">
        <w:rPr>
          <w:color w:val="000000"/>
          <w:sz w:val="22"/>
          <w:szCs w:val="22"/>
          <w:lang w:val="it-IT"/>
        </w:rPr>
        <w:t xml:space="preserve"> esportabile (PDF)</w:t>
      </w:r>
    </w:p>
    <w:p w14:paraId="2696B339" w14:textId="77777777" w:rsidR="00B02FE3" w:rsidRDefault="00000000">
      <w:pPr>
        <w:pStyle w:val="ListParagraph"/>
        <w:numPr>
          <w:ilvl w:val="0"/>
          <w:numId w:val="1"/>
        </w:numPr>
        <w:spacing w:before="40" w:after="40"/>
      </w:pPr>
      <w:proofErr w:type="spellStart"/>
      <w:r>
        <w:rPr>
          <w:color w:val="000000"/>
          <w:sz w:val="22"/>
          <w:szCs w:val="22"/>
        </w:rPr>
        <w:t>Elenco</w:t>
      </w:r>
      <w:proofErr w:type="spellEnd"/>
      <w:r>
        <w:rPr>
          <w:color w:val="000000"/>
          <w:sz w:val="22"/>
          <w:szCs w:val="22"/>
        </w:rPr>
        <w:t xml:space="preserve"> </w:t>
      </w:r>
      <w:proofErr w:type="spellStart"/>
      <w:r>
        <w:rPr>
          <w:color w:val="000000"/>
          <w:sz w:val="22"/>
          <w:szCs w:val="22"/>
        </w:rPr>
        <w:t>dettagliato</w:t>
      </w:r>
      <w:proofErr w:type="spellEnd"/>
      <w:r>
        <w:rPr>
          <w:color w:val="000000"/>
          <w:sz w:val="22"/>
          <w:szCs w:val="22"/>
        </w:rPr>
        <w:t xml:space="preserve"> delle </w:t>
      </w:r>
      <w:proofErr w:type="spellStart"/>
      <w:r>
        <w:rPr>
          <w:color w:val="000000"/>
          <w:sz w:val="22"/>
          <w:szCs w:val="22"/>
        </w:rPr>
        <w:t>evidenze</w:t>
      </w:r>
      <w:proofErr w:type="spellEnd"/>
    </w:p>
    <w:p w14:paraId="7E664960"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Score complessivo e score per area</w:t>
      </w:r>
    </w:p>
    <w:p w14:paraId="3519E681"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Mappatura delle criticità sui principi Zero Trust</w:t>
      </w:r>
    </w:p>
    <w:p w14:paraId="3DACBBCE" w14:textId="77777777" w:rsidR="00B02FE3" w:rsidRDefault="00000000">
      <w:pPr>
        <w:pStyle w:val="ListParagraph"/>
        <w:numPr>
          <w:ilvl w:val="0"/>
          <w:numId w:val="1"/>
        </w:numPr>
        <w:spacing w:before="40" w:after="40"/>
      </w:pPr>
      <w:r>
        <w:rPr>
          <w:color w:val="000000"/>
          <w:sz w:val="22"/>
          <w:szCs w:val="22"/>
        </w:rPr>
        <w:t xml:space="preserve">Piano di remediation </w:t>
      </w:r>
      <w:proofErr w:type="spellStart"/>
      <w:r>
        <w:rPr>
          <w:color w:val="000000"/>
          <w:sz w:val="22"/>
          <w:szCs w:val="22"/>
        </w:rPr>
        <w:t>prioritizzato</w:t>
      </w:r>
      <w:proofErr w:type="spellEnd"/>
    </w:p>
    <w:p w14:paraId="26AD989E" w14:textId="77777777" w:rsidR="00B02FE3" w:rsidRDefault="00000000">
      <w:pPr>
        <w:pStyle w:val="ListParagraph"/>
        <w:numPr>
          <w:ilvl w:val="0"/>
          <w:numId w:val="1"/>
        </w:numPr>
        <w:spacing w:before="40" w:after="40"/>
      </w:pPr>
      <w:r>
        <w:rPr>
          <w:color w:val="000000"/>
          <w:sz w:val="22"/>
          <w:szCs w:val="22"/>
        </w:rPr>
        <w:t>Storico degli assessment</w:t>
      </w:r>
    </w:p>
    <w:p w14:paraId="6CC4A383" w14:textId="77777777" w:rsidR="00B02FE3" w:rsidRPr="006F1D15" w:rsidRDefault="00000000">
      <w:pPr>
        <w:pStyle w:val="ListParagraph"/>
        <w:numPr>
          <w:ilvl w:val="0"/>
          <w:numId w:val="1"/>
        </w:numPr>
        <w:spacing w:before="40" w:after="40"/>
        <w:rPr>
          <w:lang w:val="it-IT"/>
        </w:rPr>
      </w:pPr>
      <w:proofErr w:type="gramStart"/>
      <w:r w:rsidRPr="006F1D15">
        <w:rPr>
          <w:color w:val="000000"/>
          <w:sz w:val="22"/>
          <w:szCs w:val="22"/>
          <w:lang w:val="it-IT"/>
        </w:rPr>
        <w:t>Trend</w:t>
      </w:r>
      <w:proofErr w:type="gramEnd"/>
      <w:r w:rsidRPr="006F1D15">
        <w:rPr>
          <w:color w:val="000000"/>
          <w:sz w:val="22"/>
          <w:szCs w:val="22"/>
          <w:lang w:val="it-IT"/>
        </w:rPr>
        <w:t xml:space="preserve"> di miglioramento o peggioramento nel tempo</w:t>
      </w:r>
    </w:p>
    <w:p w14:paraId="4EC1C8AF" w14:textId="77777777" w:rsidR="00B02FE3" w:rsidRPr="006F1D15" w:rsidRDefault="00000000">
      <w:pPr>
        <w:rPr>
          <w:lang w:val="it-IT"/>
        </w:rPr>
      </w:pPr>
      <w:r w:rsidRPr="006F1D15">
        <w:rPr>
          <w:lang w:val="it-IT"/>
        </w:rPr>
        <w:br w:type="page"/>
      </w:r>
    </w:p>
    <w:p w14:paraId="7B3CB138" w14:textId="77777777" w:rsidR="00B02FE3" w:rsidRPr="006F1D15" w:rsidRDefault="00000000">
      <w:pPr>
        <w:pStyle w:val="Heading1"/>
        <w:rPr>
          <w:lang w:val="it-IT"/>
        </w:rPr>
      </w:pPr>
      <w:r w:rsidRPr="006F1D15">
        <w:rPr>
          <w:lang w:val="it-IT"/>
        </w:rPr>
        <w:lastRenderedPageBreak/>
        <w:t>12. Criteri di accettazione</w:t>
      </w:r>
    </w:p>
    <w:p w14:paraId="6267B4C4" w14:textId="77777777" w:rsidR="00B02FE3" w:rsidRPr="006F1D15" w:rsidRDefault="00000000">
      <w:pPr>
        <w:spacing w:before="60" w:after="120"/>
        <w:jc w:val="both"/>
        <w:rPr>
          <w:lang w:val="it-IT"/>
        </w:rPr>
      </w:pPr>
      <w:r w:rsidRPr="006F1D15">
        <w:rPr>
          <w:color w:val="000000"/>
          <w:sz w:val="22"/>
          <w:szCs w:val="22"/>
          <w:lang w:val="it-IT"/>
        </w:rPr>
        <w:t>Il sistema soddisfa i criteri di accettazione quando è in grado di:</w:t>
      </w:r>
    </w:p>
    <w:p w14:paraId="3F8EB41F"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Consentire a un cliente autorizzato di collegare un </w:t>
      </w:r>
      <w:proofErr w:type="spellStart"/>
      <w:r w:rsidRPr="006F1D15">
        <w:rPr>
          <w:color w:val="000000"/>
          <w:sz w:val="22"/>
          <w:szCs w:val="22"/>
          <w:lang w:val="it-IT"/>
        </w:rPr>
        <w:t>tenant</w:t>
      </w:r>
      <w:proofErr w:type="spellEnd"/>
      <w:r w:rsidRPr="006F1D15">
        <w:rPr>
          <w:color w:val="000000"/>
          <w:sz w:val="22"/>
          <w:szCs w:val="22"/>
          <w:lang w:val="it-IT"/>
        </w:rPr>
        <w:t xml:space="preserve"> Microsoft tramite consenso amministrativo</w:t>
      </w:r>
    </w:p>
    <w:p w14:paraId="60A0D8D5"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Recuperare le configurazioni Identity previste dal perimetro minimo di analisi</w:t>
      </w:r>
    </w:p>
    <w:p w14:paraId="15AB5FD6"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Eseguire un set iniziale di regole di controllo e produrre un esito per ciascuna regola</w:t>
      </w:r>
    </w:p>
    <w:p w14:paraId="6A886344"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Associare ogni evidenza a: severità, descrizione del rischio, principio Zero Trust e raccomandazione</w:t>
      </w:r>
    </w:p>
    <w:p w14:paraId="0D550F55" w14:textId="77777777" w:rsidR="00B02FE3" w:rsidRDefault="00000000">
      <w:pPr>
        <w:pStyle w:val="ListParagraph"/>
        <w:numPr>
          <w:ilvl w:val="0"/>
          <w:numId w:val="1"/>
        </w:numPr>
        <w:spacing w:before="40" w:after="40"/>
      </w:pPr>
      <w:proofErr w:type="spellStart"/>
      <w:r>
        <w:rPr>
          <w:color w:val="000000"/>
          <w:sz w:val="22"/>
          <w:szCs w:val="22"/>
        </w:rPr>
        <w:t>Generare</w:t>
      </w:r>
      <w:proofErr w:type="spellEnd"/>
      <w:r>
        <w:rPr>
          <w:color w:val="000000"/>
          <w:sz w:val="22"/>
          <w:szCs w:val="22"/>
        </w:rPr>
        <w:t xml:space="preserve"> </w:t>
      </w:r>
      <w:proofErr w:type="spellStart"/>
      <w:r>
        <w:rPr>
          <w:color w:val="000000"/>
          <w:sz w:val="22"/>
          <w:szCs w:val="22"/>
        </w:rPr>
        <w:t>una</w:t>
      </w:r>
      <w:proofErr w:type="spellEnd"/>
      <w:r>
        <w:rPr>
          <w:color w:val="000000"/>
          <w:sz w:val="22"/>
          <w:szCs w:val="22"/>
        </w:rPr>
        <w:t xml:space="preserve"> dashboard </w:t>
      </w:r>
      <w:proofErr w:type="spellStart"/>
      <w:r>
        <w:rPr>
          <w:color w:val="000000"/>
          <w:sz w:val="22"/>
          <w:szCs w:val="22"/>
        </w:rPr>
        <w:t>consultabile</w:t>
      </w:r>
      <w:proofErr w:type="spellEnd"/>
      <w:r>
        <w:rPr>
          <w:color w:val="000000"/>
          <w:sz w:val="22"/>
          <w:szCs w:val="22"/>
        </w:rPr>
        <w:t xml:space="preserve"> </w:t>
      </w:r>
      <w:proofErr w:type="spellStart"/>
      <w:r>
        <w:rPr>
          <w:color w:val="000000"/>
          <w:sz w:val="22"/>
          <w:szCs w:val="22"/>
        </w:rPr>
        <w:t>dall'utente</w:t>
      </w:r>
      <w:proofErr w:type="spellEnd"/>
    </w:p>
    <w:p w14:paraId="1339EB60" w14:textId="77777777" w:rsidR="00B02FE3" w:rsidRDefault="00000000">
      <w:pPr>
        <w:pStyle w:val="ListParagraph"/>
        <w:numPr>
          <w:ilvl w:val="0"/>
          <w:numId w:val="1"/>
        </w:numPr>
        <w:spacing w:before="40" w:after="40"/>
      </w:pPr>
      <w:proofErr w:type="spellStart"/>
      <w:r>
        <w:rPr>
          <w:color w:val="000000"/>
          <w:sz w:val="22"/>
          <w:szCs w:val="22"/>
        </w:rPr>
        <w:t>Generare</w:t>
      </w:r>
      <w:proofErr w:type="spellEnd"/>
      <w:r>
        <w:rPr>
          <w:color w:val="000000"/>
          <w:sz w:val="22"/>
          <w:szCs w:val="22"/>
        </w:rPr>
        <w:t xml:space="preserve"> un report </w:t>
      </w:r>
      <w:proofErr w:type="spellStart"/>
      <w:r>
        <w:rPr>
          <w:color w:val="000000"/>
          <w:sz w:val="22"/>
          <w:szCs w:val="22"/>
        </w:rPr>
        <w:t>esportabile</w:t>
      </w:r>
      <w:proofErr w:type="spellEnd"/>
    </w:p>
    <w:p w14:paraId="30077DE5"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Mantenere lo storico degli </w:t>
      </w:r>
      <w:proofErr w:type="spellStart"/>
      <w:r w:rsidRPr="006F1D15">
        <w:rPr>
          <w:color w:val="000000"/>
          <w:sz w:val="22"/>
          <w:szCs w:val="22"/>
          <w:lang w:val="it-IT"/>
        </w:rPr>
        <w:t>assessment</w:t>
      </w:r>
      <w:proofErr w:type="spellEnd"/>
      <w:r w:rsidRPr="006F1D15">
        <w:rPr>
          <w:color w:val="000000"/>
          <w:sz w:val="22"/>
          <w:szCs w:val="22"/>
          <w:lang w:val="it-IT"/>
        </w:rPr>
        <w:t xml:space="preserve"> eseguiti</w:t>
      </w:r>
    </w:p>
    <w:p w14:paraId="2A7580A0"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Garantire segregazione dei dati tra clienti diversi</w:t>
      </w:r>
    </w:p>
    <w:p w14:paraId="78D44A12"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 xml:space="preserve">Operare in modalità </w:t>
      </w:r>
      <w:proofErr w:type="spellStart"/>
      <w:r w:rsidRPr="006F1D15">
        <w:rPr>
          <w:color w:val="000000"/>
          <w:sz w:val="22"/>
          <w:szCs w:val="22"/>
          <w:lang w:val="it-IT"/>
        </w:rPr>
        <w:t>read-only</w:t>
      </w:r>
      <w:proofErr w:type="spellEnd"/>
      <w:r w:rsidRPr="006F1D15">
        <w:rPr>
          <w:color w:val="000000"/>
          <w:sz w:val="22"/>
          <w:szCs w:val="22"/>
          <w:lang w:val="it-IT"/>
        </w:rPr>
        <w:t xml:space="preserve"> nella fase standard di </w:t>
      </w:r>
      <w:proofErr w:type="spellStart"/>
      <w:r w:rsidRPr="006F1D15">
        <w:rPr>
          <w:color w:val="000000"/>
          <w:sz w:val="22"/>
          <w:szCs w:val="22"/>
          <w:lang w:val="it-IT"/>
        </w:rPr>
        <w:t>assessment</w:t>
      </w:r>
      <w:proofErr w:type="spellEnd"/>
    </w:p>
    <w:p w14:paraId="032A8D7A" w14:textId="77777777" w:rsidR="00B02FE3" w:rsidRPr="006F1D15" w:rsidRDefault="00000000">
      <w:pPr>
        <w:pStyle w:val="Heading1"/>
        <w:rPr>
          <w:lang w:val="it-IT"/>
        </w:rPr>
      </w:pPr>
      <w:r w:rsidRPr="006F1D15">
        <w:rPr>
          <w:lang w:val="it-IT"/>
        </w:rPr>
        <w:t>13. Possibili evoluzioni future</w:t>
      </w:r>
    </w:p>
    <w:p w14:paraId="12823B65" w14:textId="77777777" w:rsidR="00B02FE3" w:rsidRPr="006F1D15" w:rsidRDefault="00000000">
      <w:pPr>
        <w:spacing w:before="60" w:after="120"/>
        <w:jc w:val="both"/>
        <w:rPr>
          <w:lang w:val="it-IT"/>
        </w:rPr>
      </w:pPr>
      <w:r w:rsidRPr="006F1D15">
        <w:rPr>
          <w:color w:val="000000"/>
          <w:sz w:val="22"/>
          <w:szCs w:val="22"/>
          <w:lang w:val="it-IT"/>
        </w:rPr>
        <w:t>In una fase successiva il prodotto potrà essere esteso con:</w:t>
      </w:r>
    </w:p>
    <w:p w14:paraId="292D3C68" w14:textId="77777777" w:rsidR="00B02FE3" w:rsidRDefault="00000000">
      <w:pPr>
        <w:pStyle w:val="ListParagraph"/>
        <w:numPr>
          <w:ilvl w:val="0"/>
          <w:numId w:val="1"/>
        </w:numPr>
        <w:spacing w:before="40" w:after="40"/>
      </w:pPr>
      <w:proofErr w:type="spellStart"/>
      <w:r>
        <w:rPr>
          <w:color w:val="000000"/>
          <w:sz w:val="22"/>
          <w:szCs w:val="22"/>
        </w:rPr>
        <w:t>Funzionalità</w:t>
      </w:r>
      <w:proofErr w:type="spellEnd"/>
      <w:r>
        <w:rPr>
          <w:color w:val="000000"/>
          <w:sz w:val="22"/>
          <w:szCs w:val="22"/>
        </w:rPr>
        <w:t xml:space="preserve"> di remediation </w:t>
      </w:r>
      <w:proofErr w:type="spellStart"/>
      <w:r>
        <w:rPr>
          <w:color w:val="000000"/>
          <w:sz w:val="22"/>
          <w:szCs w:val="22"/>
        </w:rPr>
        <w:t>assistita</w:t>
      </w:r>
      <w:proofErr w:type="spellEnd"/>
    </w:p>
    <w:p w14:paraId="47731A6D" w14:textId="77777777" w:rsidR="00B02FE3" w:rsidRDefault="00000000">
      <w:pPr>
        <w:pStyle w:val="ListParagraph"/>
        <w:numPr>
          <w:ilvl w:val="0"/>
          <w:numId w:val="1"/>
        </w:numPr>
        <w:spacing w:before="40" w:after="40"/>
      </w:pPr>
      <w:proofErr w:type="spellStart"/>
      <w:r>
        <w:rPr>
          <w:color w:val="000000"/>
          <w:sz w:val="22"/>
          <w:szCs w:val="22"/>
        </w:rPr>
        <w:t>Confronto</w:t>
      </w:r>
      <w:proofErr w:type="spellEnd"/>
      <w:r>
        <w:rPr>
          <w:color w:val="000000"/>
          <w:sz w:val="22"/>
          <w:szCs w:val="22"/>
        </w:rPr>
        <w:t xml:space="preserve"> con baseline </w:t>
      </w:r>
      <w:proofErr w:type="spellStart"/>
      <w:r>
        <w:rPr>
          <w:color w:val="000000"/>
          <w:sz w:val="22"/>
          <w:szCs w:val="22"/>
        </w:rPr>
        <w:t>personalizzate</w:t>
      </w:r>
      <w:proofErr w:type="spellEnd"/>
    </w:p>
    <w:p w14:paraId="25C9ADBA" w14:textId="77777777" w:rsidR="00B02FE3" w:rsidRDefault="00000000">
      <w:pPr>
        <w:pStyle w:val="ListParagraph"/>
        <w:numPr>
          <w:ilvl w:val="0"/>
          <w:numId w:val="1"/>
        </w:numPr>
        <w:spacing w:before="40" w:after="40"/>
      </w:pPr>
      <w:proofErr w:type="spellStart"/>
      <w:r>
        <w:rPr>
          <w:color w:val="000000"/>
          <w:sz w:val="22"/>
          <w:szCs w:val="22"/>
        </w:rPr>
        <w:t>Integrazione</w:t>
      </w:r>
      <w:proofErr w:type="spellEnd"/>
      <w:r>
        <w:rPr>
          <w:color w:val="000000"/>
          <w:sz w:val="22"/>
          <w:szCs w:val="22"/>
        </w:rPr>
        <w:t xml:space="preserve"> con </w:t>
      </w:r>
      <w:proofErr w:type="spellStart"/>
      <w:r>
        <w:rPr>
          <w:color w:val="000000"/>
          <w:sz w:val="22"/>
          <w:szCs w:val="22"/>
        </w:rPr>
        <w:t>sistemi</w:t>
      </w:r>
      <w:proofErr w:type="spellEnd"/>
      <w:r>
        <w:rPr>
          <w:color w:val="000000"/>
          <w:sz w:val="22"/>
          <w:szCs w:val="22"/>
        </w:rPr>
        <w:t xml:space="preserve"> SIEM</w:t>
      </w:r>
    </w:p>
    <w:p w14:paraId="451A8226" w14:textId="77777777" w:rsidR="00B02FE3" w:rsidRDefault="00000000">
      <w:pPr>
        <w:pStyle w:val="ListParagraph"/>
        <w:numPr>
          <w:ilvl w:val="0"/>
          <w:numId w:val="1"/>
        </w:numPr>
        <w:spacing w:before="40" w:after="40"/>
      </w:pPr>
      <w:r>
        <w:rPr>
          <w:color w:val="000000"/>
          <w:sz w:val="22"/>
          <w:szCs w:val="22"/>
        </w:rPr>
        <w:t xml:space="preserve">Apertura </w:t>
      </w:r>
      <w:proofErr w:type="spellStart"/>
      <w:r>
        <w:rPr>
          <w:color w:val="000000"/>
          <w:sz w:val="22"/>
          <w:szCs w:val="22"/>
        </w:rPr>
        <w:t>automatica</w:t>
      </w:r>
      <w:proofErr w:type="spellEnd"/>
      <w:r>
        <w:rPr>
          <w:color w:val="000000"/>
          <w:sz w:val="22"/>
          <w:szCs w:val="22"/>
        </w:rPr>
        <w:t xml:space="preserve"> di ticket</w:t>
      </w:r>
    </w:p>
    <w:p w14:paraId="24FFD3E2" w14:textId="77777777" w:rsidR="00B02FE3" w:rsidRDefault="00000000">
      <w:pPr>
        <w:pStyle w:val="ListParagraph"/>
        <w:numPr>
          <w:ilvl w:val="0"/>
          <w:numId w:val="1"/>
        </w:numPr>
        <w:spacing w:before="40" w:after="40"/>
      </w:pPr>
      <w:proofErr w:type="spellStart"/>
      <w:r>
        <w:rPr>
          <w:color w:val="000000"/>
          <w:sz w:val="22"/>
          <w:szCs w:val="22"/>
        </w:rPr>
        <w:t>Classificazione</w:t>
      </w:r>
      <w:proofErr w:type="spellEnd"/>
      <w:r>
        <w:rPr>
          <w:color w:val="000000"/>
          <w:sz w:val="22"/>
          <w:szCs w:val="22"/>
        </w:rPr>
        <w:t xml:space="preserve"> del </w:t>
      </w:r>
      <w:proofErr w:type="spellStart"/>
      <w:r>
        <w:rPr>
          <w:color w:val="000000"/>
          <w:sz w:val="22"/>
          <w:szCs w:val="22"/>
        </w:rPr>
        <w:t>rischio</w:t>
      </w:r>
      <w:proofErr w:type="spellEnd"/>
      <w:r>
        <w:rPr>
          <w:color w:val="000000"/>
          <w:sz w:val="22"/>
          <w:szCs w:val="22"/>
        </w:rPr>
        <w:t xml:space="preserve"> </w:t>
      </w:r>
      <w:proofErr w:type="spellStart"/>
      <w:r>
        <w:rPr>
          <w:color w:val="000000"/>
          <w:sz w:val="22"/>
          <w:szCs w:val="22"/>
        </w:rPr>
        <w:t>tramite</w:t>
      </w:r>
      <w:proofErr w:type="spellEnd"/>
      <w:r>
        <w:rPr>
          <w:color w:val="000000"/>
          <w:sz w:val="22"/>
          <w:szCs w:val="22"/>
        </w:rPr>
        <w:t xml:space="preserve"> AI</w:t>
      </w:r>
    </w:p>
    <w:p w14:paraId="0570440C"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Suggerimenti contestuali basati sul settore aziendale</w:t>
      </w:r>
    </w:p>
    <w:p w14:paraId="3EEF23A7" w14:textId="77777777" w:rsidR="00B02FE3" w:rsidRPr="006F1D15" w:rsidRDefault="00000000">
      <w:pPr>
        <w:pStyle w:val="ListParagraph"/>
        <w:numPr>
          <w:ilvl w:val="0"/>
          <w:numId w:val="1"/>
        </w:numPr>
        <w:spacing w:before="40" w:after="40"/>
        <w:rPr>
          <w:lang w:val="it-IT"/>
        </w:rPr>
      </w:pPr>
      <w:r w:rsidRPr="006F1D15">
        <w:rPr>
          <w:color w:val="000000"/>
          <w:sz w:val="22"/>
          <w:szCs w:val="22"/>
          <w:lang w:val="it-IT"/>
        </w:rPr>
        <w:t>Simulazione dell'impatto delle modifiche prima della loro applicazione</w:t>
      </w:r>
    </w:p>
    <w:p w14:paraId="77378658" w14:textId="77777777" w:rsidR="00B02FE3" w:rsidRPr="006F1D15" w:rsidRDefault="00B02FE3">
      <w:pPr>
        <w:spacing w:before="80" w:after="80"/>
        <w:rPr>
          <w:lang w:val="it-IT"/>
        </w:rPr>
      </w:pPr>
    </w:p>
    <w:p w14:paraId="2829E584" w14:textId="77777777" w:rsidR="00B02FE3" w:rsidRPr="006F1D15" w:rsidRDefault="00000000">
      <w:pPr>
        <w:spacing w:before="60" w:after="120"/>
        <w:jc w:val="both"/>
        <w:rPr>
          <w:lang w:val="it-IT"/>
        </w:rPr>
      </w:pPr>
      <w:r w:rsidRPr="006F1D15">
        <w:rPr>
          <w:color w:val="000000"/>
          <w:sz w:val="22"/>
          <w:szCs w:val="22"/>
          <w:lang w:val="it-IT"/>
        </w:rPr>
        <w:t xml:space="preserve">Potrà inoltre essere previsto un modulo di </w:t>
      </w:r>
      <w:proofErr w:type="spellStart"/>
      <w:r w:rsidRPr="006F1D15">
        <w:rPr>
          <w:color w:val="000000"/>
          <w:sz w:val="22"/>
          <w:szCs w:val="22"/>
          <w:lang w:val="it-IT"/>
        </w:rPr>
        <w:t>continuous</w:t>
      </w:r>
      <w:proofErr w:type="spellEnd"/>
      <w:r w:rsidRPr="006F1D15">
        <w:rPr>
          <w:color w:val="000000"/>
          <w:sz w:val="22"/>
          <w:szCs w:val="22"/>
          <w:lang w:val="it-IT"/>
        </w:rPr>
        <w:t xml:space="preserve"> monitoring per rilevare variazioni critiche nel </w:t>
      </w:r>
      <w:proofErr w:type="spellStart"/>
      <w:r w:rsidRPr="006F1D15">
        <w:rPr>
          <w:color w:val="000000"/>
          <w:sz w:val="22"/>
          <w:szCs w:val="22"/>
          <w:lang w:val="it-IT"/>
        </w:rPr>
        <w:t>tenant</w:t>
      </w:r>
      <w:proofErr w:type="spellEnd"/>
      <w:r w:rsidRPr="006F1D15">
        <w:rPr>
          <w:color w:val="000000"/>
          <w:sz w:val="22"/>
          <w:szCs w:val="22"/>
          <w:lang w:val="it-IT"/>
        </w:rPr>
        <w:t xml:space="preserve"> tra un </w:t>
      </w:r>
      <w:proofErr w:type="spellStart"/>
      <w:r w:rsidRPr="006F1D15">
        <w:rPr>
          <w:color w:val="000000"/>
          <w:sz w:val="22"/>
          <w:szCs w:val="22"/>
          <w:lang w:val="it-IT"/>
        </w:rPr>
        <w:t>assessment</w:t>
      </w:r>
      <w:proofErr w:type="spellEnd"/>
      <w:r w:rsidRPr="006F1D15">
        <w:rPr>
          <w:color w:val="000000"/>
          <w:sz w:val="22"/>
          <w:szCs w:val="22"/>
          <w:lang w:val="it-IT"/>
        </w:rPr>
        <w:t xml:space="preserve"> e l'altro: creazione di un nuovo amministratore globale, aggiunta di un consenso applicativo ad alto privilegio, disattivazione di una policy di </w:t>
      </w:r>
      <w:proofErr w:type="spellStart"/>
      <w:r w:rsidRPr="006F1D15">
        <w:rPr>
          <w:color w:val="000000"/>
          <w:sz w:val="22"/>
          <w:szCs w:val="22"/>
          <w:lang w:val="it-IT"/>
        </w:rPr>
        <w:t>Conditional</w:t>
      </w:r>
      <w:proofErr w:type="spellEnd"/>
      <w:r w:rsidRPr="006F1D15">
        <w:rPr>
          <w:color w:val="000000"/>
          <w:sz w:val="22"/>
          <w:szCs w:val="22"/>
          <w:lang w:val="it-IT"/>
        </w:rPr>
        <w:t xml:space="preserve"> Access, introduzione di una nuova esclusione rischiosa.</w:t>
      </w:r>
    </w:p>
    <w:sectPr w:rsidR="00B02FE3" w:rsidRPr="006F1D15">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16F73"/>
    <w:multiLevelType w:val="hybridMultilevel"/>
    <w:tmpl w:val="511651A4"/>
    <w:lvl w:ilvl="0" w:tplc="6D387146">
      <w:start w:val="1"/>
      <w:numFmt w:val="bullet"/>
      <w:lvlText w:val="●"/>
      <w:lvlJc w:val="left"/>
      <w:pPr>
        <w:ind w:left="720" w:hanging="360"/>
      </w:pPr>
    </w:lvl>
    <w:lvl w:ilvl="1" w:tplc="24287FD8">
      <w:start w:val="1"/>
      <w:numFmt w:val="bullet"/>
      <w:lvlText w:val="○"/>
      <w:lvlJc w:val="left"/>
      <w:pPr>
        <w:ind w:left="1440" w:hanging="360"/>
      </w:pPr>
    </w:lvl>
    <w:lvl w:ilvl="2" w:tplc="28FE2108">
      <w:start w:val="1"/>
      <w:numFmt w:val="bullet"/>
      <w:lvlText w:val="■"/>
      <w:lvlJc w:val="left"/>
      <w:pPr>
        <w:ind w:left="2160" w:hanging="360"/>
      </w:pPr>
    </w:lvl>
    <w:lvl w:ilvl="3" w:tplc="8CA05FBE">
      <w:start w:val="1"/>
      <w:numFmt w:val="bullet"/>
      <w:lvlText w:val="●"/>
      <w:lvlJc w:val="left"/>
      <w:pPr>
        <w:ind w:left="2880" w:hanging="360"/>
      </w:pPr>
    </w:lvl>
    <w:lvl w:ilvl="4" w:tplc="632AB17C">
      <w:start w:val="1"/>
      <w:numFmt w:val="bullet"/>
      <w:lvlText w:val="○"/>
      <w:lvlJc w:val="left"/>
      <w:pPr>
        <w:ind w:left="3600" w:hanging="360"/>
      </w:pPr>
    </w:lvl>
    <w:lvl w:ilvl="5" w:tplc="8B9C8226">
      <w:start w:val="1"/>
      <w:numFmt w:val="bullet"/>
      <w:lvlText w:val="■"/>
      <w:lvlJc w:val="left"/>
      <w:pPr>
        <w:ind w:left="4320" w:hanging="360"/>
      </w:pPr>
    </w:lvl>
    <w:lvl w:ilvl="6" w:tplc="56D8225A">
      <w:start w:val="1"/>
      <w:numFmt w:val="bullet"/>
      <w:lvlText w:val="●"/>
      <w:lvlJc w:val="left"/>
      <w:pPr>
        <w:ind w:left="5040" w:hanging="360"/>
      </w:pPr>
    </w:lvl>
    <w:lvl w:ilvl="7" w:tplc="1DF821C2">
      <w:start w:val="1"/>
      <w:numFmt w:val="bullet"/>
      <w:lvlText w:val="●"/>
      <w:lvlJc w:val="left"/>
      <w:pPr>
        <w:ind w:left="5760" w:hanging="360"/>
      </w:pPr>
    </w:lvl>
    <w:lvl w:ilvl="8" w:tplc="9A2CF050">
      <w:start w:val="1"/>
      <w:numFmt w:val="bullet"/>
      <w:lvlText w:val="●"/>
      <w:lvlJc w:val="left"/>
      <w:pPr>
        <w:ind w:left="6480" w:hanging="360"/>
      </w:pPr>
    </w:lvl>
  </w:abstractNum>
  <w:num w:numId="1" w16cid:durableId="268898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FE3"/>
    <w:rsid w:val="006F1D15"/>
    <w:rsid w:val="00A45F34"/>
    <w:rsid w:val="00B02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26FC"/>
  <w15:docId w15:val="{ED34406C-269A-479C-A2A7-945828E9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400" w:after="120"/>
      <w:outlineLvl w:val="0"/>
    </w:pPr>
    <w:rPr>
      <w:b/>
      <w:bCs/>
      <w:color w:val="1F4E79"/>
      <w:sz w:val="32"/>
      <w:szCs w:val="32"/>
    </w:rPr>
  </w:style>
  <w:style w:type="paragraph" w:styleId="Heading2">
    <w:name w:val="heading 2"/>
    <w:uiPriority w:val="9"/>
    <w:unhideWhenUsed/>
    <w:qFormat/>
    <w:pPr>
      <w:spacing w:before="300" w:after="80"/>
      <w:outlineLvl w:val="1"/>
    </w:pPr>
    <w:rPr>
      <w:b/>
      <w:bCs/>
      <w:color w:val="2E74B5"/>
      <w:sz w:val="26"/>
      <w:szCs w:val="26"/>
    </w:rPr>
  </w:style>
  <w:style w:type="paragraph" w:styleId="Heading3">
    <w:name w:val="heading 3"/>
    <w:uiPriority w:val="9"/>
    <w:unhideWhenUsed/>
    <w:qFormat/>
    <w:pPr>
      <w:spacing w:before="200" w:after="6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2147</Words>
  <Characters>13678</Characters>
  <Application>Microsoft Office Word</Application>
  <DocSecurity>0</DocSecurity>
  <Lines>291</Lines>
  <Paragraphs>195</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Morleschi</cp:lastModifiedBy>
  <cp:revision>3</cp:revision>
  <dcterms:created xsi:type="dcterms:W3CDTF">2026-06-20T11:16:00Z</dcterms:created>
  <dcterms:modified xsi:type="dcterms:W3CDTF">2026-06-20T11:24:00Z</dcterms:modified>
</cp:coreProperties>
</file>