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18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0" w:after="40"/>
        <w:jc w:val="center"/>
        <w:rPr/>
      </w:pPr>
      <w:r>
        <w:rPr>
          <w:rFonts w:eastAsia="Calibri" w:cs="Calibri"/>
          <w:b/>
          <w:bCs/>
          <w:sz w:val="30"/>
          <w:szCs w:val="30"/>
        </w:rPr>
        <w:t>GIOVANNI TAMMARO</w:t>
      </w:r>
    </w:p>
    <w:p>
      <w:pPr>
        <w:pStyle w:val="normal1"/>
        <w:spacing w:lineRule="auto" w:line="240" w:before="0" w:after="40"/>
        <w:jc w:val="center"/>
        <w:rPr/>
      </w:pPr>
      <w:r>
        <w:t>AWS Cloud &amp; AI Engineer | GenAI &amp; RAG Platform Specialist</w:t>
      </w:r>
    </w:p>
    <w:p>
      <w:pPr>
        <w:pStyle w:val="normal1"/>
        <w:spacing w:lineRule="auto" w:line="240" w:before="0" w:after="20"/>
        <w:jc w:val="center"/>
        <w:rPr/>
      </w:pPr>
      <w:r>
        <w:t>Remote | EU  |  Email: giovannitammaro76@gmail.com</w:t>
      </w:r>
    </w:p>
    <w:p>
      <w:pPr>
        <w:pStyle w:val="normal1"/>
        <w:spacing w:lineRule="auto" w:line="240" w:before="0" w:after="20"/>
        <w:jc w:val="center"/>
        <w:rPr/>
      </w:pPr>
      <w:r/>
      <w:r>
        <w:rPr>
          <w:sz w:val="18"/>
        </w:rPr>
        <w:t xml:space="preserve">LinkedIn: </w:t>
      </w:r>
      <w:hyperlink r:id="rId11">
        <w:r>
          <w:rPr>
            <w:sz w:val="18"/>
            <w:szCs w:val="18"/>
            <w:u w:val="none"/>
          </w:rPr>
          <w:t>linkedin.com/in/pubtammarogiovanni</w:t>
        </w:r>
      </w:hyperlink>
    </w:p>
    <w:p>
      <w:pPr>
        <w:spacing w:before="0" w:after="20" w:line="240" w:lineRule="auto"/>
        <w:jc w:val="center"/>
      </w:pPr>
      <w:r>
        <w:rPr>
          <w:sz w:val="18"/>
        </w:rPr>
        <w:t>Portfolio &amp; GitHub: https://giovannitammaroaws.github.io/portfolio/</w:t>
      </w:r>
    </w:p>
    <w:p>
      <w:pPr>
        <w:spacing w:before="0" w:after="20" w:line="240" w:lineRule="auto"/>
        <w:jc w:val="center"/>
      </w:pPr>
      <w:r>
        <w:rPr>
          <w:sz w:val="18"/>
        </w:rPr>
        <w:t>Medium: https://medium.com/@giovannitammaro76</w:t>
      </w:r>
    </w:p>
    <w:p>
      <w:pPr>
        <w:pStyle w:val="normal1"/>
        <w:spacing w:lineRule="auto" w:line="240" w:before="80" w:after="40"/>
        <w:rPr/>
      </w:pPr>
      <w:r>
        <w:rPr>
          <w:rFonts w:eastAsia="Calibri" w:cs="Calibri"/>
          <w:b/>
          <w:bCs/>
          <w:sz w:val="23"/>
          <w:szCs w:val="23"/>
        </w:rPr>
        <w:t>Professional Summary</w:t>
      </w:r>
    </w:p>
    <w:p>
      <w:pPr>
        <w:pStyle w:val="normal1"/>
        <w:spacing w:lineRule="auto" w:line="240" w:before="0" w:after="40"/>
        <w:rPr/>
      </w:pPr>
      <w:r>
        <w:rPr>
          <w:rFonts w:ascii="Calibri" w:hAnsi="Calibri"/>
        </w:rPr>
        <w:t>AWS-Certified Cloud &amp; AI Engineer with 20+ years of infrastructure experience, including 4 years at Amazon Web Services (Dublin). From January 2022 to August 2026, I have focused on building production-oriented GenAI systems on Amazon Bedrock, including RAG pipelines, vector retrieval, LLM routing, grounded responses, evaluation patterns, security guardrails, and cost-aware operations. Strong in Python, FastAPI, AWS-native architecture, and end-to-end delivery from design to production.</w:t>
      </w:r>
    </w:p>
    <w:p>
      <w:pPr>
        <w:pStyle w:val="normal1"/>
        <w:spacing w:lineRule="auto" w:line="240" w:before="0" w:after="40"/>
        <w:rPr>
          <w:rFonts w:ascii="Calibri" w:hAnsi="Calibri" w:eastAsia="Calibri" w:cs="Calibri"/>
          <w:b/>
          <w:bCs/>
          <w:sz w:val="23"/>
          <w:szCs w:val="23"/>
        </w:rPr>
      </w:pPr>
      <w:r>
        <w:rPr>
          <w:rFonts w:eastAsia="Calibri" w:cs="Calibri"/>
          <w:b/>
          <w:bCs/>
          <w:sz w:val="23"/>
          <w:szCs w:val="23"/>
        </w:rPr>
      </w:r>
    </w:p>
    <w:p>
      <w:pPr>
        <w:pStyle w:val="normal1"/>
        <w:spacing w:lineRule="auto" w:line="240" w:before="80" w:after="40"/>
        <w:rPr/>
      </w:pPr>
      <w:r>
        <w:rPr>
          <w:rFonts w:eastAsia="Calibri" w:cs="Calibri"/>
          <w:b/>
          <w:bCs/>
          <w:sz w:val="23"/>
          <w:szCs w:val="23"/>
        </w:rPr>
        <w:t>Skills</w:t>
      </w:r>
    </w:p>
    <w:p>
      <w:pPr>
        <w:pStyle w:val="normal1"/>
        <w:spacing w:lineRule="auto" w:line="240" w:before="0" w:after="40"/>
        <w:rPr/>
      </w:pPr>
      <w:r>
        <w:rPr>
          <w:b/>
          <w:sz w:val="21"/>
        </w:rPr>
        <w:t>Cloud &amp; AI:</w:t>
      </w:r>
      <w:r>
        <w:rPr>
          <w:b w:val="0"/>
          <w:sz w:val="21"/>
        </w:rPr>
        <w:t xml:space="preserve"> AWS (Bedrock, Lambda, S3, API Gateway, EC2, IAM, Route 53, CloudFront)</w:t>
      </w:r>
    </w:p>
    <w:p>
      <w:pPr>
        <w:pStyle w:val="normal1"/>
        <w:spacing w:lineRule="auto" w:line="240" w:before="0" w:after="40"/>
        <w:rPr/>
      </w:pPr>
      <w:r>
        <w:rPr>
          <w:b/>
          <w:sz w:val="21"/>
        </w:rPr>
        <w:t>GenAI &amp; Retrieval:</w:t>
      </w:r>
      <w:r>
        <w:rPr>
          <w:b w:val="0"/>
          <w:sz w:val="21"/>
        </w:rPr>
        <w:t xml:space="preserve"> LLMs, RAG, Bedrock Knowledge Bases, pgvector, Prompt Engineering, AI Agents, Evaluation</w:t>
      </w:r>
    </w:p>
    <w:p>
      <w:pPr>
        <w:pStyle w:val="normal1"/>
        <w:spacing w:lineRule="auto" w:line="240" w:before="0" w:after="40"/>
        <w:rPr/>
      </w:pPr>
      <w:r>
        <w:rPr>
          <w:b/>
        </w:rPr>
        <w:t>Backend &amp; Delivery:</w:t>
      </w:r>
      <w:r>
        <w:rPr>
          <w:b w:val="0"/>
        </w:rPr>
        <w:t xml:space="preserve"> Python, FastAPI, PostgreSQL, DynamoDB, SQS, GitHub Actions, CI/CD, Docker, CloudWatch, X-Ray, Git</w:t>
      </w:r>
    </w:p>
    <w:p>
      <w:pPr>
        <w:pStyle w:val="normal1"/>
        <w:spacing w:lineRule="auto" w:line="240" w:before="0" w:after="40"/>
        <w:rPr/>
      </w:pPr>
      <w:r>
        <w:rPr>
          <w:b/>
          <w:sz w:val="21"/>
        </w:rPr>
        <w:t>Operating Systems:</w:t>
      </w:r>
      <w:r>
        <w:rPr>
          <w:b w:val="0"/>
          <w:sz w:val="21"/>
        </w:rPr>
        <w:t xml:space="preserve"> Linux (Ubuntu, Amazon Linux)</w:t>
      </w:r>
    </w:p>
    <w:p>
      <w:pPr>
        <w:pStyle w:val="normal1"/>
        <w:spacing w:lineRule="auto" w:line="240" w:before="0" w:after="40"/>
        <w:rPr/>
      </w:pPr>
      <w:r>
        <w:rPr>
          <w:b/>
          <w:sz w:val="21"/>
        </w:rPr>
        <w:t>Security &amp; Governance:</w:t>
      </w:r>
      <w:r>
        <w:rPr>
          <w:b w:val="0"/>
          <w:sz w:val="21"/>
        </w:rPr>
        <w:t xml:space="preserve"> IAM, KMS, WAF, GuardDuty, Cognito, Inspector, DevSecOps</w:t>
      </w:r>
    </w:p>
    <w:p>
      <w:pPr>
        <w:pStyle w:val="normal1"/>
        <w:spacing w:lineRule="auto" w:line="240" w:before="0" w:after="40"/>
        <w:rPr>
          <w:rFonts w:ascii="Calibri" w:hAnsi="Calibri" w:eastAsia="Calibri" w:cs="Calibri"/>
          <w:b/>
          <w:bCs/>
          <w:sz w:val="23"/>
          <w:szCs w:val="23"/>
        </w:rPr>
      </w:pPr>
      <w:r>
        <w:rPr>
          <w:rFonts w:eastAsia="Calibri" w:cs="Calibri"/>
          <w:b/>
          <w:bCs/>
          <w:sz w:val="23"/>
          <w:szCs w:val="23"/>
        </w:rPr>
      </w:r>
    </w:p>
    <w:p>
      <w:pPr>
        <w:pStyle w:val="normal1"/>
        <w:spacing w:lineRule="auto" w:line="240" w:before="80" w:after="40"/>
        <w:rPr>
          <w:rFonts w:ascii="Calibri" w:hAnsi="Calibri" w:eastAsia="Calibri" w:cs="Calibri"/>
          <w:b/>
          <w:bCs/>
          <w:sz w:val="23"/>
          <w:szCs w:val="23"/>
        </w:rPr>
      </w:pPr>
      <w:r>
        <w:rPr>
          <w:rFonts w:eastAsia="Calibri" w:cs="Calibri"/>
          <w:b/>
          <w:bCs/>
          <w:sz w:val="23"/>
          <w:szCs w:val="23"/>
        </w:rPr>
        <w:t>Work Experience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AWS Cloud Engineer - Independent Projects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Freelance | Remote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Jan 2022 - Present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t>Evolved an AWS-hosted RAG operations platform with a React frontend on CloudFront and a containerized FastAPI backend on ECS Fargate, connected to Aurora and designed to expose end-to-end ingestion workflows, operational visibility, and automated gap analysis across the document pipeline.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rPr>
          <w:rFonts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Cs w:val="20"/>
          <w:u w:val="none"/>
          <w:shd w:fill="auto" w:val="clear"/>
          <w:vertAlign w:val="baseline"/>
        </w:rPr>
        <w:t>Expanded the ingestion pipeline to support both text-based and scanned PDFs, introducing Docling and AWS Nova Pro-based document understanding to improve semantic extraction and retrieval quality on previously low-coverage documents.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rPr>
          <w:rFonts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Cs w:val="20"/>
          <w:u w:val="none"/>
          <w:shd w:fill="auto" w:val="clear"/>
          <w:vertAlign w:val="baseline"/>
        </w:rPr>
        <w:t>Led a full revamp of the ingestion layer, adding automated reconciliation, gap analysis, and real-time ingestion monitoring to improve data quality, freshness, and downstream AI reliability.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rPr>
          <w:rFonts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Cs w:val="20"/>
          <w:u w:val="none"/>
          <w:shd w:fill="auto" w:val="clear"/>
          <w:vertAlign w:val="baseline"/>
        </w:rPr>
        <w:t>Improved RAG latency and efficiency through retrieval and caching optimizations, including pg_prewarm, stronger keyword handling, and more efficient query flows across frequently accessed document sets.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rPr>
          <w:rFonts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Cs w:val="20"/>
          <w:u w:val="none"/>
          <w:shd w:fill="auto" w:val="clear"/>
          <w:vertAlign w:val="baseline"/>
        </w:rPr>
        <w:t>Designed and implemented metadata editing, audit-trail, and collection-scoping capabilities, increasing transparency and enabling more precise queries across targeted financial datasets.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jc w:val="start"/>
        <w:rPr/>
      </w:pPr>
      <w:r>
        <w:rPr>
          <w:rFonts w:eastAsia="Calibri" w:cs="Calibri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1"/>
          <w:szCs w:val="20"/>
          <w:u w:val="none"/>
          <w:shd w:fill="auto" w:val="clear"/>
          <w:vertAlign w:val="baseline"/>
        </w:rPr>
        <w:t>Introduced RAG evaluation workflows with RAGAS to measure retrieval and answer quality, support regression detection, and improve the reliability of the overall RAG system.</w:t>
      </w:r>
    </w:p>
    <w:p>
      <w:pPr>
        <w:pStyle w:val="normal1"/>
        <w:spacing w:lineRule="auto" w:line="240" w:before="0" w:after="40"/>
        <w:rPr/>
      </w:pPr>
      <w:r>
        <w:rPr/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Network Automation Engineer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Fiserv | Ireland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Aug 2021 - Dec 2021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Refactored Django/JS stack at Fiserv, cutting page load times by 40-60%, PostgreSQL CPU usage by ~30%, and API response times to under 200ms.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Automated network infrastructure deployments with Ansible playbooks, cutting per-site rollout time from weeks to hours and eliminating manual configuration errors.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0"/>
        </w:numPr>
        <w:shd w:val="clear" w:fill="auto"/>
        <w:spacing w:lineRule="exact" w:line="283" w:before="0" w:after="40"/>
        <w:ind w:hanging="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Network Development Engineer II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Amazon Web Services (AWS) | Dublin, Ireland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Apr 2017 - Aug 2021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Engineered internal self-service tooling (React + Python) adopted by Amazon's global datacenter network teams - eliminating hours of manual operations per week per deployment cycle.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Designed and delivered a zero-touch pre-provisioning platform (Python, EC2, S3) for L7 hardware - reducing per-rack deployment time from weeks to hours across thousands of devices.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Optimized internal dashboards with multithreaded ingestion logic, increasing throughput by ~40%.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0"/>
        </w:numPr>
        <w:shd w:val="clear" w:fill="auto"/>
        <w:spacing w:lineRule="exact" w:line="283" w:before="0" w:after="40"/>
        <w:ind w:hanging="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Network Deployment Engineer I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Amazon Web Services (AWS) | Dublin, Ireland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Aug 2015 - Apr 2017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Scaled Amazon's global datacenter network under the Aggregation Scaling &amp; Deployment program, increasing capacity by ~30% via spine scaling templates across multiple regions.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 xml:space="preserve">Developed Python automation scripts and Jinja templates for network provisioning workflows - reducing pre-deployment manual steps and accelerating network readiness across global datacenters.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 xml:space="preserve">Resolved bugs in global network automation systems with fleet-wide impact; contributed unit-tested improvements to shared internal Python libraries.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0"/>
        </w:numPr>
        <w:shd w:val="clear" w:fill="auto"/>
        <w:spacing w:lineRule="exact" w:line="283" w:before="0" w:after="40"/>
        <w:ind w:hanging="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Network &amp; Systems Engineer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Parker Hannifin | Milan, Italy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Apr 2004 - Jul 2015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Led EU/UK datacenter consolidation and AD migrations, cutting authentication latency by 40%.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Reduced workstation provisioning time from 40 min to under 5 min via VMware automation.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Automated Cisco provisioning and L2 security hardening across EU/UK sites: DHCP Snooping and Spanning Tree.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0"/>
        </w:numPr>
        <w:shd w:val="clear" w:fill="auto"/>
        <w:spacing w:lineRule="exact" w:line="283" w:before="0" w:after="40"/>
        <w:ind w:hanging="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rFonts w:eastAsia="Calibri" w:cs="Calibri"/>
          <w:color w:val="000000"/>
          <w:sz w:val="21"/>
          <w:szCs w:val="20"/>
        </w:rPr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1"/>
          <w:szCs w:val="21"/>
        </w:rPr>
        <w:t>Security Consultant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Freelance | Milan, Italy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i/>
          <w:iCs/>
          <w:sz w:val="21"/>
          <w:szCs w:val="21"/>
        </w:rPr>
        <w:t>Jan 2002 - Apr 2004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Implemented and tuned enterprise security stack (IDS/IPS, endpoint protection, incident response) across on-premises networks for SMB clients.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 xml:space="preserve">Advised clients on L2 network segmentation design and switch hardening - delivering new VLAN architectures, access control policies, and L2 security configurations across on-premises environments.</w:t>
      </w:r>
    </w:p>
    <w:p>
      <w:pPr>
        <w:pStyle w:val="normal1"/>
        <w:spacing w:lineRule="exact" w:line="283" w:before="0" w:after="40"/>
      </w:pPr>
    </w:p>
    <w:p>
      <w:pPr>
        <w:pStyle w:val="normal1"/>
        <w:spacing w:lineRule="auto" w:line="240" w:before="80" w:after="40"/>
        <w:rPr/>
      </w:pPr>
      <w:r>
        <w:rPr>
          <w:b/>
          <w:sz w:val="23"/>
        </w:rPr>
        <w:t>Projects (All on GitHub)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Atlas AI RAG Platform - Financial Document Q&amp;A on AWS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rPr>
          <w:b w:val="0"/>
        </w:rPr>
        <w:t>Built a production-oriented GenAI platform on Amazon Bedrock with pgvector retrieval, grounded answers, provider routing, and cost-aware inference.</w:t>
      </w:r>
    </w:p>
    <w:p>
      <w:pPr>
        <w:pStyle w:val="normal1"/>
        <w:keepNext w:val="false"/>
        <w:keepLines w:val="false"/>
        <w:pageBreakBefore w:val="false"/>
        <w:numPr>
          <w:ilvl w:val="0"/>
          <w:numId w:val="1"/>
        </w:numPr>
        <w:shd w:val="clear" w:fill="auto"/>
        <w:spacing w:lineRule="exact" w:line="283" w:before="0" w:after="40"/>
        <w:ind w:hanging="360" w:start="288" w:end="0"/>
        <w:contextualSpacing/>
        <w:rPr>
          <w:rFonts w:eastAsia="Calibri" w:cs="Calibri"/>
          <w:color w:val="000000"/>
          <w:sz w:val="21"/>
          <w:szCs w:val="20"/>
        </w:rPr>
      </w:pPr>
      <w:r>
        <w:t>Added event-driven ingestion, observability, and security controls for an end-to-end AWS AI use case.</w:t>
      </w:r>
    </w:p>
    <w:p>
      <w:pPr>
        <w:pStyle w:val="normal1"/>
        <w:spacing w:lineRule="exact" w:line="283" w:before="0" w:after="40"/>
      </w:pPr>
    </w:p>
    <w:p>
      <w:pPr>
        <w:pStyle w:val="normal1"/>
        <w:spacing w:lineRule="auto" w:line="240" w:before="80" w:after="40"/>
        <w:rPr/>
      </w:pPr>
      <w:r>
        <w:rPr>
          <w:rFonts w:eastAsia="Calibri" w:cs="Calibri"/>
          <w:b/>
          <w:bCs/>
          <w:sz w:val="23"/>
          <w:szCs w:val="23"/>
        </w:rPr>
        <w:t>Certifications</w:t>
      </w:r>
    </w:p>
    <w:p>
      <w:pPr>
        <w:pStyle w:val="normal1"/>
        <w:spacing w:lineRule="auto" w:line="240" w:before="0" w:after="40"/>
        <w:rPr/>
      </w:pPr>
      <w:r>
        <w:t>AWS Certified Generative AI Developer - Professional</w:t>
      </w:r>
    </w:p>
    <w:p>
      <w:pPr>
        <w:spacing w:before="0" w:after="40" w:line="240" w:lineRule="auto"/>
      </w:pPr>
      <w:r>
        <w:t>AWS Certified Solutions Architect - Associate</w:t>
      </w:r>
    </w:p>
    <w:p>
      <w:pPr>
        <w:spacing w:before="0" w:after="40" w:line="240" w:lineRule="auto"/>
      </w:pPr>
      <w:r>
        <w:t>AWS Certified AI Practitioner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AWS Knowledge Badge: Amazon EKS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Cisco Certified Network Professional (CCNP)</w:t>
      </w:r>
    </w:p>
    <w:p>
      <w:pPr>
        <w:pStyle w:val="normal1"/>
        <w:spacing w:lineRule="auto" w:line="240" w:before="0" w:after="40"/>
        <w:rPr>
          <w:rFonts w:ascii="Calibri" w:hAnsi="Calibri" w:eastAsia="Calibri" w:cs="Calibri"/>
          <w:b/>
          <w:bCs/>
          <w:sz w:val="21"/>
          <w:szCs w:val="21"/>
        </w:rPr>
      </w:pPr>
      <w:r>
        <w:rPr>
          <w:rFonts w:eastAsia="Calibri" w:cs="Calibri"/>
          <w:b/>
          <w:bCs/>
          <w:sz w:val="21"/>
          <w:szCs w:val="21"/>
        </w:rPr>
      </w:r>
    </w:p>
    <w:p>
      <w:pPr>
        <w:pStyle w:val="normal1"/>
        <w:spacing w:lineRule="auto" w:line="240" w:before="80" w:after="40"/>
        <w:rPr/>
      </w:pPr>
      <w:r>
        <w:rPr>
          <w:b/>
          <w:sz w:val="23"/>
        </w:rPr>
        <w:t>Languages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sz w:val="21"/>
          <w:szCs w:val="21"/>
        </w:rPr>
        <w:t>Languages: Italian (Native), English (Fluent), Spanish (Basic), French (Basic), Portuguese (Basic)</w:t>
      </w:r>
    </w:p>
    <w:sectPr>
      <w:type w:val="nextPage"/>
      <w:pgSz w:w="12240" w:h="15840"/>
      <w:pgMar w:left="864" w:right="864" w:gutter="0" w:header="0" w:top="720" w:footer="0" w:bottom="72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  <w:embedBold r:id="rId6" w:fontKey="{06014A78-CABC-4EF0-12AC-5CD89AEFDE06}"/>
  </w:font>
  <w:font w:name="Arial">
    <w:charset w:val="00" w:characterSet="windows-1252"/>
    <w:family w:val="swiss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Liberation Serif">
    <w:altName w:val="Times New Roman"/>
    <w:charset w:val="01" w:characterSet="utf-8"/>
    <w:family w:val="roman"/>
    <w:pitch w:val="variable"/>
    <w:embedRegular r:id="rId11" w:fontKey="{0B014A78-CABC-4EF0-12AC-5CD89AEFDE0B}"/>
    <w:embedBold r:id="rId12" w:fontKey="{0C014A78-CABC-4EF0-12AC-5CD89AEFDE0C}"/>
    <w:embedItalic r:id="rId13" w:fontKey="{0D014A78-CABC-4EF0-12AC-5CD89AEFDE0D}"/>
    <w:embedBoldItalic r:id="rId14" w:fontKey="{0E014A78-CABC-4EF0-12AC-5CD89AEFDE0E}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Noto Sans Symbols">
    <w:charset w:val="01"/>
    <w:family w:val="swiss"/>
    <w:pitch w:val="variable"/>
    <w:embedRegular r:id="rId15" w:fontKey="{0F014A78-CABC-4EF0-12AC-5CD89AEFDE0F}"/>
    <w:embedBold r:id="rId16" w:fontKey="{10014A78-CABC-4EF0-12AC-5CD89AEFDE10}"/>
    <w:embedItalic r:id="rId17" w:fontKey="{11014A78-CABC-4EF0-12AC-5CD89AEFDE11}"/>
  </w:font>
  <w:font w:name="OpenSymbol">
    <w:altName w:val="Arial Unicode MS"/>
    <w:charset w:val="01"/>
    <w:family w:val="auto"/>
    <w:pitch w:val="variable"/>
    <w:embedRegular r:id="rId18" w:fontKey="{12014A78-CABC-4EF0-12AC-5CD89AEFDE12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●"/>
      <w:lvlJc w:val="start"/>
      <w:pPr>
        <w:tabs>
          <w:tab w:val="num" w:pos="0"/>
        </w:tabs>
        <w:ind w:start="36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2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3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4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5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6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7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  <w:lvl w:ilvl="8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Cambria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Cambria" w:cs="Cambria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80" w:after="0"/>
    </w:pPr>
    <w:rPr>
      <w:rFonts w:ascii="Calibri" w:hAnsi="Calibri" w:eastAsia="Calibri" w:cs="Calibri"/>
      <w:b/>
      <w:bCs/>
      <w:color w:val="366091"/>
      <w:sz w:val="28"/>
      <w:szCs w:val="2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  <w:sz w:val="26"/>
      <w:szCs w:val="2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i/>
      <w:iCs/>
      <w:color w:val="4F81BD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color w:val="243F61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i/>
      <w:iCs/>
      <w:color w:val="243F61"/>
    </w:rPr>
  </w:style>
  <w:style w:type="paragraph" w:styleId="Heading7">
    <w:name w:val="heading 7"/>
    <w:basedOn w:val="normal1"/>
    <w:next w:val="normal1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1"/>
    <w:next w:val="normal1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1"/>
    <w:next w:val="normal1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>
      <w:rFonts w:ascii="Calibri" w:hAnsi="Calibri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>
      <w:rFonts w:ascii="Calibri" w:hAnsi="Calibri"/>
    </w:rPr>
  </w:style>
  <w:style w:type="character" w:styleId="DefaultParagraphFont" w:default="1">
    <w:name w:val="Default Paragraph Font"/>
    <w:uiPriority w:val="1"/>
    <w:semiHidden/>
    <w:unhideWhenUsed/>
    <w:qFormat/>
    <w:rPr>
      <w:rFonts w:ascii="Calibri" w:hAnsi="Calibri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>
      <w:rFonts w:ascii="Calibri" w:hAnsi="Calibri"/>
    </w:rPr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>
      <w:rFonts w:ascii="Calibri" w:hAnsi="Calibri"/>
    </w:rPr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rFonts w:ascii="Calibri" w:hAnsi="Calibri"/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alibri" w:hAnsi="Calibri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rFonts w:ascii="Calibri" w:hAnsi="Calibri"/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rFonts w:ascii="Calibri" w:hAnsi="Calibri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Calibri" w:hAnsi="Calibri"/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rFonts w:ascii="Calibri" w:hAnsi="Calibri"/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Calibri" w:hAnsi="Calibri"/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Calibri" w:hAnsi="Calibri"/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Calibri" w:hAnsi="Calibri"/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Calibri" w:hAnsi="Calibri"/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Calibri" w:hAnsi="Calibri"/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i" w:hAnsi="Calibri" w:eastAsia="Arial Unicode MS" w:cs="Arial Unicode MS"/>
      <w:sz w:val="28"/>
      <w:szCs w:val="28"/>
    </w:rPr>
  </w:style>
  <w:style w:type="paragraph" w:styleId="BodyText">
    <w:name w:val="Body Text"/>
    <w:basedOn w:val="normal1"/>
    <w:link w:val="BodyTextChar"/>
    <w:uiPriority w:val="99"/>
    <w:unhideWhenUsed/>
    <w:rsid w:val="00aa1d8d"/>
    <w:pPr>
      <w:spacing w:before="0" w:after="120"/>
    </w:pPr>
    <w:rPr>
      <w:rFonts w:ascii="Calibri" w:hAnsi="Calibri"/>
    </w:rPr>
  </w:style>
  <w:style w:type="paragraph" w:styleId="List">
    <w:name w:val="List"/>
    <w:basedOn w:val="normal1"/>
    <w:uiPriority w:val="99"/>
    <w:unhideWhenUsed/>
    <w:rsid w:val="00aa1d8d"/>
    <w:pPr>
      <w:spacing w:before="0" w:after="200"/>
      <w:ind w:hanging="360" w:start="360"/>
      <w:contextualSpacing/>
    </w:pPr>
    <w:rPr>
      <w:rFonts w:ascii="Calibri" w:hAnsi="Calibri"/>
    </w:rPr>
  </w:style>
  <w:style w:type="paragraph" w:styleId="Caption">
    <w:name w:val="caption"/>
    <w:basedOn w:val="normal1"/>
    <w:next w:val="normal1"/>
    <w:uiPriority w:val="35"/>
    <w:semiHidden/>
    <w:unhideWhenUsed/>
    <w:qFormat/>
    <w:rsid w:val="00fc693f"/>
    <w:pPr>
      <w:spacing w:lineRule="auto" w:line="240"/>
    </w:pPr>
    <w:rPr>
      <w:rFonts w:ascii="Calibri" w:hAnsi="Calibri"/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Calibri" w:hAnsi="Calibri" w:cs="Arial Unicode MS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Cambria" w:cs="Cambria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pBdr>
        <w:bottom w:val="single" w:sz="8" w:space="4" w:color="4F81BD"/>
      </w:pBdr>
      <w:spacing w:lineRule="auto" w:line="240" w:before="0" w:after="300"/>
    </w:pPr>
    <w:rPr>
      <w:rFonts w:ascii="Calibri" w:hAnsi="Calibri" w:eastAsia="Calibri" w:cs="Calibri"/>
      <w:color w:val="17365D"/>
      <w:sz w:val="52"/>
      <w:szCs w:val="52"/>
    </w:rPr>
  </w:style>
  <w:style w:type="paragraph" w:styleId="HeaderandFooter">
    <w:name w:val="Header and Footer"/>
    <w:basedOn w:val="Normal"/>
    <w:qFormat/>
    <w:pPr/>
    <w:rPr>
      <w:rFonts w:ascii="Calibri" w:hAnsi="Calibri"/>
    </w:rPr>
  </w:style>
  <w:style w:type="paragraph" w:styleId="Header">
    <w:name w:val="header"/>
    <w:basedOn w:val="normal1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>
      <w:rFonts w:ascii="Calibri" w:hAnsi="Calibri"/>
    </w:rPr>
  </w:style>
  <w:style w:type="paragraph" w:styleId="Footer">
    <w:name w:val="footer"/>
    <w:basedOn w:val="normal1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>
      <w:rFonts w:ascii="Calibri" w:hAnsi="Calibri"/>
    </w:rPr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Cambria" w:cs="Cambria"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basedOn w:val="normal1"/>
    <w:uiPriority w:val="34"/>
    <w:qFormat/>
    <w:rsid w:val="00fc693f"/>
    <w:pPr>
      <w:spacing w:before="0" w:after="200"/>
      <w:ind w:start="720"/>
      <w:contextualSpacing/>
    </w:pPr>
    <w:rPr>
      <w:rFonts w:ascii="Calibri" w:hAnsi="Calibri"/>
    </w:rPr>
  </w:style>
  <w:style w:type="paragraph" w:styleId="BodyText2">
    <w:name w:val="Body Text 2"/>
    <w:basedOn w:val="normal1"/>
    <w:link w:val="BodyText2Char"/>
    <w:uiPriority w:val="99"/>
    <w:unhideWhenUsed/>
    <w:qFormat/>
    <w:rsid w:val="00aa1d8d"/>
    <w:pPr>
      <w:spacing w:lineRule="auto" w:line="480" w:before="0" w:after="120"/>
    </w:pPr>
    <w:rPr>
      <w:rFonts w:ascii="Calibri" w:hAnsi="Calibri"/>
    </w:rPr>
  </w:style>
  <w:style w:type="paragraph" w:styleId="BodyText3">
    <w:name w:val="Body Text 3"/>
    <w:basedOn w:val="normal1"/>
    <w:link w:val="BodyText3Char"/>
    <w:uiPriority w:val="99"/>
    <w:unhideWhenUsed/>
    <w:qFormat/>
    <w:rsid w:val="00aa1d8d"/>
    <w:pPr>
      <w:spacing w:before="0" w:after="120"/>
    </w:pPr>
    <w:rPr>
      <w:rFonts w:ascii="Calibri" w:hAnsi="Calibri"/>
      <w:sz w:val="16"/>
      <w:szCs w:val="16"/>
    </w:rPr>
  </w:style>
  <w:style w:type="paragraph" w:styleId="List2">
    <w:name w:val="List 2"/>
    <w:basedOn w:val="normal1"/>
    <w:uiPriority w:val="99"/>
    <w:unhideWhenUsed/>
    <w:qFormat/>
    <w:rsid w:val="00326f90"/>
    <w:pPr>
      <w:spacing w:before="0" w:after="200"/>
      <w:ind w:hanging="360" w:start="720"/>
      <w:contextualSpacing/>
    </w:pPr>
    <w:rPr>
      <w:rFonts w:ascii="Calibri" w:hAnsi="Calibri"/>
    </w:rPr>
  </w:style>
  <w:style w:type="paragraph" w:styleId="List3">
    <w:name w:val="List 3"/>
    <w:basedOn w:val="normal1"/>
    <w:uiPriority w:val="99"/>
    <w:unhideWhenUsed/>
    <w:qFormat/>
    <w:rsid w:val="00326f90"/>
    <w:pPr>
      <w:spacing w:before="0" w:after="200"/>
      <w:ind w:hanging="360" w:start="1080"/>
      <w:contextualSpacing/>
    </w:pPr>
    <w:rPr>
      <w:rFonts w:ascii="Calibri" w:hAnsi="Calibri"/>
    </w:rPr>
  </w:style>
  <w:style w:type="paragraph" w:styleId="ListBullet">
    <w:name w:val="List Bullet"/>
    <w:basedOn w:val="normal1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>
      <w:rFonts w:ascii="Calibri" w:hAnsi="Calibri"/>
    </w:rPr>
  </w:style>
  <w:style w:type="paragraph" w:styleId="ListBullet2">
    <w:name w:val="List Bullet 2"/>
    <w:basedOn w:val="normal1"/>
    <w:uiPriority w:val="99"/>
    <w:unhideWhenUsed/>
    <w:rsid w:val="00326f90"/>
    <w:pPr>
      <w:spacing w:before="0" w:after="200"/>
      <w:contextualSpacing/>
    </w:pPr>
    <w:rPr>
      <w:rFonts w:ascii="Calibri" w:hAnsi="Calibri"/>
    </w:rPr>
  </w:style>
  <w:style w:type="paragraph" w:styleId="ListBullet3">
    <w:name w:val="List Bullet 3"/>
    <w:basedOn w:val="normal1"/>
    <w:uiPriority w:val="99"/>
    <w:unhideWhenUsed/>
    <w:rsid w:val="00326f90"/>
    <w:pPr>
      <w:spacing w:before="0" w:after="200"/>
      <w:contextualSpacing/>
    </w:pPr>
    <w:rPr>
      <w:rFonts w:ascii="Calibri" w:hAnsi="Calibri"/>
    </w:rPr>
  </w:style>
  <w:style w:type="paragraph" w:styleId="ListNumber">
    <w:name w:val="List Number"/>
    <w:basedOn w:val="normal1"/>
    <w:uiPriority w:val="99"/>
    <w:unhideWhenUsed/>
    <w:rsid w:val="00326f90"/>
    <w:pPr>
      <w:spacing w:before="0" w:after="200"/>
      <w:contextualSpacing/>
    </w:pPr>
    <w:rPr>
      <w:rFonts w:ascii="Calibri" w:hAnsi="Calibri"/>
    </w:rPr>
  </w:style>
  <w:style w:type="paragraph" w:styleId="ListNumber2">
    <w:name w:val="List Number 2"/>
    <w:basedOn w:val="normal1"/>
    <w:uiPriority w:val="99"/>
    <w:unhideWhenUsed/>
    <w:rsid w:val="0029639d"/>
    <w:pPr>
      <w:spacing w:before="0" w:after="200"/>
      <w:contextualSpacing/>
    </w:pPr>
    <w:rPr>
      <w:rFonts w:ascii="Calibri" w:hAnsi="Calibri"/>
    </w:rPr>
  </w:style>
  <w:style w:type="paragraph" w:styleId="ListNumber3">
    <w:name w:val="List Number 3"/>
    <w:basedOn w:val="normal1"/>
    <w:uiPriority w:val="99"/>
    <w:unhideWhenUsed/>
    <w:rsid w:val="0029639d"/>
    <w:pPr>
      <w:spacing w:before="0" w:after="200"/>
      <w:contextualSpacing/>
    </w:pPr>
    <w:rPr>
      <w:rFonts w:ascii="Calibri" w:hAnsi="Calibri"/>
    </w:rPr>
  </w:style>
  <w:style w:type="paragraph" w:styleId="ListContinue">
    <w:name w:val="List Continue"/>
    <w:basedOn w:val="normal1"/>
    <w:uiPriority w:val="99"/>
    <w:unhideWhenUsed/>
    <w:rsid w:val="0029639d"/>
    <w:pPr>
      <w:spacing w:before="0" w:after="120"/>
      <w:ind w:start="360"/>
      <w:contextualSpacing/>
    </w:pPr>
    <w:rPr>
      <w:rFonts w:ascii="Calibri" w:hAnsi="Calibri"/>
    </w:rPr>
  </w:style>
  <w:style w:type="paragraph" w:styleId="ListContinue2">
    <w:name w:val="List Continue 2"/>
    <w:basedOn w:val="normal1"/>
    <w:uiPriority w:val="99"/>
    <w:unhideWhenUsed/>
    <w:rsid w:val="0029639d"/>
    <w:pPr>
      <w:spacing w:before="0" w:after="120"/>
      <w:ind w:start="720"/>
      <w:contextualSpacing/>
    </w:pPr>
    <w:rPr>
      <w:rFonts w:ascii="Calibri" w:hAnsi="Calibri"/>
    </w:rPr>
  </w:style>
  <w:style w:type="paragraph" w:styleId="ListContinue3">
    <w:name w:val="List Continue 3"/>
    <w:basedOn w:val="normal1"/>
    <w:uiPriority w:val="99"/>
    <w:unhideWhenUsed/>
    <w:rsid w:val="0029639d"/>
    <w:pPr>
      <w:spacing w:before="0" w:after="120"/>
      <w:ind w:start="1080"/>
      <w:contextualSpacing/>
    </w:pPr>
    <w:rPr>
      <w:rFonts w:ascii="Calibri" w:hAnsi="Calibri"/>
    </w:rPr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alibri" w:hAnsi="Calibri" w:eastAsia="Cambria" w:cs="Cambria"/>
      <w:color w:val="auto"/>
      <w:kern w:val="0"/>
      <w:sz w:val="20"/>
      <w:szCs w:val="20"/>
      <w:lang w:val="en-US" w:eastAsia="zh-CN" w:bidi="hi-IN"/>
    </w:rPr>
  </w:style>
  <w:style w:type="paragraph" w:styleId="Quote">
    <w:name w:val="Quote"/>
    <w:basedOn w:val="normal1"/>
    <w:next w:val="normal1"/>
    <w:link w:val="QuoteChar"/>
    <w:uiPriority w:val="29"/>
    <w:qFormat/>
    <w:rsid w:val="00fc693f"/>
    <w:pPr/>
    <w:rPr>
      <w:rFonts w:ascii="Calibri" w:hAnsi="Calibri"/>
      <w:i/>
      <w:iCs/>
      <w:color w:themeColor="text1" w:val="000000"/>
    </w:rPr>
  </w:style>
  <w:style w:type="paragraph" w:styleId="IntenseQuote">
    <w:name w:val="Intense Quote"/>
    <w:basedOn w:val="normal1"/>
    <w:next w:val="normal1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rFonts w:ascii="Calibri" w:hAnsi="Calibri"/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>
      <w:rFonts w:ascii="Calibri" w:hAnsi="Calibri"/>
    </w:rPr>
  </w:style>
  <w:style w:type="paragraph" w:styleId="TOCHeading">
    <w:name w:val="TOC Heading"/>
    <w:basedOn w:val="Heading1"/>
    <w:next w:val="normal1"/>
    <w:uiPriority w:val="39"/>
    <w:semiHidden/>
    <w:unhideWhenUsed/>
    <w:qFormat/>
    <w:rsid w:val="00fc693f"/>
    <w:pPr/>
    <w:rPr>
      <w:rFonts w:ascii="Calibri" w:hAnsi="Calibri"/>
    </w:rPr>
  </w:style>
  <w:style w:type="paragraph" w:styleId="Subtitle">
    <w:name w:val="Subtitle"/>
    <w:basedOn w:val="normal1"/>
    <w:next w:val="normal1"/>
    <w:qFormat/>
    <w:pPr/>
    <w:rPr>
      <w:rFonts w:ascii="Calibri" w:hAnsi="Calibri" w:eastAsia="Calibri" w:cs="Calibri"/>
      <w:i/>
      <w:iCs/>
      <w:color w:val="4F81BD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Normal"/>
    <w:rPr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Normal Table"/>
    <w:uiPriority w:val="99"/>
    <w:semiHidden/>
    <w:unhideWhenUsed/>
    <w:rPr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 w:sz="0" w:space="0"/>
          <w:bottom w:val="single" w:color="000000" w:themeColor="text1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0" w:space="0"/>
          <w:bottom w:val="single" w:color="4F81BD" w:themeColor="accent1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 w:sz="0" w:space="0"/>
          <w:bottom w:val="single" w:color="4F81BD" w:themeColor="accent1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0" w:space="0"/>
          <w:bottom w:val="single" w:color="C0504D" w:themeColor="accent2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 w:sz="0" w:space="0"/>
          <w:bottom w:val="single" w:color="C0504D" w:themeColor="accent2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0" w:space="0"/>
          <w:bottom w:val="single" w:color="9BBB59" w:themeColor="accent3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 w:sz="0" w:space="0"/>
          <w:bottom w:val="single" w:color="9BBB59" w:themeColor="accent3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0" w:space="0"/>
          <w:bottom w:val="single" w:color="8064A2" w:themeColor="accent4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 w:sz="0" w:space="0"/>
          <w:bottom w:val="single" w:color="8064A2" w:themeColor="accent4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0" w:space="0"/>
          <w:bottom w:val="single" w:color="4BACC6" w:themeColor="accent5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 w:sz="0" w:space="0"/>
          <w:bottom w:val="single" w:color="4BACC6" w:themeColor="accent5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0" w:space="0"/>
          <w:bottom w:val="single" w:color="F79646" w:themeColor="accent6" w:sz="8" w:space="0"/>
          <w:right w:val="nil" w:sz="0" w:space="0"/>
          <w:insideH w:val="nil" w:sz="0" w:space="0"/>
          <w:insideV w:val="nil" w:sz="0" w:space="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 w:sz="0" w:space="0"/>
          <w:bottom w:val="single" w:color="F79646" w:themeColor="accent6" w:sz="8" w:space="0"/>
          <w:right w:val="nil" w:sz="0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/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 w:sz="0" w:space="0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 w:sz="0" w:space="0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 w:sz="0" w:space="0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 w:sz="0" w:space="0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 w:sz="0" w:space="0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 w:sz="0" w:space="0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 w:sz="0" w:space="0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 w:sz="0" w:space="0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 w:sz="0" w:space="0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 w:sz="0" w:space="0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 w:sz="0" w:space="0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 w:sz="0" w:space="0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 w:sz="0" w:space="0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 w:sz="0" w:space="0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 w:sz="0" w:space="0"/>
          <w:insideV w:val="nil" w:sz="0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 w:sz="0" w:space="0"/>
          <w:insideV w:val="nil" w:sz="0" w:space="0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 w:sz="0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 w:sz="0" w:space="0"/>
          <w:bottom w:val="single" w:color="auto" w:sz="18" w:space="0"/>
          <w:right w:val="nil" w:sz="0" w:space="0"/>
          <w:insideH w:val="nil" w:sz="0" w:space="0"/>
          <w:insideV w:val="nil" w:sz="0" w:space="0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 w:sz="0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000000" w:themeColor="text1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000000" w:themeColor="text1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000000" w:themeColor="text1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4F81BD" w:themeColor="accent1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4F81BD" w:themeColor="accent1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4F81BD" w:themeColor="accent1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C0504D" w:themeColor="accent2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C0504D" w:themeColor="accent2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9BBB59" w:themeColor="accent3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9BBB59" w:themeColor="accent3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9BBB59" w:themeColor="accent3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8064A2" w:themeColor="accent4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8064A2" w:themeColor="accent4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8064A2" w:themeColor="accent4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4BACC6" w:themeColor="accent5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4BACC6" w:themeColor="accent5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4BACC6" w:themeColor="accent5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 w:sz="0" w:space="0"/>
          <w:left w:val="nil" w:sz="0" w:space="0"/>
          <w:bottom w:val="single" w:color="F79646" w:themeColor="accent6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79646" w:themeColor="accent6" w:sz="8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tblPr/>
      <w:tcPr>
        <w:tcBorders>
          <w:top w:val="nil" w:sz="0" w:space="0"/>
          <w:left w:val="single" w:color="F79646" w:themeColor="accent6" w:sz="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band1Vert">
      <w:tblPr/>
      <w:tcPr>
        <w:tcBorders>
          <w:left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 w:sz="0" w:space="0"/>
          <w:bottom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 w:sz="0" w:space="0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/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 w:sz="0" w:space="0"/>
          <w:left w:val="single" w:color="FFFFFF" w:themeColor="background1" w:sz="24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 w:sz="0" w:space="0"/>
          <w:insideV w:val="nil" w:sz="0" w:space="0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FFFFF" w:themeColor="background1" w:sz="18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 w:sz="0" w:space="0"/>
          <w:left w:val="nil" w:sz="0" w:space="0"/>
          <w:bottom w:val="nil" w:sz="0" w:space="0"/>
          <w:right w:val="single" w:color="FFFFFF" w:themeColor="background1" w:sz="18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 w:sz="0" w:space="0"/>
          <w:left w:val="single" w:color="FFFFFF" w:themeColor="background1" w:sz="18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000000" w:themeColor="text1" w:sz="4" w:space="0"/>
          <w:insideV w:val="nil" w:sz="0" w:space="0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2C4C74" w:themeColor="accent1" w:sz="4" w:space="0"/>
          <w:insideV w:val="nil" w:sz="0" w:space="0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C0504D" w:themeColor="accent2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772C2A" w:themeColor="accent2" w:sz="4" w:space="0"/>
          <w:insideV w:val="nil" w:sz="0" w:space="0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8064A2" w:themeColor="accent4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5E7530" w:themeColor="accent3" w:sz="4" w:space="0"/>
          <w:insideV w:val="nil" w:sz="0" w:space="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9BBB59" w:themeColor="accent3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4C3B62" w:themeColor="accent4" w:sz="4" w:space="0"/>
          <w:insideV w:val="nil" w:sz="0" w:space="0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F79646" w:themeColor="accent6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276A7C" w:themeColor="accent5" w:sz="4" w:space="0"/>
          <w:insideV w:val="nil" w:sz="0" w:space="0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 w:sz="0" w:space="0"/>
          <w:left w:val="nil" w:sz="0" w:space="0"/>
          <w:bottom w:val="single" w:color="4BACC6" w:themeColor="accent5" w:sz="24" w:space="0"/>
          <w:right w:val="nil" w:sz="0" w:space="0"/>
          <w:insideH w:val="nil" w:sz="0" w:space="0"/>
          <w:insideV w:val="nil" w:sz="0" w:space="0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single" w:color="B65608" w:themeColor="accent6" w:sz="4" w:space="0"/>
          <w:insideV w:val="nil" w:sz="0" w:space="0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 w:sz="0" w:space="0"/>
          <w:left w:val="nil" w:sz="0" w:space="0"/>
          <w:bottom w:val="nil" w:sz="0" w:space="0"/>
          <w:right w:val="nil" w:sz="0" w:space="0"/>
          <w:insideH w:val="nil" w:sz="0" w:space="0"/>
          <w:insideV w:val="nil" w:sz="0" w:space="0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Relationship Id="rId7" Type="http://schemas.openxmlformats.org/officeDocument/2006/relationships/hyperlink" Target="https://github.com/giovannitammaroaws/atlas-ai-rag-financial-showcase" TargetMode="External"/><Relationship Id="rId8" Type="http://schemas.openxmlformats.org/officeDocument/2006/relationships/hyperlink" Target="https://github.com/giovannitammaroaws?tab=repositories" TargetMode="External"/><Relationship Id="rId9" Type="http://schemas.openxmlformats.org/officeDocument/2006/relationships/hyperlink" Target="https://github.com/giovannitammaroaws/aws-secure-baseline-terraform" TargetMode="External"/><Relationship Id="rId10" Type="http://schemas.openxmlformats.org/officeDocument/2006/relationships/hyperlink" Target="https://github.com/giovannitammaroaws/options-greeks-showcase" TargetMode="External"/><Relationship Id="rId11" Type="http://schemas.openxmlformats.org/officeDocument/2006/relationships/hyperlink" Target="https://linkedin.com/in/pubtammarogiovanni" TargetMode="External"/><Relationship Id="rId12" Type="http://schemas.openxmlformats.org/officeDocument/2006/relationships/hyperlink" Target="https://giovannitammaroaws.github.io/portfolio/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Yavs9d3Ge62pRd4d+pmjro636gw==">CgMxLjA4AHIhMWNFdEx1b29tWmpkTGpacnUyZGNBSWF2c1pid2dHckVr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</TotalTime>
  <Application>LibreOffice/25.8.4.2$MacOSX_AARCH64 LibreOffice_project/290daaa01b999472f0c7a3890eb6a550fd74c6df</Application>
  <AppVersion>15.0000</AppVersion>
  <Pages>2</Pages>
  <Words>666</Words>
  <Characters>4334</Characters>
  <CharactersWithSpaces>4892</CharactersWithSpaces>
  <Paragraphs>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/>
  <dc:language>en-IE</dc:language>
  <cp:lastModifiedBy/>
  <dcterms:modified xsi:type="dcterms:W3CDTF">2026-01-17T15:09:52Z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