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40"/>
        <w:jc w:val="center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Propuesta de Servicios Digitales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888888"/>
          <w:sz w:val="21"/>
          <w:szCs w:val="21"/>
        </w:rPr>
        <w:t xml:space="preserve">Preparada para MUCHO Café · Mendoza, 2025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580"/>
      </w:tblGrid>
      <w:tr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Para:  </w:t>
            </w:r>
            <w:r>
              <w:rPr>
                <w:rFonts w:ascii="Calibri" w:cs="Calibri" w:eastAsia="Calibri" w:hAnsi="Calibri"/>
                <w:color w:val="3A3A3A"/>
                <w:sz w:val="22"/>
                <w:szCs w:val="22"/>
              </w:rPr>
              <w:t xml:space="preserve">Luciano — MUCHO Café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Servicio:  </w:t>
            </w:r>
            <w:r>
              <w:rPr>
                <w:rFonts w:ascii="Calibri" w:cs="Calibri" w:eastAsia="Calibri" w:hAnsi="Calibri"/>
                <w:color w:val="3A3A3A"/>
                <w:sz w:val="22"/>
                <w:szCs w:val="22"/>
              </w:rPr>
              <w:t xml:space="preserve">Web Vidriera (Tier 1)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De:  </w:t>
            </w:r>
            <w:r>
              <w:rPr>
                <w:rFonts w:ascii="Calibri" w:cs="Calibri" w:eastAsia="Calibri" w:hAnsi="Calibri"/>
                <w:color w:val="3A3A3A"/>
                <w:sz w:val="22"/>
                <w:szCs w:val="22"/>
              </w:rPr>
              <w:t xml:space="preserve">Giovanni Traverzaro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Contacto:  </w:t>
            </w:r>
            <w:r>
              <w:rPr>
                <w:rFonts w:ascii="Calibri" w:cs="Calibri" w:eastAsia="Calibri" w:hAnsi="Calibri"/>
                <w:color w:val="3A3A3A"/>
                <w:sz w:val="22"/>
                <w:szCs w:val="22"/>
              </w:rPr>
              <w:t xml:space="preserve">+54 9 261 661 5176</w:t>
            </w:r>
          </w:p>
        </w:tc>
      </w:tr>
    </w:tbl>
    <w:p>
      <w:pPr>
        <w:spacing w:before="200" w:after="0"/>
      </w:pPr>
    </w:p>
    <w:p>
      <w:pPr>
        <w:pBdr>
          <w:bottom w:val="single" w:color="333333" w:sz="4" w:space="1"/>
        </w:pBdr>
        <w:spacing w:before="160" w:after="200"/>
      </w:pPr>
    </w:p>
    <w:p>
      <w:pPr>
        <w:spacing w:before="280" w:after="10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01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QUIÉN TE VA A CONSTRUIR ESTO</w:t>
      </w:r>
    </w:p>
    <w:p>
      <w:pPr>
        <w:spacing w:before="80" w:after="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Soy Giovanni, desarrollador web freelance basado en Mendoza. Me especializo en construir, desplegar y mantener presencia digital para negocios locales. No trabajo con plantillas genéricas: cada sitio que entrego está construido a medida y corre sobre infraestructura que monitoreo directamente.</w:t>
      </w:r>
    </w:p>
    <w:p>
      <w:pPr>
        <w:spacing w:before="80" w:after="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Si algo falla, me enterás directamente a mí por WhatsApp. Sin tickets, sin call centers, sin esperar.</w:t>
      </w:r>
    </w:p>
    <w:p>
      <w:pPr>
        <w:pBdr>
          <w:bottom w:val="single" w:color="CCCCCC" w:sz="3" w:space="1"/>
        </w:pBdr>
        <w:spacing w:before="160" w:after="160"/>
      </w:pPr>
    </w:p>
    <w:p>
      <w:pPr>
        <w:spacing w:before="280" w:after="10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02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LO QUE VOY A CONSTRUIR PARA MUCHO CAFÉ</w:t>
      </w:r>
    </w:p>
    <w:p>
      <w:pPr>
        <w:spacing w:before="80" w:after="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Un sitio web profesional, rápido y optimizado para que la gente que busca un café en Mendoza te encuentre a vos primero.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Páginas incluidas:</w:t>
      </w:r>
    </w:p>
    <w:p>
      <w:pPr>
        <w:spacing w:before="60" w:after="60"/>
        <w:ind w:left="32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→  Inicio con identidad visual de MUCHO Café (logo, colores, fotos del local)</w:t>
      </w:r>
    </w:p>
    <w:p>
      <w:pPr>
        <w:spacing w:before="60" w:after="60"/>
        <w:ind w:left="32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→  Carta digital interactiva con categorías y precios — sin PDF externo</w:t>
      </w:r>
    </w:p>
    <w:p>
      <w:pPr>
        <w:spacing w:before="60" w:after="60"/>
        <w:ind w:left="32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→  Sección de horarios, ubicación y mapa interactivo</w:t>
      </w:r>
    </w:p>
    <w:p>
      <w:pPr>
        <w:spacing w:before="60" w:after="60"/>
        <w:ind w:left="32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→  Contacto con botón directo a tu WhatsApp</w:t>
      </w:r>
    </w:p>
    <w:p>
      <w:pPr>
        <w:spacing w:before="60" w:after="60"/>
        <w:ind w:left="32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→  Formulario de reservas integrado</w:t>
      </w:r>
    </w:p>
    <w:p>
      <w:pPr>
        <w:spacing w:before="60" w:after="60"/>
        <w:ind w:left="32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→  Enlace directo a tu Tienda Nube para pedidos online (si ya la tenés o la creamos)</w:t>
      </w:r>
    </w:p>
    <w:p>
      <w:pPr>
        <w:spacing w:before="120" w:after="6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Incluido en el servicio:</w:t>
      </w:r>
    </w:p>
    <w:p>
      <w:pPr>
        <w:spacing w:before="60" w:after="60"/>
        <w:ind w:left="32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→  Dominio .com registrado y configurado (gestionado por mí)</w:t>
      </w:r>
    </w:p>
    <w:p>
      <w:pPr>
        <w:spacing w:before="60" w:after="60"/>
        <w:ind w:left="32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→  Hosting en servidor con SSL (https://) activo</w:t>
      </w:r>
    </w:p>
    <w:p>
      <w:pPr>
        <w:spacing w:before="60" w:after="60"/>
        <w:ind w:left="32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→  Diseño adaptado a celular — el 80% de tus clientes entran desde el teléfono</w:t>
      </w:r>
    </w:p>
    <w:p>
      <w:pPr>
        <w:spacing w:before="60" w:after="60"/>
        <w:ind w:left="32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→  SEO básico configurado para que Google te encuentre</w:t>
      </w:r>
    </w:p>
    <w:p>
      <w:pPr>
        <w:spacing w:before="60" w:after="60"/>
        <w:ind w:left="32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→  Monitoreo de disponibilidad — si el sitio cae, lo sé antes que vos</w:t>
      </w:r>
    </w:p>
    <w:p>
      <w:pPr>
        <w:spacing w:before="60" w:after="60"/>
        <w:ind w:left="32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→  Soporte mensual incluido: hasta 1 hora de cambios por mes</w:t>
      </w:r>
    </w:p>
    <w:p>
      <w:pPr>
        <w:spacing w:before="120" w:after="60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El contenido (fotos, textos, logo) lo aportás vos. Yo lo integro y optimizo.</w:t>
      </w:r>
    </w:p>
    <w:p>
      <w:pPr>
        <w:pBdr>
          <w:bottom w:val="single" w:color="CCCCCC" w:sz="3" w:space="1"/>
        </w:pBdr>
        <w:spacing w:before="160" w:after="160"/>
      </w:pPr>
    </w:p>
    <w:p>
      <w:pPr>
        <w:spacing w:before="280" w:after="10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03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INVERSIÓN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960"/>
      </w:tblGrid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Setup — pago único al arrancar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Desarrollo completo + dominio + configuración inicial + lanzamiento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80" w:after="8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B6914"/>
                <w:sz w:val="36"/>
                <w:szCs w:val="36"/>
              </w:rPr>
              <w:t xml:space="preserve">USD 150</w:t>
            </w:r>
          </w:p>
          <w:p>
            <w:pPr>
              <w:spacing w:before="80" w:after="8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Anticipo: USD 75 para activar</w:t>
            </w:r>
          </w:p>
        </w:tc>
      </w:tr>
      <w:tr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top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Retainer mensual — mantenimiento continuo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Hosting + soporte + monitoreo + actualizaciones menores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80" w:after="8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8B6914"/>
                <w:sz w:val="32"/>
                <w:szCs w:val="32"/>
              </w:rPr>
              <w:t xml:space="preserve">USD 50/mes</w:t>
            </w:r>
          </w:p>
          <w:p>
            <w:pPr>
              <w:spacing w:before="80" w:after="8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Desde el día del lanzamiento</w:t>
            </w:r>
          </w:p>
        </w:tc>
      </w:tr>
      <w:tr>
        <w:tc>
          <w:tcPr>
            <w:tcW w:type="dxa" w:w="91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Los valores se referencian en USD y se abonan en pesos argentinos al tipo de cambio Banco Nación vigente el día del pago.</w:t>
            </w:r>
          </w:p>
        </w:tc>
      </w:tr>
    </w:tbl>
    <w:p>
      <w:pPr>
        <w:pBdr>
          <w:bottom w:val="single" w:color="CCCCCC" w:sz="3" w:space="1"/>
        </w:pBdr>
        <w:spacing w:before="160" w:after="160"/>
      </w:pPr>
    </w:p>
    <w:p>
      <w:pPr>
        <w:spacing w:before="280" w:after="10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04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CÓMO FUNCIONA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3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A45A"/>
                <w:sz w:val="22"/>
                <w:szCs w:val="22"/>
              </w:rPr>
              <w:t xml:space="preserve">01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3A3A3A"/>
                <w:sz w:val="22"/>
                <w:szCs w:val="22"/>
              </w:rPr>
              <w:t xml:space="preserve">Confirmás y abonás el anticipo (USD 75). Eso reserva tu fecha de desarrollo.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A45A"/>
                <w:sz w:val="22"/>
                <w:szCs w:val="22"/>
              </w:rPr>
              <w:t xml:space="preserve">02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3A3A3A"/>
                <w:sz w:val="22"/>
                <w:szCs w:val="22"/>
              </w:rPr>
              <w:t xml:space="preserve">Completás el formulario de onboarding: fotos, textos, colores, datos del negocio.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A45A"/>
                <w:sz w:val="22"/>
                <w:szCs w:val="22"/>
              </w:rPr>
              <w:t xml:space="preserve">03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3A3A3A"/>
                <w:sz w:val="22"/>
                <w:szCs w:val="22"/>
              </w:rPr>
              <w:t xml:space="preserve">Desarrollo del sitio — entrega en 5 días hábiles desde el formulario completo.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A45A"/>
                <w:sz w:val="22"/>
                <w:szCs w:val="22"/>
              </w:rPr>
              <w:t xml:space="preserve">04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3A3A3A"/>
                <w:sz w:val="22"/>
                <w:szCs w:val="22"/>
              </w:rPr>
              <w:t xml:space="preserve">Revisión: tenés 2 rondas para pedir ajustes antes del lanzamiento.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A45A"/>
                <w:sz w:val="22"/>
                <w:szCs w:val="22"/>
              </w:rPr>
              <w:t xml:space="preserve">05</w:t>
            </w:r>
          </w:p>
        </w:tc>
        <w:tc>
          <w:tcPr>
            <w:tcW w:type="dxa" w:w="8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3A3A3A"/>
                <w:sz w:val="22"/>
                <w:szCs w:val="22"/>
              </w:rPr>
              <w:t xml:space="preserve">Aprobación y lanzamiento. El retainer mensual arranca desde ese día.</w:t>
            </w:r>
          </w:p>
        </w:tc>
      </w:tr>
    </w:tbl>
    <w:p>
      <w:pPr>
        <w:pBdr>
          <w:bottom w:val="single" w:color="CCCCCC" w:sz="3" w:space="1"/>
        </w:pBdr>
        <w:spacing w:before="160" w:after="160"/>
      </w:pPr>
    </w:p>
    <w:p>
      <w:pPr>
        <w:spacing w:before="280" w:after="10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05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QUÉ NO INCLUYE (PARA QUE NO HAYA SORPRESAS)</w:t>
      </w:r>
    </w:p>
    <w:p>
      <w:pPr>
        <w:spacing w:before="60" w:after="60"/>
        <w:ind w:left="32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✗  Fotografía profesional del local o productos</w:t>
      </w:r>
    </w:p>
    <w:p>
      <w:pPr>
        <w:spacing w:before="60" w:after="60"/>
        <w:ind w:left="32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✗  Redacción de textos o copywriting</w:t>
      </w:r>
    </w:p>
    <w:p>
      <w:pPr>
        <w:spacing w:before="60" w:after="60"/>
        <w:ind w:left="32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✗  Plataforma de e-commerce propia (se integra con Tienda Nube existente o a crear)</w:t>
      </w:r>
    </w:p>
    <w:p>
      <w:pPr>
        <w:spacing w:before="60" w:after="60"/>
        <w:ind w:left="32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✗  Cambios estructurales fuera de las 2 rondas incluidas — tarifa USD 30/hora</w:t>
      </w:r>
    </w:p>
    <w:p>
      <w:pPr>
        <w:spacing w:before="60" w:after="60"/>
        <w:ind w:left="32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✗  Publicidad en Google o redes sociales</w:t>
      </w:r>
    </w:p>
    <w:p>
      <w:pPr>
        <w:pBdr>
          <w:bottom w:val="single" w:color="CCCCCC" w:sz="3" w:space="1"/>
        </w:pBdr>
        <w:spacing w:before="160" w:after="160"/>
      </w:pPr>
    </w:p>
    <w:p>
      <w:pPr>
        <w:spacing w:before="280" w:after="10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06  </w:t>
      </w: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PARA ARRANCAR</w:t>
      </w:r>
    </w:p>
    <w:p>
      <w:pPr>
        <w:spacing w:before="80" w:after="80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La fecha de desarrollo se reserva únicamente con el pago del anticipo. Sin anticipo confirmado, no hay fecha asignada.</w:t>
      </w:r>
    </w:p>
    <w:p>
      <w:pPr>
        <w:spacing w:before="120" w:after="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580"/>
      </w:tblGrid>
      <w:tr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ANTICIPO DE ACTIVACIÓN</w:t>
            </w:r>
          </w:p>
          <w:p>
            <w:pPr>
              <w:spacing w:before="0"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A45A"/>
                <w:sz w:val="40"/>
                <w:szCs w:val="40"/>
              </w:rPr>
              <w:t xml:space="preserve">USD 75</w:t>
            </w:r>
          </w:p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AAAAA"/>
                <w:sz w:val="19"/>
                <w:szCs w:val="19"/>
              </w:rPr>
              <w:t xml:space="preserve">50% del setup · al tipo de cambio del día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7F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80" w:after="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CONTACTO DIRECTO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3A3A3A"/>
                <w:sz w:val="22"/>
                <w:szCs w:val="22"/>
              </w:rPr>
              <w:t xml:space="preserve">WhatsApp: +54 9 261 661 5176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9"/>
                <w:szCs w:val="19"/>
              </w:rPr>
              <w:t xml:space="preserve">Respondé este mensaje o escribime directamente.</w:t>
            </w:r>
          </w:p>
        </w:tc>
      </w:tr>
    </w:tbl>
    <w:p>
      <w:pPr>
        <w:spacing w:before="160" w:after="60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Esta propuesta tiene validez de 15 días. Los precios pueden ajustarse pasada esa fecha.</w:t>
      </w:r>
    </w:p>
    <w:p>
      <w:pPr>
        <w:pBdr>
          <w:bottom w:val="single" w:color="333333" w:sz="4" w:space="1"/>
        </w:pBdr>
        <w:spacing w:before="160" w:after="160"/>
      </w:pPr>
    </w:p>
    <w:p>
      <w:pPr>
        <w:spacing w:before="120" w:after="0"/>
        <w:jc w:val="center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Giovanni Traverzaro · Mendoza, Argentina · 2025</w:t>
      </w:r>
    </w:p>
    <w:sectPr>
      <w:headerReference w:type="default" r:id="rId6"/>
      <w:footerReference w:type="default" r:id="rId7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160"/>
      </w:tabs>
      <w:spacing w:before="60" w:after="0"/>
    </w:pPr>
    <w:r>
      <w:rPr>
        <w:rFonts w:ascii="Calibri" w:cs="Calibri" w:eastAsia="Calibri" w:hAnsi="Calibri"/>
        <w:color w:val="888888"/>
        <w:sz w:val="19"/>
        <w:szCs w:val="19"/>
      </w:rPr>
      <w:t xml:space="preserve">Propuesta válida por 15 días · Mendoza, Argentina · 2025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888888"/>
        <w:sz w:val="19"/>
        <w:szCs w:val="19"/>
      </w:rPr>
      <w:t xml:space="preserve">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3" w:space="4"/>
      </w:pBdr>
      <w:tabs>
        <w:tab w:val="right" w:pos="9160"/>
      </w:tabs>
      <w:spacing w:before="0" w:after="60"/>
    </w:pPr>
    <w:r>
      <w:rPr>
        <w:rFonts w:ascii="Calibri" w:cs="Calibri" w:eastAsia="Calibri" w:hAnsi="Calibri"/>
        <w:b w:val="false"/>
        <w:bCs w:val="false"/>
        <w:color w:val="555555"/>
        <w:sz w:val="19"/>
        <w:szCs w:val="19"/>
      </w:rPr>
      <w:t xml:space="preserve">PROPUESTA DE SERVICIOS DIGITALES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888888"/>
        <w:sz w:val="19"/>
        <w:szCs w:val="19"/>
      </w:rPr>
      <w:t xml:space="preserve">Giovanni Traverzaro · +54 9 261 661 5176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A3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2026-03-21T17:46:37.742Z</dcterms:created>
  <dcterms:modified xsi:type="dcterms:W3CDTF">2026-03-21T17:46:37.743Z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