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Bonjour,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 me permets de vous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informer d’un nouveau service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créé en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ovembre 2019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 le HCIEE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Pourquoi ce service ?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8"/>
          <w:szCs w:val="18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est un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outil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numérique qui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accélère la mise en relation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 candidats à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l’emploi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accompagné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avec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employeurs solidaires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(cadre du Pacte IAE 2019).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Son objectif est de lever les freins qui limitent l’action de l’IAE (lourdeurs administratives, difficultés d’accès aux profils éligibles, délais des parcours…) en simplifiant les procédures entre acteurs.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À qui est destiné ce service ?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candidats 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l’emploi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accompagné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employeurs solidaires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(SIAE, GEIQ, EA, EATT)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prescripteurs habilités (Pôle emploi, missions locales, Cap emploi,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PJJ, SPIP, CCAS…)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prescripteurs non-habilités (associations et organismes locaux validés par arrêté préfectoral…)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Comment ça marche ?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Inscrivez-vous sur</w:t>
      </w:r>
      <w:r w:rsidDel="00000000" w:rsidR="00000000" w:rsidRPr="00000000">
        <w:rPr>
          <w:rtl w:val="0"/>
        </w:rPr>
        <w:t xml:space="preserve"> 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Gérez directement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candidatures adressées par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prescripteurs ou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candidats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(tableau de bord)</w:t>
      </w:r>
    </w:p>
    <w:p w:rsidR="00000000" w:rsidDel="00000000" w:rsidP="00000000" w:rsidRDefault="00000000" w:rsidRPr="00000000" w14:paraId="00000016">
      <w:pPr>
        <w:spacing w:after="120"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Étudiez les candidatures, programmez un entretien, embauchez plus tard, ou refusez une candidature via la plateforme</w:t>
        <w:br w:type="textWrapping"/>
        <w:t xml:space="preserve">4. Vous souhaitez recruter un candidat après l’entretien ? Validez simplement ses critères d’éligibilité et sa confirmation d’embauche sur la plateforme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Dès réception du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 IAE de votre nouveau salarié,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celui-ci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pourra débuter dès le lendemain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Nouveau ! Vous pouvez désormais recruter une personne qui se présente dans votre entreprise pour une candidature spontanée. Cliquez « Obtenir un numéro d’agrément » sur votre tableau de bord.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1A">
      <w:pPr>
        <w:shd w:fill="f5f7f9" w:val="clear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5f7f9" w:val="clear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INSCRIVEZ-VOUS ET PROFITEZ DÈS MAINTENANT DU SERVICE</w:t>
      </w:r>
    </w:p>
    <w:p w:rsidR="00000000" w:rsidDel="00000000" w:rsidP="00000000" w:rsidRDefault="00000000" w:rsidRPr="00000000" w14:paraId="0000001C">
      <w:pPr>
        <w:shd w:fill="f5f7f9" w:val="clear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5f7f9" w:val="clear"/>
        <w:spacing w:after="12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Sur</w:t>
      </w:r>
      <w:hyperlink r:id="rId9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cliquez sur Inscrivez-vous </w:t>
        <w:br w:type="textWrapping"/>
        <w:t xml:space="preserve">puis Employeur solidaire / Créer un compte</w:t>
      </w:r>
    </w:p>
    <w:p w:rsidR="00000000" w:rsidDel="00000000" w:rsidP="00000000" w:rsidRDefault="00000000" w:rsidRPr="00000000" w14:paraId="0000001E">
      <w:pPr>
        <w:shd w:fill="f5f7f9" w:val="clear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À la création de votre compte,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renseignez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votre mail professionnel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ainsi que </w:t>
        <w:br w:type="textWrapping"/>
        <w:t xml:space="preserve">le numéro de SIRET de votre entreprise. Votre compte sera </w:t>
        <w:br w:type="textWrapping"/>
        <w:t xml:space="preserve">automatiquement rattaché à votre structure.</w:t>
      </w:r>
    </w:p>
    <w:p w:rsidR="00000000" w:rsidDel="00000000" w:rsidP="00000000" w:rsidRDefault="00000000" w:rsidRPr="00000000" w14:paraId="0000001F">
      <w:pPr>
        <w:shd w:fill="f5f7f9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214438" cy="6180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6180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inclusion.beta.gouv.fr/" TargetMode="External"/><Relationship Id="rId9" Type="http://schemas.openxmlformats.org/officeDocument/2006/relationships/hyperlink" Target="https://inclusion.beta.gouv.fr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clusion.beta.gouv.fr/" TargetMode="External"/><Relationship Id="rId7" Type="http://schemas.openxmlformats.org/officeDocument/2006/relationships/hyperlink" Target="https://inclusion.beta.gouv.fr/" TargetMode="External"/><Relationship Id="rId8" Type="http://schemas.openxmlformats.org/officeDocument/2006/relationships/hyperlink" Target="https://inclusion.beta.gouv.f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