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&lt;termios.h&gt;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mygetch()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termios oldt, newt;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tcgetattr(STDIN_FILENO, &amp;oldt);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newt = oldt;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newt.c_lflag &amp;= ~(ICANON | ECHO);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tcsetattr(STDIN_FILENO, TCSANOW, &amp;newt);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tcsetattr(STDIN_FILENO, TCSANOW, &amp;oldt);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state = 0; // состояние конечного автомата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c; // вводимый символ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 ((c = mygetch()) != 4) { // считываем символы до нажатия End (код символа 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switch (state)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state =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 else if (c == '+' || c == '-')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state = 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state =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printf("Error\n");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state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state = 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 else if (c == 'e' || c == 'E')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state = 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printf("Valid\n");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state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state = 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printf("Error\n");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state = 4;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printf("Error\n");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state = 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 else if (c == 'e' || c == 'E')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state = 5;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printf("Valid\n");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state = 7;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 else if (c == '+' || c == '-')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state = 6;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printf("Error\n");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state = 7;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printf("Error\n");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state = 7;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printf("Valid\n");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