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61" w:lineRule="auto"/>
        <w:ind w:left="0" w:right="100" w:firstLine="0"/>
        <w:jc w:val="both"/>
        <w:textAlignment w:val="baseline"/>
        <w:rPr>
          <w:rFonts w:ascii="휴먼명조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5760085" cy="381000"/>
                <wp:effectExtent l="0" t="0" r="0" b="0"/>
                <wp:docPr id="1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5760085" cy="381000"/>
                        </a:xfrm>
                        <a:custGeom>
                          <a:ahLst/>
                          <a:cxnLst/>
                          <a:rect l="l" t="t" r="r" b="b"/>
                          <a:pathLst>
                            <a:path w="5760085" h="381000">
                              <a:moveTo>
                                <a:pt x="0" y="0"/>
                              </a:moveTo>
                              <a:lnTo>
                                <a:pt x="5760085" y="0"/>
                              </a:lnTo>
                              <a:lnTo>
                                <a:pt x="5760085" y="0"/>
                              </a:lnTo>
                              <a:lnTo>
                                <a:pt x="5760085" y="381000"/>
                              </a:lnTo>
                              <a:lnTo>
                                <a:pt x="5760085" y="381000"/>
                              </a:lnTo>
                              <a:lnTo>
                                <a:pt x="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92cc"/>
                        </a:solidFill>
                        <a:ln w="12700" cap="flat">
                          <a:solidFill>
                            <a:srgbClr val="1c63ae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>
                            <w:pPr>
                              <w:pStyle w:val="0"/>
                              <w:pBdr>
                                <w:top w:val="none" w:sz="2" w:space="0"/>
                                <w:left w:val="none" w:sz="2" w:space="0"/>
                                <w:bottom w:val="none" w:sz="2" w:space="0"/>
                                <w:right w:val="none" w:sz="2" w:space="0"/>
                              </w:pBdr>
                              <w:tabs/>
                              <w:wordWrap w:val="0"/>
                              <w:snapToGrid w:val="1"/>
                              <w:spacing w:before="0" w:after="0" w:line="288" w:lineRule="auto"/>
                              <w:ind w:left="0" w:right="0" w:firstLine="0"/>
                              <w:jc w:val="center"/>
                              <w:textAlignment w:val="baseline"/>
                              <w:rPr>
                                <w:rFonts w:ascii="함초롬돋움" w:eastAsia="함초롬돋움"/>
                                <w:color w:val="ffffff"/>
                                <w:spacing w:val="0"/>
                                <w:w w:val="100"/>
                                <w:position w:val="0"/>
                                <w:sz w:val="30"/>
                                <w:bdr w:val="none" w:sz="2" w:space="0"/>
                                <w:lang/>
                              </w:rPr>
                            </w:pPr>
                            <w:r>
                              <w:rPr>
                                <w:rFonts w:ascii="함초롬돋움" w:eastAsia="함초롬돋움"/>
                                <w:color w:val="ffffff"/>
                                <w:spacing w:val="0"/>
                                <w:w w:val="100"/>
                                <w:position w:val="0"/>
                                <w:sz w:val="30"/>
                                <w:bdr w:val="none" w:sz="2" w:space="0"/>
                                <w:lang/>
                              </w:rPr>
                              <w:t xml:space="preserve">개발환경 구축 완료 보고서</w:t>
                            </w:r>
                          </w:p>
                        </w:txbxContent>
                      </wps:txbx>
                      <wps:bodyPr lIns="36195" tIns="36195" rIns="36195" bIns="36195" anchor="ctr" upright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1" coordsize="5760085,381000" adj="" path="m0,0l5760085,0,5760085,0,5760085,381000,5760085,381000,0,381000,0,381000,0,0x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1" style="width:453.55pt;height:30.00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middle;" fillcolor="#6692cc" strokecolor="#1c63ae" strokeweight="1.00pt" type="#_vshapetype1">
                <v:fill/>
                <v:textbox style="" inset="2.85pt,2.85pt,2.85pt,2.85pt">
                  <w:txbxContent>
                    <w:p>
                      <w:pPr>
                        <w:pStyle w:val="0"/>
                        <w:pBdr>
                          <w:top w:val="none" w:sz="2" w:space="0"/>
                          <w:left w:val="none" w:sz="2" w:space="0"/>
                          <w:bottom w:val="none" w:sz="2" w:space="0"/>
                          <w:right w:val="none" w:sz="2" w:space="0"/>
                        </w:pBdr>
                        <w:tabs/>
                        <w:wordWrap w:val="0"/>
                        <w:snapToGrid w:val="1"/>
                        <w:spacing w:before="0" w:after="0" w:line="288" w:lineRule="auto"/>
                        <w:ind w:left="0" w:right="0" w:firstLine="0"/>
                        <w:jc w:val="center"/>
                        <w:textAlignment w:val="baseline"/>
                        <w:rPr>
                          <w:rFonts w:ascii="함초롬돋움" w:eastAsia="함초롬돋움"/>
                          <w:color w:val="ffffff"/>
                          <w:spacing w:val="0"/>
                          <w:w w:val="100"/>
                          <w:position w:val="0"/>
                          <w:sz w:val="30"/>
                          <w:bdr w:val="none" w:sz="2" w:space="0"/>
                          <w:lang/>
                        </w:rPr>
                      </w:pPr>
                      <w:r>
                        <w:rPr>
                          <w:rFonts w:ascii="함초롬돋움" w:eastAsia="함초롬돋움"/>
                          <w:color w:val="ffffff"/>
                          <w:spacing w:val="0"/>
                          <w:w w:val="100"/>
                          <w:position w:val="0"/>
                          <w:sz w:val="30"/>
                          <w:bdr w:val="none" w:sz="2" w:space="0"/>
                          <w:lang/>
                        </w:rPr>
                        <w:t xml:space="preserve">개발환경 구축 완료 보고서</w:t>
                      </w:r>
                    </w:p>
                  </w:txbxContent>
                </v:textbox>
                <v:stroke dashstyle="solid"/>
                <wvml:wrap/>
              </v:shape>
            </w:pict>
          </mc:Fallback>
        </mc:AlternateConten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Tool</w:t>
      </w:r>
    </w:p>
    <w:tbl>
      <w:tblPr>
        <w:tblOverlap w:val="never"/>
        <w:tblW w:w="8981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2691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구분</w:t>
            </w:r>
          </w:p>
        </w:tc>
        <w:tc>
          <w:tcPr>
            <w:tcW w:w="205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툴 이름</w:t>
            </w:r>
          </w:p>
        </w:tc>
        <w:tc>
          <w:tcPr>
            <w:tcW w:w="2133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버전</w:t>
            </w:r>
          </w:p>
        </w:tc>
        <w:tc>
          <w:tcPr>
            <w:tcW w:w="210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390" w:hRule="atLeast"/>
        </w:trPr>
        <w:tc>
          <w:tcPr>
            <w:tcW w:w="269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IDE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eclipse</w:t>
            </w:r>
          </w:p>
        </w:tc>
        <w:tc>
          <w:tcPr>
            <w:tcW w:w="2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4.16 (Oxygen)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390" w:hRule="atLeast"/>
        </w:trPr>
        <w:tc>
          <w:tcPr>
            <w:tcW w:w="269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프로젝트 관리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RedMine</w:t>
            </w:r>
          </w:p>
        </w:tc>
        <w:tc>
          <w:tcPr>
            <w:tcW w:w="2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222222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222222"/>
                <w:spacing w:val="0"/>
                <w:w w:val="100"/>
                <w:position w:val="0"/>
                <w:sz w:val="22"/>
                <w:bdr w:val="none" w:sz="2" w:space="0"/>
                <w:shd w:val="clear" w:fill="f9f9f9"/>
                <w:lang/>
              </w:rPr>
              <w:t xml:space="preserve">3.3.2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390" w:hRule="atLeast"/>
        </w:trPr>
        <w:tc>
          <w:tcPr>
            <w:tcW w:w="269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DB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관리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Sql developer</w:t>
            </w:r>
          </w:p>
        </w:tc>
        <w:tc>
          <w:tcPr>
            <w:tcW w:w="2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4.0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390" w:hRule="atLeast"/>
        </w:trPr>
        <w:tc>
          <w:tcPr>
            <w:tcW w:w="269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UML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모델링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StarUML</w:t>
            </w:r>
          </w:p>
        </w:tc>
        <w:tc>
          <w:tcPr>
            <w:tcW w:w="2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5.1</w:t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390" w:hRule="atLeast"/>
        </w:trPr>
        <w:tc>
          <w:tcPr>
            <w:tcW w:w="269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E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RD다이어그램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erdcloud</w:t>
            </w:r>
          </w:p>
        </w:tc>
        <w:tc>
          <w:tcPr>
            <w:tcW w:w="2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390" w:hRule="atLeast"/>
        </w:trPr>
        <w:tc>
          <w:tcPr>
            <w:tcW w:w="2691" w:type="dxa"/>
            <w:tcBorders>
              <w:top w:val="single" w:color="000000" w:sz="2" w:space="0"/>
              <w:left w:val="none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2133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2102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16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server</w:t>
      </w:r>
    </w:p>
    <w:tbl>
      <w:tblPr>
        <w:tblOverlap w:val="never"/>
        <w:tblW w:w="8982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2692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서버</w:t>
            </w:r>
          </w:p>
        </w:tc>
        <w:tc>
          <w:tcPr>
            <w:tcW w:w="1771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버전</w:t>
            </w:r>
          </w:p>
        </w:tc>
        <w:tc>
          <w:tcPr>
            <w:tcW w:w="301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용도</w:t>
            </w:r>
          </w:p>
        </w:tc>
        <w:tc>
          <w:tcPr>
            <w:tcW w:w="1503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361" w:hRule="atLeast"/>
        </w:trPr>
        <w:tc>
          <w:tcPr>
            <w:tcW w:w="2692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SVN</w:t>
            </w:r>
          </w:p>
        </w:tc>
        <w:tc>
          <w:tcPr>
            <w:tcW w:w="17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3.7.1</w:t>
            </w:r>
          </w:p>
        </w:tc>
        <w:tc>
          <w:tcPr>
            <w:tcW w:w="3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소스관리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361" w:hRule="atLeast"/>
        </w:trPr>
        <w:tc>
          <w:tcPr>
            <w:tcW w:w="2692" w:type="dxa"/>
            <w:tcBorders>
              <w:top w:val="single" w:color="000000" w:sz="2" w:space="0"/>
              <w:left w:val="none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1771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3016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language</w:t>
      </w:r>
    </w:p>
    <w:tbl>
      <w:tblPr>
        <w:tblOverlap w:val="never"/>
        <w:tblW w:w="8966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3541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구분</w:t>
            </w:r>
          </w:p>
        </w:tc>
        <w:tc>
          <w:tcPr>
            <w:tcW w:w="205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버전</w:t>
            </w:r>
          </w:p>
        </w:tc>
        <w:tc>
          <w:tcPr>
            <w:tcW w:w="3371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390" w:hRule="atLeast"/>
        </w:trPr>
        <w:tc>
          <w:tcPr>
            <w:tcW w:w="354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java</w:t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1.8</w:t>
            </w:r>
          </w:p>
        </w:tc>
        <w:tc>
          <w:tcPr>
            <w:tcW w:w="3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390" w:hRule="atLeast"/>
        </w:trPr>
        <w:tc>
          <w:tcPr>
            <w:tcW w:w="3541" w:type="dxa"/>
            <w:tcBorders>
              <w:top w:val="single" w:color="000000" w:sz="2" w:space="0"/>
              <w:left w:val="none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205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3371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16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16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16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16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DB</w:t>
      </w:r>
    </w:p>
    <w:tbl>
      <w:tblPr>
        <w:tblOverlap w:val="never"/>
        <w:tblW w:w="8982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2353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구분</w:t>
            </w:r>
          </w:p>
        </w:tc>
        <w:tc>
          <w:tcPr>
            <w:tcW w:w="297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버전</w:t>
            </w:r>
          </w:p>
        </w:tc>
        <w:tc>
          <w:tcPr>
            <w:tcW w:w="365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390" w:hRule="atLeast"/>
        </w:trPr>
        <w:tc>
          <w:tcPr>
            <w:tcW w:w="2353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oracle</w:t>
            </w:r>
          </w:p>
        </w:tc>
        <w:tc>
          <w:tcPr>
            <w:tcW w:w="29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11g XE</w:t>
            </w:r>
          </w:p>
        </w:tc>
        <w:tc>
          <w:tcPr>
            <w:tcW w:w="3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390" w:hRule="atLeast"/>
        </w:trPr>
        <w:tc>
          <w:tcPr>
            <w:tcW w:w="2353" w:type="dxa"/>
            <w:tcBorders>
              <w:top w:val="single" w:color="000000" w:sz="2" w:space="0"/>
              <w:left w:val="none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2975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  <w:tc>
          <w:tcPr>
            <w:tcW w:w="365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외부 </w:t>
      </w: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API</w:t>
      </w:r>
    </w:p>
    <w:tbl>
      <w:tblPr>
        <w:tblOverlap w:val="never"/>
        <w:tblW w:w="8982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2353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구분</w:t>
            </w:r>
          </w:p>
        </w:tc>
        <w:tc>
          <w:tcPr>
            <w:tcW w:w="2975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용도</w:t>
            </w:r>
          </w:p>
        </w:tc>
        <w:tc>
          <w:tcPr>
            <w:tcW w:w="365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휴먼명조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685" w:hRule="atLeast"/>
        </w:trPr>
        <w:tc>
          <w:tcPr>
            <w:tcW w:w="2353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다음주소</w:t>
            </w: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a</w:t>
            </w: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p</w:t>
            </w: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i</w:t>
            </w:r>
          </w:p>
        </w:tc>
        <w:tc>
          <w:tcPr>
            <w:tcW w:w="29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회원가입시 주소입력</w:t>
            </w:r>
          </w:p>
        </w:tc>
        <w:tc>
          <w:tcPr>
            <w:tcW w:w="3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https://postcode.map.daum.net/guide</w:t>
            </w:r>
          </w:p>
        </w:tc>
      </w:tr>
      <w:tr>
        <w:trPr>
          <w:cantSplit w:val="0"/>
          <w:trHeight w:val="685" w:hRule="atLeast"/>
        </w:trPr>
        <w:tc>
          <w:tcPr>
            <w:tcW w:w="2353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2"/>
                <w:u w:val="none"/>
                <w:bdr w:val="nil" w:sz="2" w:space="0"/>
                <w:shd w:val="nil"/>
                <w:vertAlign w:val="baseline"/>
                <w:lang/>
              </w:rPr>
              <w:t xml:space="preserve">Mailapi</w:t>
            </w:r>
          </w:p>
        </w:tc>
        <w:tc>
          <w:tcPr>
            <w:tcW w:w="29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회원가입시 임시비밀번호를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메일로 발송</w:t>
            </w:r>
          </w:p>
        </w:tc>
        <w:tc>
          <w:tcPr>
            <w:tcW w:w="3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https://cloud.google.com/appengine/docs/standard/java/mail/sending-mail-with-mail-api?hl=ko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16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server-side libary</w:t>
      </w:r>
    </w:p>
    <w:tbl>
      <w:tblPr>
        <w:tblOverlap w:val="never"/>
        <w:tblW w:w="8958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3881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libary</w:t>
            </w:r>
          </w:p>
        </w:tc>
        <w:tc>
          <w:tcPr>
            <w:tcW w:w="223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버전</w:t>
            </w:r>
          </w:p>
        </w:tc>
        <w:tc>
          <w:tcPr>
            <w:tcW w:w="283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370" w:hRule="atLeast"/>
        </w:trPr>
        <w:tc>
          <w:tcPr>
            <w:tcW w:w="388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4" w:lineRule="atLeast"/>
              <w:ind w:left="0" w:right="0" w:firstLine="0"/>
              <w:jc w:val="left"/>
              <w:textAlignment w:val="baseline"/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gson</w:t>
            </w: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돋움" w:eastAsia="돋움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2.8.5</w:t>
            </w: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70" w:hRule="atLeast"/>
        </w:trPr>
        <w:tc>
          <w:tcPr>
            <w:tcW w:w="388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4" w:lineRule="atLeast"/>
              <w:ind w:left="0" w:right="0" w:firstLine="0"/>
              <w:jc w:val="lef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ibatis</w:t>
            </w: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4" w:lineRule="atLeast"/>
              <w:ind w:left="0" w:right="0" w:firstLine="0"/>
              <w:jc w:val="lef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2.3.4.726</w:t>
            </w: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70" w:hRule="atLeast"/>
        </w:trPr>
        <w:tc>
          <w:tcPr>
            <w:tcW w:w="388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4" w:lineRule="atLeast"/>
              <w:ind w:left="0" w:right="0" w:firstLine="0"/>
              <w:jc w:val="lef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Json-simple</w:t>
            </w: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1.1.1</w:t>
            </w: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70" w:hRule="atLeast"/>
        </w:trPr>
        <w:tc>
          <w:tcPr>
            <w:tcW w:w="388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4" w:lineRule="atLeast"/>
              <w:ind w:left="0" w:right="0" w:firstLine="0"/>
              <w:jc w:val="lef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mail</w:t>
            </w: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1.4.7</w:t>
            </w: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70" w:hRule="atLeast"/>
        </w:trPr>
        <w:tc>
          <w:tcPr>
            <w:tcW w:w="3881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4" w:lineRule="atLeast"/>
              <w:ind w:left="0" w:right="0" w:firstLine="0"/>
              <w:jc w:val="lef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Ojdbc6</w:t>
            </w:r>
          </w:p>
        </w:tc>
        <w:tc>
          <w:tcPr>
            <w:tcW w:w="2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4" w:lineRule="atLeast"/>
              <w:ind w:left="0" w:right="0" w:firstLine="0"/>
              <w:jc w:val="lef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client-side libary</w:t>
      </w:r>
    </w:p>
    <w:tbl>
      <w:tblPr>
        <w:tblOverlap w:val="never"/>
        <w:tblW w:w="8958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2239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libary</w:t>
            </w:r>
          </w:p>
        </w:tc>
        <w:tc>
          <w:tcPr>
            <w:tcW w:w="224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버전</w:t>
            </w:r>
          </w:p>
        </w:tc>
        <w:tc>
          <w:tcPr>
            <w:tcW w:w="447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370" w:hRule="atLeast"/>
        </w:trPr>
        <w:tc>
          <w:tcPr>
            <w:tcW w:w="2239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70" w:hRule="atLeast"/>
        </w:trPr>
        <w:tc>
          <w:tcPr>
            <w:tcW w:w="2239" w:type="dxa"/>
            <w:tcBorders>
              <w:top w:val="single" w:color="000000" w:sz="2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370" w:hRule="atLeast"/>
        </w:trPr>
        <w:tc>
          <w:tcPr>
            <w:tcW w:w="2239" w:type="dxa"/>
            <w:tcBorders>
              <w:top w:val="single" w:color="000000" w:sz="2" w:space="0"/>
              <w:left w:val="none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UI library(template)</w:t>
      </w:r>
    </w:p>
    <w:tbl>
      <w:tblPr>
        <w:tblOverlap w:val="never"/>
        <w:tblW w:w="8958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2239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library(template)</w:t>
            </w:r>
          </w:p>
        </w:tc>
        <w:tc>
          <w:tcPr>
            <w:tcW w:w="224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버전</w:t>
            </w:r>
          </w:p>
        </w:tc>
        <w:tc>
          <w:tcPr>
            <w:tcW w:w="447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370" w:hRule="atLeast"/>
        </w:trPr>
        <w:tc>
          <w:tcPr>
            <w:tcW w:w="2239" w:type="dxa"/>
            <w:tcBorders>
              <w:top w:val="single" w:color="000000" w:sz="2" w:space="0"/>
              <w:left w:val="none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1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함초롬바탕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browser</w:t>
      </w:r>
    </w:p>
    <w:tbl>
      <w:tblPr>
        <w:tblOverlap w:val="never"/>
        <w:tblW w:w="8958" w:type="dxa"/>
        <w:jc w:val="lef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0" w:hRule="atLeast"/>
        </w:trPr>
        <w:tc>
          <w:tcPr>
            <w:tcW w:w="2239" w:type="dxa"/>
            <w:tcBorders>
              <w:top w:val="single" w:color="000000" w:sz="9" w:space="0"/>
              <w:left w:val="none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browser</w:t>
            </w:r>
          </w:p>
        </w:tc>
        <w:tc>
          <w:tcPr>
            <w:tcW w:w="224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버전</w:t>
            </w:r>
          </w:p>
        </w:tc>
        <w:tc>
          <w:tcPr>
            <w:tcW w:w="447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none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참고</w:t>
            </w:r>
          </w:p>
        </w:tc>
      </w:tr>
      <w:tr>
        <w:trPr>
          <w:cantSplit w:val="0"/>
          <w:trHeight w:val="341" w:hRule="atLeast"/>
        </w:trPr>
        <w:tc>
          <w:tcPr>
            <w:tcW w:w="2239" w:type="dxa"/>
            <w:tcBorders>
              <w:top w:val="single" w:color="000000" w:sz="2" w:space="0"/>
              <w:left w:val="none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CHROME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Arial" w:eastAsia="Arial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Normal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No Spacing"/>
    <w:next w:val="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Title"/>
    <w:next w:val="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240" w:after="120" w:line="288" w:lineRule="auto"/>
      <w:ind w:left="0" w:right="0" w:firstLine="0"/>
      <w:jc w:val="center"/>
      <w:textAlignment w:val="baseline"/>
    </w:pPr>
    <w:rPr>
      <w:rFonts w:ascii="Arial" w:eastAsia="Arial"/>
      <w:b w:val="1"/>
      <w:bCs w:val="1"/>
      <w:color w:val="000000"/>
      <w:spacing w:val="0"/>
      <w:w w:val="100"/>
      <w:position w:val="0"/>
      <w:sz w:val="32"/>
      <w:bdr w:val="none" w:sz="2" w:space="0"/>
      <w:lang/>
    </w:rPr>
  </w:style>
  <w:style w:type="paragraph" w:styleId="4">
    <w:name w:val="heading 1"/>
    <w:next w:val="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8"/>
      <w:bdr w:val="none" w:sz="2" w:space="0"/>
      <w:lang/>
    </w:rPr>
  </w:style>
  <w:style w:type="paragraph" w:styleId="5">
    <w:name w:val="heading 2"/>
    <w:next w:val="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heading 3"/>
    <w:next w:val="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14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heading 4"/>
    <w:next w:val="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1600" w:right="0" w:hanging="400"/>
      <w:jc w:val="both"/>
      <w:textAlignment w:val="baseline"/>
    </w:pPr>
    <w:rPr>
      <w:rFonts w:ascii="Arial" w:eastAsia="Arial"/>
      <w:b w:val="1"/>
      <w:bCs w:val="1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heading 5"/>
    <w:next w:val="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18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heading 6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2000" w:right="0" w:hanging="400"/>
      <w:jc w:val="both"/>
      <w:textAlignment w:val="baseline"/>
    </w:pPr>
    <w:rPr>
      <w:rFonts w:ascii="Arial" w:eastAsia="Arial"/>
      <w:b w:val="1"/>
      <w:bCs w:val="1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heading 7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22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11">
    <w:name w:val="heading 8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24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12">
    <w:name w:val="heading 9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26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13">
    <w:name w:val="Subtitle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60" w:line="288" w:lineRule="auto"/>
      <w:ind w:left="0" w:right="0" w:firstLine="0"/>
      <w:jc w:val="center"/>
      <w:textAlignment w:val="baseline"/>
    </w:pPr>
    <w:rPr>
      <w:rFonts w:ascii="Arial" w:eastAsia="Arial"/>
      <w:color w:val="000000"/>
      <w:spacing w:val="0"/>
      <w:w w:val="100"/>
      <w:position w:val="0"/>
      <w:sz w:val="24"/>
      <w:bdr w:val="none" w:sz="2" w:space="0"/>
      <w:lang/>
    </w:rPr>
  </w:style>
  <w:style w:type="paragraph" w:styleId="18">
    <w:name w:val="Quote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200" w:after="160" w:line="288" w:lineRule="auto"/>
      <w:ind w:left="864" w:right="864" w:firstLine="0"/>
      <w:jc w:val="center"/>
      <w:textAlignment w:val="baseline"/>
    </w:pPr>
    <w:rPr>
      <w:rFonts w:ascii="Arial" w:eastAsia="Arial"/>
      <w:i w:val="1"/>
      <w:iCs w:val="1"/>
      <w:color w:val="404040"/>
      <w:spacing w:val="0"/>
      <w:w w:val="100"/>
      <w:position w:val="0"/>
      <w:sz w:val="20"/>
      <w:bdr w:val="none" w:sz="2" w:space="0"/>
      <w:lang/>
    </w:rPr>
  </w:style>
  <w:style w:type="paragraph" w:styleId="19">
    <w:name w:val="Intense Quote"/>
    <w:next w:val="19"/>
    <w:pPr>
      <w:pBdr>
        <w:top w:val="single" w:color="5b9bd5" w:sz="2" w:space="10"/>
        <w:left w:val="none" w:sz="2" w:space="0"/>
        <w:bottom w:val="single" w:color="5b9bd5" w:sz="2" w:space="10"/>
        <w:right w:val="none" w:sz="2" w:space="0"/>
      </w:pBdr>
      <w:tabs/>
      <w:wordWrap w:val="0"/>
      <w:snapToGrid w:val="1"/>
      <w:spacing w:before="360" w:after="360" w:line="288" w:lineRule="auto"/>
      <w:ind w:left="950" w:right="950" w:firstLine="0"/>
      <w:jc w:val="center"/>
      <w:textAlignment w:val="baseline"/>
    </w:pPr>
    <w:rPr>
      <w:rFonts w:ascii="Arial" w:eastAsia="Arial"/>
      <w:i w:val="1"/>
      <w:iCs w:val="1"/>
      <w:color w:val="5b9bd5"/>
      <w:spacing w:val="0"/>
      <w:w w:val="100"/>
      <w:position w:val="0"/>
      <w:sz w:val="20"/>
      <w:bdr w:val="none" w:sz="2" w:space="0"/>
      <w:lang/>
    </w:rPr>
  </w:style>
  <w:style w:type="paragraph" w:styleId="23">
    <w:name w:val="List Paragraph"/>
    <w:next w:val="2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5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4">
    <w:name w:val="TOC Heading"/>
    <w:next w:val="2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left"/>
      <w:textAlignment w:val="baseline"/>
    </w:pPr>
    <w:rPr>
      <w:rFonts w:ascii="Arial" w:eastAsia="Arial"/>
      <w:color w:val="2e74b5"/>
      <w:spacing w:val="0"/>
      <w:w w:val="100"/>
      <w:position w:val="0"/>
      <w:sz w:val="32"/>
      <w:bdr w:val="none" w:sz="2" w:space="0"/>
      <w:lang/>
    </w:rPr>
  </w:style>
  <w:style w:type="paragraph" w:styleId="25">
    <w:name w:val="toc 1"/>
    <w:next w:val="2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6">
    <w:name w:val="toc 2"/>
    <w:next w:val="2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25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7">
    <w:name w:val="toc 3"/>
    <w:next w:val="2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5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8">
    <w:name w:val="toc 4"/>
    <w:next w:val="2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75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9">
    <w:name w:val="toc 5"/>
    <w:next w:val="2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70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0">
    <w:name w:val="toc 6"/>
    <w:next w:val="3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125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1">
    <w:name w:val="toc 7"/>
    <w:next w:val="3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55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2">
    <w:name w:val="toc 8"/>
    <w:next w:val="3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975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3">
    <w:name w:val="toc 9"/>
    <w:next w:val="3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40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character" w:styleId="1">
    <w:name w:val="Default Paragraph Font"/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character" w:styleId="14">
    <w:name w:val="Subtle Emphasis"/>
    <w:rPr>
      <w:rFonts w:ascii="Arial" w:eastAsia="Arial"/>
      <w:i w:val="1"/>
      <w:iCs w:val="1"/>
      <w:color w:val="404040"/>
      <w:spacing w:val="0"/>
      <w:w w:val="100"/>
      <w:position w:val="0"/>
      <w:sz w:val="20"/>
      <w:bdr w:val="none" w:sz="2" w:space="0"/>
      <w:lang/>
    </w:rPr>
  </w:style>
  <w:style w:type="character" w:styleId="15">
    <w:name w:val="Emphasis"/>
    <w:rPr>
      <w:rFonts w:ascii="Arial" w:eastAsia="Arial"/>
      <w:i w:val="1"/>
      <w:iCs w:val="1"/>
      <w:color w:val="000000"/>
      <w:spacing w:val="0"/>
      <w:w w:val="100"/>
      <w:position w:val="0"/>
      <w:sz w:val="20"/>
      <w:bdr w:val="none" w:sz="2" w:space="0"/>
      <w:lang/>
    </w:rPr>
  </w:style>
  <w:style w:type="character" w:styleId="16">
    <w:name w:val="Intense Emphasis"/>
    <w:rPr>
      <w:rFonts w:ascii="Arial" w:eastAsia="Arial"/>
      <w:i w:val="1"/>
      <w:iCs w:val="1"/>
      <w:color w:val="5b9bd5"/>
      <w:spacing w:val="0"/>
      <w:w w:val="100"/>
      <w:position w:val="0"/>
      <w:sz w:val="20"/>
      <w:bdr w:val="none" w:sz="2" w:space="0"/>
      <w:lang/>
    </w:rPr>
  </w:style>
  <w:style w:type="character" w:styleId="17">
    <w:name w:val="Strong"/>
    <w:rPr>
      <w:rFonts w:ascii="Arial" w:eastAsia="Arial"/>
      <w:b w:val="1"/>
      <w:bCs w:val="1"/>
      <w:color w:val="000000"/>
      <w:spacing w:val="0"/>
      <w:w w:val="100"/>
      <w:position w:val="0"/>
      <w:sz w:val="20"/>
      <w:bdr w:val="none" w:sz="2" w:space="0"/>
      <w:lang/>
    </w:rPr>
  </w:style>
  <w:style w:type="character" w:styleId="20">
    <w:name w:val="Subtle Reference"/>
    <w:rPr>
      <w:rFonts w:ascii="Arial" w:eastAsia="Arial"/>
      <w:color w:val="5a5a5a"/>
      <w:spacing w:val="0"/>
      <w:w w:val="100"/>
      <w:position w:val="0"/>
      <w:sz w:val="20"/>
      <w:bdr w:val="none" w:sz="2" w:space="0"/>
      <w:lang/>
    </w:rPr>
  </w:style>
  <w:style w:type="character" w:styleId="21">
    <w:name w:val="Intense Reference"/>
    <w:rPr>
      <w:rFonts w:ascii="Arial" w:eastAsia="Arial"/>
      <w:b w:val="1"/>
      <w:bCs w:val="1"/>
      <w:color w:val="5b9bd5"/>
      <w:spacing w:val="0"/>
      <w:w w:val="100"/>
      <w:position w:val="0"/>
      <w:sz w:val="20"/>
      <w:bdr w:val="none" w:sz="2" w:space="0"/>
      <w:lang/>
    </w:rPr>
  </w:style>
  <w:style w:type="character" w:styleId="22">
    <w:name w:val="Book Title"/>
    <w:rPr>
      <w:rFonts w:ascii="Arial" w:eastAsia="Arial"/>
      <w:b w:val="1"/>
      <w:bCs w:val="1"/>
      <w:i w:val="1"/>
      <w:iCs w:val="1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:creator>Song chi kwon</dc:creator>
  <cp:lastModifiedBy>행운의강림(imtprpchlrkd)</cp:lastModifiedBy>
  <dcterms:modified xsi:type="dcterms:W3CDTF">2023-09-01T11:37:30Z</dcterms:modified>
</cp:coreProperties>
</file>