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4683"/>
        <w:gridCol w:w="4683"/>
      </w:tblGrid>
      <w:tr w:rsidR="00546195" w14:paraId="635F9DD3" w14:textId="77777777" w:rsidTr="00546195">
        <w:trPr>
          <w:trHeight w:val="440"/>
        </w:trPr>
        <w:tc>
          <w:tcPr>
            <w:tcW w:w="4683" w:type="dxa"/>
          </w:tcPr>
          <w:p w14:paraId="6AE54FAC" w14:textId="0C125DEA" w:rsidR="00546195" w:rsidRDefault="00546195">
            <w:r>
              <w:t>Name</w:t>
            </w:r>
          </w:p>
        </w:tc>
        <w:tc>
          <w:tcPr>
            <w:tcW w:w="4683" w:type="dxa"/>
          </w:tcPr>
          <w:p w14:paraId="7A2E7586" w14:textId="6E7FC152" w:rsidR="00546195" w:rsidRDefault="00546195">
            <w:r>
              <w:t>Layered Architecture</w:t>
            </w:r>
          </w:p>
        </w:tc>
      </w:tr>
      <w:tr w:rsidR="00546195" w14:paraId="61495865" w14:textId="77777777" w:rsidTr="00546195">
        <w:trPr>
          <w:trHeight w:val="1586"/>
        </w:trPr>
        <w:tc>
          <w:tcPr>
            <w:tcW w:w="4683" w:type="dxa"/>
          </w:tcPr>
          <w:p w14:paraId="66368323" w14:textId="20634802" w:rsidR="00546195" w:rsidRDefault="00546195">
            <w:r>
              <w:t>Description</w:t>
            </w:r>
          </w:p>
        </w:tc>
        <w:tc>
          <w:tcPr>
            <w:tcW w:w="4683" w:type="dxa"/>
          </w:tcPr>
          <w:p w14:paraId="5451CD99" w14:textId="703BD0E3" w:rsidR="00546195" w:rsidRDefault="00546195">
            <w:r>
              <w:t xml:space="preserve">Organizes the system into layers with related functionality associated with each layer. A layer provides services to the layer above </w:t>
            </w:r>
            <w:proofErr w:type="gramStart"/>
            <w:r>
              <w:t>it</w:t>
            </w:r>
            <w:proofErr w:type="gramEnd"/>
            <w:r>
              <w:t xml:space="preserve"> so the lowest-level layers represent core services that are likely to be used throughout the system.</w:t>
            </w:r>
          </w:p>
        </w:tc>
      </w:tr>
      <w:tr w:rsidR="00546195" w14:paraId="3F581E98" w14:textId="77777777" w:rsidTr="00546195">
        <w:trPr>
          <w:trHeight w:val="1693"/>
        </w:trPr>
        <w:tc>
          <w:tcPr>
            <w:tcW w:w="4683" w:type="dxa"/>
          </w:tcPr>
          <w:p w14:paraId="55D11785" w14:textId="4856CA1B" w:rsidR="00546195" w:rsidRDefault="00546195">
            <w:r>
              <w:t>Benefits</w:t>
            </w:r>
          </w:p>
        </w:tc>
        <w:tc>
          <w:tcPr>
            <w:tcW w:w="4683" w:type="dxa"/>
          </w:tcPr>
          <w:p w14:paraId="51803AAF" w14:textId="7E7EDAB9" w:rsidR="00400CCC" w:rsidRDefault="00981004" w:rsidP="00981004">
            <w:r>
              <w:t xml:space="preserve">Easy to understand that layer communicates with adjacent layer. For instance, we can intuitively find out that ‘Login’ which is on user interface management </w:t>
            </w:r>
            <w:proofErr w:type="gramStart"/>
            <w:r>
              <w:t>layer(</w:t>
            </w:r>
            <w:proofErr w:type="gramEnd"/>
            <w:r>
              <w:t>2</w:t>
            </w:r>
            <w:r w:rsidRPr="00981004">
              <w:rPr>
                <w:vertAlign w:val="superscript"/>
              </w:rPr>
              <w:t>nd</w:t>
            </w:r>
            <w:r>
              <w:t xml:space="preserve"> layer) is related to ‘Security Management’ which is on functionality layer.</w:t>
            </w:r>
          </w:p>
        </w:tc>
      </w:tr>
      <w:tr w:rsidR="00546195" w14:paraId="125E4439" w14:textId="77777777" w:rsidTr="00546195">
        <w:trPr>
          <w:trHeight w:val="1693"/>
        </w:trPr>
        <w:tc>
          <w:tcPr>
            <w:tcW w:w="4683" w:type="dxa"/>
          </w:tcPr>
          <w:p w14:paraId="329A90F3" w14:textId="55DCBB3B" w:rsidR="00546195" w:rsidRDefault="00546195">
            <w:r>
              <w:t>Drawbacks</w:t>
            </w:r>
          </w:p>
        </w:tc>
        <w:tc>
          <w:tcPr>
            <w:tcW w:w="4683" w:type="dxa"/>
          </w:tcPr>
          <w:p w14:paraId="6EB78B0C" w14:textId="36A16763" w:rsidR="00546195" w:rsidRDefault="00981004" w:rsidP="00981004">
            <w:r>
              <w:t>It is confusing to find the right levels of abstraction. For example, ‘Exchange a message’, which is on 2</w:t>
            </w:r>
            <w:r w:rsidRPr="00981004">
              <w:rPr>
                <w:vertAlign w:val="superscript"/>
              </w:rPr>
              <w:t>nd</w:t>
            </w:r>
            <w:r>
              <w:t xml:space="preserve"> layer, includes some functionality factors. As it is normally on 3</w:t>
            </w:r>
            <w:r w:rsidRPr="00981004">
              <w:rPr>
                <w:vertAlign w:val="superscript"/>
              </w:rPr>
              <w:t>rd</w:t>
            </w:r>
            <w:r>
              <w:t xml:space="preserve"> layer, ‘Exchange a message’ should be placed on 3</w:t>
            </w:r>
            <w:r w:rsidRPr="00981004">
              <w:rPr>
                <w:vertAlign w:val="superscript"/>
              </w:rPr>
              <w:t>rd</w:t>
            </w:r>
            <w:r>
              <w:t xml:space="preserve"> layer. But messaging is </w:t>
            </w:r>
            <w:r w:rsidR="00302D56">
              <w:t>too ambiguous to put 3</w:t>
            </w:r>
            <w:r w:rsidR="00302D56" w:rsidRPr="00302D56">
              <w:rPr>
                <w:vertAlign w:val="superscript"/>
              </w:rPr>
              <w:t>rd</w:t>
            </w:r>
            <w:r w:rsidR="00302D56">
              <w:t xml:space="preserve"> layer because its properties are also into 2</w:t>
            </w:r>
            <w:r w:rsidR="00302D56" w:rsidRPr="00302D56">
              <w:rPr>
                <w:vertAlign w:val="superscript"/>
              </w:rPr>
              <w:t>nd</w:t>
            </w:r>
            <w:r w:rsidR="00302D56">
              <w:t xml:space="preserve"> layer.</w:t>
            </w:r>
          </w:p>
        </w:tc>
      </w:tr>
    </w:tbl>
    <w:p w14:paraId="62DEA462" w14:textId="64AE9C3C" w:rsidR="00F40B94" w:rsidRDefault="00F40B94"/>
    <w:p w14:paraId="19AC8849" w14:textId="0AF50DDF" w:rsidR="004A53F3" w:rsidRDefault="004A53F3"/>
    <w:p w14:paraId="7621E413" w14:textId="48134E6D" w:rsidR="004A53F3" w:rsidRDefault="004A53F3">
      <w:r>
        <w:rPr>
          <w:noProof/>
        </w:rPr>
        <w:drawing>
          <wp:inline distT="0" distB="0" distL="0" distR="0" wp14:anchorId="27B488BC" wp14:editId="360A535F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C34"/>
    <w:multiLevelType w:val="hybridMultilevel"/>
    <w:tmpl w:val="48985E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95"/>
    <w:rsid w:val="00302D56"/>
    <w:rsid w:val="00400CCC"/>
    <w:rsid w:val="004A53F3"/>
    <w:rsid w:val="00546195"/>
    <w:rsid w:val="00981004"/>
    <w:rsid w:val="00F4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3B4B"/>
  <w15:chartTrackingRefBased/>
  <w15:docId w15:val="{54B73228-804C-43C4-8AB6-4800A9BD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Younghoon Kim</dc:creator>
  <cp:keywords/>
  <dc:description/>
  <cp:lastModifiedBy>Younghoon Kim</cp:lastModifiedBy>
  <cp:revision>3</cp:revision>
  <dcterms:created xsi:type="dcterms:W3CDTF">2018-11-04T11:05:00Z</dcterms:created>
  <dcterms:modified xsi:type="dcterms:W3CDTF">2018-11-04T11:28:00Z</dcterms:modified>
</cp:coreProperties>
</file>