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Multi-Document Summarization with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Model Selection, Configuration, and Evaluation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i w:val="1"/>
          <w:iCs w:val="1"/>
          <w:color w:val="94a3b8"/>
          <w:rtl w:val="0"/>
        </w:rPr>
        <w:t xml:space="preserve">Federica   |  16-07-2026  | AI_4STEM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bd5e1" w:space="1" w:sz="6" w:val="single"/>
        </w:pBdr>
        <w:spacing w:after="200" w:before="100" w:lineRule="auto"/>
        <w:rPr/>
      </w:pPr>
      <w:r w:rsidDel="00000000" w:rsidR="00000000" w:rsidRPr="00000000">
        <w:rPr>
          <w:rtl w:val="0"/>
        </w:rPr>
      </w:r>
    </w:p>
    <w:sdt>
      <w:sdtPr>
        <w:id w:val="8177166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wbx5hly1km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pwbx5hly1k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_heading=h.pwbx5hly1kmg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Introduzione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bzaxli61zg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Strategia di prompting per valutare LLM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26yiyjk1e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Modelli proposti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r6226oaioe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Parametri utilizzati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5taukysidp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Metriche di valutazione modello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pnk8abf1h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Qwen2.5-7B-Instruct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ve50wgi1cn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Results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7qzk37l5ep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Gemma e4b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06e34gm6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Results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izeqjl2vo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Mistral Small 3 (7B)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3jbwctudez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Results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7wuy2yt2b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Conclusione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Style w:val="Heading1"/>
            <w:spacing w:after="160" w:before="32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spacing w:after="160" w:before="320" w:lineRule="auto"/>
        <w:ind w:left="720" w:hanging="360"/>
        <w:rPr/>
      </w:pPr>
      <w:bookmarkStart w:colFirst="0" w:colLast="0" w:name="_heading=h.pwbx5hly1kmg" w:id="0"/>
      <w:bookmarkEnd w:id="0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bookmarkStart w:colFirst="0" w:colLast="0" w:name="_heading=h.cbzaxli61zg4" w:id="1"/>
      <w:bookmarkEnd w:id="1"/>
      <w:r w:rsidDel="00000000" w:rsidR="00000000" w:rsidRPr="00000000">
        <w:rPr>
          <w:rtl w:val="0"/>
        </w:rPr>
        <w:t xml:space="preserve">1.1 Strategia di prompting per valutare LLM </w:t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a53pa27115ow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Questa prima parte prende in considerazione vari modelli a parametri per l’uso di LLM nel contesto della multi documents summarization. Per la selezione del modello, Claude è stato usato con il seguente prompt:</w:t>
      </w:r>
    </w:p>
    <w:p w:rsidR="00000000" w:rsidDel="00000000" w:rsidP="00000000" w:rsidRDefault="00000000" w:rsidRPr="00000000" w14:paraId="0000001E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1brp0o1inx6i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‘Hi, I need an overview of models LLM that would be appropriate for the multi-document summarisation task. In particular the data are from a work from Fabbri https://aclanthology.org/P19-1102/ and include around 44000 entries for the training set. Each document presents a number of 2-8 sources. The latter have to be combined so to have a comprehensive and concise summary. The summary human generated have an average of 200-250 words so I need a number of tokens comparable. Which model could perform well? I have an M4 Silicon with a 24GB Ram computer.’</w:t>
      </w:r>
    </w:p>
    <w:p w:rsidR="00000000" w:rsidDel="00000000" w:rsidP="00000000" w:rsidRDefault="00000000" w:rsidRPr="00000000" w14:paraId="0000001F">
      <w:pPr>
        <w:pStyle w:val="Heading1"/>
        <w:spacing w:after="160" w:before="320" w:lineRule="auto"/>
        <w:rPr/>
      </w:pPr>
      <w:bookmarkStart w:colFirst="0" w:colLast="0" w:name="_heading=h.j26yiyjk1ehq" w:id="4"/>
      <w:bookmarkEnd w:id="4"/>
      <w:r w:rsidDel="00000000" w:rsidR="00000000" w:rsidRPr="00000000">
        <w:rPr>
          <w:rtl w:val="0"/>
        </w:rPr>
        <w:t xml:space="preserve">1.2 Modelli proposti </w:t>
      </w:r>
    </w:p>
    <w:p w:rsidR="00000000" w:rsidDel="00000000" w:rsidP="00000000" w:rsidRDefault="00000000" w:rsidRPr="00000000" w14:paraId="00000020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y162c9nm75ch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Qwen3.5/Qwen3.6-9B-Instruct (Q4_K_M, MLX or GGUF) — strong instruction-following, good multi-document coherence, comfortably fits in 24GB with headroom for context, and is currently one of the best all-around small models for summarization-style tasks.</w:t>
      </w:r>
    </w:p>
    <w:p w:rsidR="00000000" w:rsidDel="00000000" w:rsidP="00000000" w:rsidRDefault="00000000" w:rsidRPr="00000000" w14:paraId="00000021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hdel9p5jlf5h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Tried but too much time to compute model, disabled thinking not possible, tried /no_think and extra_body ={enable_thinking:false} through chat_template_kwargs but did not work.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Worthy retry?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r3ikq9p0qwf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To increase speed, Qwen2.5-7B was used.</w:t>
      </w:r>
    </w:p>
    <w:p w:rsidR="00000000" w:rsidDel="00000000" w:rsidP="00000000" w:rsidRDefault="00000000" w:rsidRPr="00000000" w14:paraId="00000023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wej8f8do9q2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-Gemma 4 (E4B or the ~12B variant)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Google's laptop-tier release, competitive quality-to-memory ratio, worth A/B testing against Qwen on your actual data since results seem close.</w:t>
      </w:r>
    </w:p>
    <w:p w:rsidR="00000000" w:rsidDel="00000000" w:rsidP="00000000" w:rsidRDefault="00000000" w:rsidRPr="00000000" w14:paraId="00000024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wk2bxq6whbsb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-Qwen3-30B-A3B-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Instruct MoE if you want to push quality — only ~3B active parameters per token despite 30B total, so it's lighter than its size suggests and reportedly one of the stronger open options specifically for long-document/multi-document summarization right now. Might be tight but workable at 4-bit on 24GB; test it before committing.</w:t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jc w:val="both"/>
        <w:rPr>
          <w:color w:val="000000"/>
          <w:sz w:val="24"/>
          <w:szCs w:val="24"/>
          <w:u w:val="single"/>
        </w:rPr>
      </w:pPr>
      <w:bookmarkStart w:colFirst="0" w:colLast="0" w:name="_heading=h.pba5lhvol4i8" w:id="10"/>
      <w:bookmarkEnd w:id="10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Altre opzioni senza reasoning:</w:t>
      </w:r>
    </w:p>
    <w:p w:rsidR="00000000" w:rsidDel="00000000" w:rsidP="00000000" w:rsidRDefault="00000000" w:rsidRPr="00000000" w14:paraId="00000026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neg0cq5u8hph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-Llama 3.3 8B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no thinking mode, mature tooling, good general summarization quality, similar footprint to Qwen2.5-7B.</w:t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jdrqiqj3llt4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-Mistral Small 3 (7B)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fastest tokens/sec in this class on Mac, straightforward instruct-only behavior, worth a quick side-by-side if throughput on 44k docs is a real concern.</w:t>
      </w:r>
    </w:p>
    <w:p w:rsidR="00000000" w:rsidDel="00000000" w:rsidP="00000000" w:rsidRDefault="00000000" w:rsidRPr="00000000" w14:paraId="00000028">
      <w:pPr>
        <w:pStyle w:val="Heading1"/>
        <w:spacing w:after="160" w:before="320" w:lineRule="auto"/>
        <w:jc w:val="both"/>
        <w:rPr>
          <w:color w:val="000000"/>
          <w:sz w:val="24"/>
          <w:szCs w:val="24"/>
        </w:rPr>
      </w:pPr>
      <w:bookmarkStart w:colFirst="0" w:colLast="0" w:name="_heading=h.pi311rj4tgxm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-Gemma 4 E4B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no reasoning trace by default, efficient on Apple Silicon (Google's own benchmarks show good MLX throughput), worth testing against Qwen2.5-7B on a sample of your data.</w:t>
      </w:r>
    </w:p>
    <w:p w:rsidR="00000000" w:rsidDel="00000000" w:rsidP="00000000" w:rsidRDefault="00000000" w:rsidRPr="00000000" w14:paraId="00000029">
      <w:pPr>
        <w:pStyle w:val="Heading1"/>
        <w:spacing w:after="160" w:before="320" w:lineRule="auto"/>
        <w:jc w:val="both"/>
        <w:rPr/>
      </w:pPr>
      <w:bookmarkStart w:colFirst="0" w:colLast="0" w:name="_heading=h.or6226oaioeb" w:id="14"/>
      <w:bookmarkEnd w:id="14"/>
      <w:r w:rsidDel="00000000" w:rsidR="00000000" w:rsidRPr="00000000">
        <w:rPr>
          <w:rtl w:val="0"/>
        </w:rPr>
        <w:t xml:space="preserve">1.3 Parametri utilizzati</w:t>
      </w:r>
    </w:p>
    <w:p w:rsidR="00000000" w:rsidDel="00000000" w:rsidP="00000000" w:rsidRDefault="00000000" w:rsidRPr="00000000" w14:paraId="0000002A">
      <w:pPr>
        <w:spacing w:after="2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strategy: Zero-shot prompt 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 are a helpful assistant that summarizes news articles from different sources concisely.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1872"/>
        <w:gridCol w:w="4867"/>
        <w:tblGridChange w:id="0">
          <w:tblGrid>
            <w:gridCol w:w="2621"/>
            <w:gridCol w:w="1872"/>
            <w:gridCol w:w="4867"/>
          </w:tblGrid>
        </w:tblGridChange>
      </w:tblGrid>
      <w:tr>
        <w:trPr>
          <w:cantSplit w:val="0"/>
          <w:tblHeader w:val="1"/>
        </w:trPr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[l’output di media ha 220 parole quindi considerando lingua inglese sembra che un numero di tokens sia necessario, scelta fatta come trade off tra tempo di calcolo e qualita di output]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[low temperature favors factual consistency and determinism over creative variation, appropriate for summarization]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enable_thinking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False (/no_think)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[disables chain-of-thought generation to keep output focused on the summary and reduce latency/token usage]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60" w:before="320" w:lineRule="auto"/>
        <w:rPr/>
      </w:pPr>
      <w:bookmarkStart w:colFirst="0" w:colLast="0" w:name="_heading=h.a5taukysidpy" w:id="15"/>
      <w:bookmarkEnd w:id="15"/>
      <w:r w:rsidDel="00000000" w:rsidR="00000000" w:rsidRPr="00000000">
        <w:rPr>
          <w:rtl w:val="0"/>
        </w:rPr>
        <w:t xml:space="preserve">1.4 Metriche di valutazione modello</w:t>
      </w:r>
    </w:p>
    <w:p w:rsidR="00000000" w:rsidDel="00000000" w:rsidP="00000000" w:rsidRDefault="00000000" w:rsidRPr="00000000" w14:paraId="000000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sommari generati sui 100 documenti del sample_100_seed42.tsv sono stati comparati con la versione generata da esperti usando metriche classiche di valutazione con pyAutoSummarizer: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ROUGE-N (unigram and bigram overlap)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ROUGE-L (longest common subsequence overlap)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BLEU (n-gram precision)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METEOR (synonym/stem-aware overlap)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BertScore</w:t>
      </w:r>
    </w:p>
    <w:p w:rsidR="00000000" w:rsidDel="00000000" w:rsidP="00000000" w:rsidRDefault="00000000" w:rsidRPr="00000000" w14:paraId="0000003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aggiunta, il modello è stato valutato per il tempo necessario a completare il task su 100 documenti.</w:t>
      </w:r>
    </w:p>
    <w:p w:rsidR="00000000" w:rsidDel="00000000" w:rsidP="00000000" w:rsidRDefault="00000000" w:rsidRPr="00000000" w14:paraId="00000040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60" w:before="320" w:lineRule="auto"/>
        <w:ind w:firstLine="720"/>
        <w:rPr/>
      </w:pPr>
      <w:bookmarkStart w:colFirst="0" w:colLast="0" w:name="_heading=h.ppnk8abf1h5x" w:id="16"/>
      <w:bookmarkEnd w:id="16"/>
      <w:r w:rsidDel="00000000" w:rsidR="00000000" w:rsidRPr="00000000">
        <w:rPr>
          <w:rtl w:val="0"/>
        </w:rPr>
        <w:t xml:space="preserve">2. Qwen2.5-7B-Instruct</w:t>
      </w:r>
    </w:p>
    <w:p w:rsidR="00000000" w:rsidDel="00000000" w:rsidP="00000000" w:rsidRDefault="00000000" w:rsidRPr="00000000" w14:paraId="00000044">
      <w:pPr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Indicato come idoneo al task per i seguenti motivi.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[Runs locally via LM Studio / MLX]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[Fill in: e.g. model size (7B) balances summarization quality against local hardware/memory constraints]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[Riporta performance buone in instruction-following considerando la grandezza del modello specialmente su summarization]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length: 32768 tokens default</w:t>
      </w:r>
    </w:p>
    <w:p w:rsidR="00000000" w:rsidDel="00000000" w:rsidP="00000000" w:rsidRDefault="00000000" w:rsidRPr="00000000" w14:paraId="00000049">
      <w:pPr>
        <w:pStyle w:val="Heading1"/>
        <w:spacing w:after="160" w:before="320" w:lineRule="auto"/>
        <w:rPr/>
      </w:pPr>
      <w:bookmarkStart w:colFirst="0" w:colLast="0" w:name="_heading=h.cve50wgi1cnx" w:id="17"/>
      <w:bookmarkEnd w:id="17"/>
      <w:r w:rsidDel="00000000" w:rsidR="00000000" w:rsidRPr="00000000">
        <w:rPr>
          <w:rtl w:val="0"/>
        </w:rPr>
        <w:t xml:space="preserve">2.2. Results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685"/>
        <w:gridCol w:w="5803"/>
        <w:tblGridChange w:id="0">
          <w:tblGrid>
            <w:gridCol w:w="1872"/>
            <w:gridCol w:w="1685"/>
            <w:gridCol w:w="5803"/>
          </w:tblGrid>
        </w:tblGridChange>
      </w:tblGrid>
      <w:tr>
        <w:trPr>
          <w:cantSplit w:val="0"/>
          <w:tblHeader w:val="1"/>
        </w:trPr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ROUGE-1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0.2831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unigram overlap with reference summaries]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ROUGE-2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0.0778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bigram overlap — reflects fluency/phrasing similarity]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ROUGE-L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0.1695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longest common subsequence — reflects sentence-level structure overlap]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0.0688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n-gram precision against reference]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METEOR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0.2810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accounts for synonymy/stemming, correlates better with human judgment than BLEU]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BertScore (F1)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0.8603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53min 20s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bookmarkStart w:colFirst="0" w:colLast="0" w:name="_heading=h.c7qzk37l5ep4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=== Average scores over 100 successfully scored documents (of 100) ===</w:t>
      </w:r>
    </w:p>
    <w:p w:rsidR="00000000" w:rsidDel="00000000" w:rsidP="00000000" w:rsidRDefault="00000000" w:rsidRPr="00000000" w14:paraId="00000063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rouge1_f1       0.2858 rouge1_p        0.3181 rouge1_r        0.2722</w:t>
      </w:r>
    </w:p>
    <w:p w:rsidR="00000000" w:rsidDel="00000000" w:rsidP="00000000" w:rsidRDefault="00000000" w:rsidRPr="00000000" w14:paraId="00000064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rouge2_f1       0.0767 rouge2_p        0.0860 rouge2_r        0.0740</w:t>
      </w:r>
    </w:p>
    <w:p w:rsidR="00000000" w:rsidDel="00000000" w:rsidP="00000000" w:rsidRDefault="00000000" w:rsidRPr="00000000" w14:paraId="00000065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rougeL_f1       0.1677 rougeL_p        0.1878 rougeL_r        0.1609</w:t>
      </w:r>
    </w:p>
    <w:p w:rsidR="00000000" w:rsidDel="00000000" w:rsidP="00000000" w:rsidRDefault="00000000" w:rsidRPr="00000000" w14:paraId="00000066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bleu            0.0656</w:t>
      </w:r>
    </w:p>
    <w:p w:rsidR="00000000" w:rsidDel="00000000" w:rsidP="00000000" w:rsidRDefault="00000000" w:rsidRPr="00000000" w14:paraId="00000067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meteor          0.2812</w:t>
      </w:r>
    </w:p>
    <w:p w:rsidR="00000000" w:rsidDel="00000000" w:rsidP="00000000" w:rsidRDefault="00000000" w:rsidRPr="00000000" w14:paraId="00000068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bertscore_f1    0.8604 bertscore_p     0.8715 bertscore_r     0.8499</w:t>
      </w:r>
    </w:p>
    <w:p w:rsidR="00000000" w:rsidDel="00000000" w:rsidP="00000000" w:rsidRDefault="00000000" w:rsidRPr="00000000" w14:paraId="00000069">
      <w:pPr>
        <w:pStyle w:val="Heading1"/>
        <w:spacing w:after="160" w:before="320" w:lineRule="auto"/>
        <w:ind w:firstLine="72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3. Gemma e4b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scelta è stata guidata dal fatto che non ci dovrebbe essere reasoning di default e che performa bene su</w:t>
      </w:r>
    </w:p>
    <w:p w:rsidR="00000000" w:rsidDel="00000000" w:rsidP="00000000" w:rsidRDefault="00000000" w:rsidRPr="00000000" w14:paraId="0000006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reasoning trace by default, efficient on Apple Silicon (Google's own benchmarks show good MLX throughput),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window: 131072 tokens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19 successful cases</w:t>
      </w:r>
    </w:p>
    <w:p w:rsidR="00000000" w:rsidDel="00000000" w:rsidP="00000000" w:rsidRDefault="00000000" w:rsidRPr="00000000" w14:paraId="0000006F">
      <w:pPr>
        <w:pStyle w:val="Heading1"/>
        <w:spacing w:after="160" w:before="320" w:lineRule="auto"/>
        <w:rPr/>
      </w:pPr>
      <w:bookmarkStart w:colFirst="0" w:colLast="0" w:name="_heading=h.7i06e34gm66" w:id="19"/>
      <w:bookmarkEnd w:id="19"/>
      <w:r w:rsidDel="00000000" w:rsidR="00000000" w:rsidRPr="00000000">
        <w:rPr>
          <w:rtl w:val="0"/>
        </w:rPr>
        <w:t xml:space="preserve">3.2 Results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685"/>
        <w:gridCol w:w="5803"/>
        <w:tblGridChange w:id="0">
          <w:tblGrid>
            <w:gridCol w:w="1872"/>
            <w:gridCol w:w="1685"/>
            <w:gridCol w:w="5803"/>
          </w:tblGrid>
        </w:tblGridChange>
      </w:tblGrid>
      <w:tr>
        <w:trPr>
          <w:cantSplit w:val="0"/>
          <w:tblHeader w:val="1"/>
        </w:trPr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ROUGE-1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0.1943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unigram overlap with reference summaries]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ROUGE-2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0.042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bigram overlap — reflects fluency/phrasing similarity]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ROUGE-L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longest common subsequence — reflects sentence-level structure overlap]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0.0273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n-gram precision against reference]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METEOR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0.1395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accounts for synonymy/stemming, correlates better with human judgment than BLEU]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BertScore (F1)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0.8371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min 18s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kizeqjl2vo04" w:id="20"/>
      <w:bookmarkEnd w:id="20"/>
      <w:r w:rsidDel="00000000" w:rsidR="00000000" w:rsidRPr="00000000">
        <w:rPr>
          <w:color w:val="000000"/>
          <w:sz w:val="24"/>
          <w:szCs w:val="24"/>
          <w:rtl w:val="0"/>
        </w:rPr>
        <w:t xml:space="preserve">=== Average scores over 19 successfully scored documents (of 100) </w:t>
      </w:r>
    </w:p>
    <w:p w:rsidR="00000000" w:rsidDel="00000000" w:rsidP="00000000" w:rsidRDefault="00000000" w:rsidRPr="00000000" w14:paraId="00000089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rouge1_f1       0.1943 rouge1_p        0.3436 rouge1_r        0.1437</w:t>
      </w:r>
    </w:p>
    <w:p w:rsidR="00000000" w:rsidDel="00000000" w:rsidP="00000000" w:rsidRDefault="00000000" w:rsidRPr="00000000" w14:paraId="0000008A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rouge2_f1       0.0426 rouge2_p        0.0907 rouge2_r        0.0297</w:t>
      </w:r>
    </w:p>
    <w:p w:rsidR="00000000" w:rsidDel="00000000" w:rsidP="00000000" w:rsidRDefault="00000000" w:rsidRPr="00000000" w14:paraId="0000008B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rougeL_f1       0.1111 rougeL_p        0.2181 rougeL_r        0.0789</w:t>
      </w:r>
    </w:p>
    <w:p w:rsidR="00000000" w:rsidDel="00000000" w:rsidP="00000000" w:rsidRDefault="00000000" w:rsidRPr="00000000" w14:paraId="0000008C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bleu            0.0273</w:t>
      </w:r>
    </w:p>
    <w:p w:rsidR="00000000" w:rsidDel="00000000" w:rsidP="00000000" w:rsidRDefault="00000000" w:rsidRPr="00000000" w14:paraId="0000008D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meteor          0.1395</w:t>
      </w:r>
    </w:p>
    <w:p w:rsidR="00000000" w:rsidDel="00000000" w:rsidP="00000000" w:rsidRDefault="00000000" w:rsidRPr="00000000" w14:paraId="0000008E">
      <w:pPr>
        <w:pStyle w:val="Heading1"/>
        <w:spacing w:after="160"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bertscore_f1    0.8371 bertscore_p     0.8535 bertscore_r     0.8216</w:t>
      </w:r>
    </w:p>
    <w:p w:rsidR="00000000" w:rsidDel="00000000" w:rsidP="00000000" w:rsidRDefault="00000000" w:rsidRPr="00000000" w14:paraId="0000008F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Mistral Small 3 (7B)</w:t>
      </w:r>
    </w:p>
    <w:p w:rsidR="00000000" w:rsidDel="00000000" w:rsidP="00000000" w:rsidRDefault="00000000" w:rsidRPr="00000000" w14:paraId="00000090">
      <w:pPr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Indicato come adatto al task e come più tokens/sec con instruct-only behavior, worth a quick side-by-side if throughput on 44k docs is a real concern. In realtà si è dimostrato il più lento.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Context window: 32768 tokens.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1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GPU offload 32.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60" w:before="320" w:lineRule="auto"/>
        <w:rPr/>
      </w:pPr>
      <w:bookmarkStart w:colFirst="0" w:colLast="0" w:name="_heading=h.c3jbwctudezt" w:id="21"/>
      <w:bookmarkEnd w:id="21"/>
      <w:r w:rsidDel="00000000" w:rsidR="00000000" w:rsidRPr="00000000">
        <w:rPr>
          <w:rtl w:val="0"/>
        </w:rPr>
        <w:t xml:space="preserve">4.2 Results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685"/>
        <w:gridCol w:w="5803"/>
        <w:tblGridChange w:id="0">
          <w:tblGrid>
            <w:gridCol w:w="1872"/>
            <w:gridCol w:w="1685"/>
            <w:gridCol w:w="5803"/>
          </w:tblGrid>
        </w:tblGridChange>
      </w:tblGrid>
      <w:tr>
        <w:trPr>
          <w:cantSplit w:val="0"/>
          <w:tblHeader w:val="1"/>
        </w:trPr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bookmarkStart w:colFirst="0" w:colLast="0" w:name="_heading=h.7ot9pxj6n5eq" w:id="22"/>
            <w:bookmarkEnd w:id="22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ROUGE-1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0.2861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unigram overlap with reference summaries]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ROUGE-2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0.0840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bigram overlap — reflects fluency/phrasing similarity]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ROUGE-L (F1)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0.1707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longest common subsequence — reflects sentence-level structure overlap]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0.0695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n-gram precision against reference]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METEOR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0.2665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[Fill in: accounts for synonymy/stemming, correlates better with human judgment than BLEU]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BertScore (F1)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0.8622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82min 32s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spacing w:after="160" w:before="320" w:lineRule="auto"/>
        <w:rPr>
          <w:color w:val="000000"/>
          <w:sz w:val="20"/>
          <w:szCs w:val="20"/>
        </w:rPr>
      </w:pPr>
      <w:bookmarkStart w:colFirst="0" w:colLast="0" w:name="_heading=h.3w7wuy2yt2b4" w:id="23"/>
      <w:bookmarkEnd w:id="23"/>
      <w:r w:rsidDel="00000000" w:rsidR="00000000" w:rsidRPr="00000000">
        <w:rPr>
          <w:color w:val="000000"/>
          <w:sz w:val="20"/>
          <w:szCs w:val="20"/>
          <w:rtl w:val="0"/>
        </w:rPr>
        <w:t xml:space="preserve">=== Average scores over 100 successfully scored documents (of 100) ===</w:t>
      </w:r>
    </w:p>
    <w:p w:rsidR="00000000" w:rsidDel="00000000" w:rsidP="00000000" w:rsidRDefault="00000000" w:rsidRPr="00000000" w14:paraId="000000AE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rouge1_f1       0.2861 rouge1_p        0.3348 rouge1_r        0.2603</w:t>
      </w:r>
    </w:p>
    <w:p w:rsidR="00000000" w:rsidDel="00000000" w:rsidP="00000000" w:rsidRDefault="00000000" w:rsidRPr="00000000" w14:paraId="000000AF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rouge2_f1       0.0840 rouge2_p        0.1001 rouge2_r        0.0760</w:t>
      </w:r>
    </w:p>
    <w:p w:rsidR="00000000" w:rsidDel="00000000" w:rsidP="00000000" w:rsidRDefault="00000000" w:rsidRPr="00000000" w14:paraId="000000B0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rougeL_f1       0.1707 rougeL_p        0.2033 rougeL_r        0.1550</w:t>
      </w:r>
    </w:p>
    <w:p w:rsidR="00000000" w:rsidDel="00000000" w:rsidP="00000000" w:rsidRDefault="00000000" w:rsidRPr="00000000" w14:paraId="000000B1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bleu            0.0695</w:t>
      </w:r>
    </w:p>
    <w:p w:rsidR="00000000" w:rsidDel="00000000" w:rsidP="00000000" w:rsidRDefault="00000000" w:rsidRPr="00000000" w14:paraId="000000B2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meteor        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0.2665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60" w:before="32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bertscore_f1  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0.8622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bertscore_p     0.8756 bertscore_r     0.8494</w:t>
      </w:r>
    </w:p>
    <w:p w:rsidR="00000000" w:rsidDel="00000000" w:rsidP="00000000" w:rsidRDefault="00000000" w:rsidRPr="00000000" w14:paraId="000000B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Commenti</w:t>
      </w:r>
    </w:p>
    <w:p w:rsidR="00000000" w:rsidDel="00000000" w:rsidP="00000000" w:rsidRDefault="00000000" w:rsidRPr="00000000" w14:paraId="000000B5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6szb48r90q9v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Una prima valutazione su questi tre modelli mostra come al momento non sia possibile effettuare il task su tutto il dataset originale. </w:t>
      </w:r>
    </w:p>
    <w:p w:rsidR="00000000" w:rsidDel="00000000" w:rsidP="00000000" w:rsidRDefault="00000000" w:rsidRPr="00000000" w14:paraId="000000B6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wbjch5rocq85" w:id="25"/>
      <w:bookmarkEnd w:id="25"/>
      <w:r w:rsidDel="00000000" w:rsidR="00000000" w:rsidRPr="00000000">
        <w:rPr>
          <w:color w:val="000000"/>
          <w:sz w:val="24"/>
          <w:szCs w:val="24"/>
          <w:rtl w:val="0"/>
        </w:rPr>
        <w:t xml:space="preserve">Strategie già usate: provare a fare l’offload del modello quanto più possibile su GPU. Risultati non tangibili, vedi Mistral. Capire il motivo.</w:t>
      </w:r>
    </w:p>
    <w:p w:rsidR="00000000" w:rsidDel="00000000" w:rsidP="00000000" w:rsidRDefault="00000000" w:rsidRPr="00000000" w14:paraId="000000B7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vm57em2q2aa3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Provare a parallelizzare il task (provato con max_workers=4) senza buoni risultati.</w:t>
      </w:r>
    </w:p>
    <w:p w:rsidR="00000000" w:rsidDel="00000000" w:rsidP="00000000" w:rsidRDefault="00000000" w:rsidRPr="00000000" w14:paraId="000000B8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n1c8uooupxab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Ridurre il dataset (per ora un max di 500 righe)  o eliminare documenti oltre una certa soglia di parole (soluzione semplice).</w:t>
      </w:r>
    </w:p>
    <w:p w:rsidR="00000000" w:rsidDel="00000000" w:rsidP="00000000" w:rsidRDefault="00000000" w:rsidRPr="00000000" w14:paraId="000000B9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ug4ha3jq8841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A livello di performance, considerando tempo e risultati Qwen 2.5 7B sembra essere il migliore, Gemma il peggiore, con soli 19 casi funzionanti.</w:t>
      </w:r>
    </w:p>
    <w:p w:rsidR="00000000" w:rsidDel="00000000" w:rsidP="00000000" w:rsidRDefault="00000000" w:rsidRPr="00000000" w14:paraId="000000BA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yt48t286ty8d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Nonostante la temperatura di 0.3, tutti I modelli performano male in termini di metriche Rouge ( similmente al bart).</w:t>
      </w:r>
    </w:p>
    <w:p w:rsidR="00000000" w:rsidDel="00000000" w:rsidP="00000000" w:rsidRDefault="00000000" w:rsidRPr="00000000" w14:paraId="000000BB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s5zchoxxu8ar" w:id="30"/>
      <w:bookmarkEnd w:id="30"/>
      <w:r w:rsidDel="00000000" w:rsidR="00000000" w:rsidRPr="00000000">
        <w:rPr>
          <w:color w:val="000000"/>
          <w:sz w:val="24"/>
          <w:szCs w:val="24"/>
          <w:rtl w:val="0"/>
        </w:rPr>
        <w:t xml:space="preserve">Comparando con Pegasus, Primera e Bart ( da A. Girasella), sembra che le performance del modello Qwen sia comparabile con bart. Sarebbe interessante vedere come queste metodiche perforrmano secondo la metrica BertScore visto che su LLM questa è molto alta. </w:t>
      </w:r>
    </w:p>
    <w:p w:rsidR="00000000" w:rsidDel="00000000" w:rsidP="00000000" w:rsidRDefault="00000000" w:rsidRPr="00000000" w14:paraId="000000BC">
      <w:pPr>
        <w:pStyle w:val="Heading1"/>
        <w:spacing w:line="292.8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Medie complessive (campione):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3.6363636363635"/>
        <w:gridCol w:w="1191.2727272727273"/>
        <w:gridCol w:w="1191.2727272727273"/>
        <w:gridCol w:w="1233.8181818181818"/>
        <w:gridCol w:w="850.909090909091"/>
        <w:gridCol w:w="907.6363636363636"/>
        <w:gridCol w:w="1786.909090909091"/>
        <w:gridCol w:w="1134.5454545454545"/>
        <w:tblGridChange w:id="0">
          <w:tblGrid>
            <w:gridCol w:w="1063.6363636363635"/>
            <w:gridCol w:w="1191.2727272727273"/>
            <w:gridCol w:w="1191.2727272727273"/>
            <w:gridCol w:w="1233.8181818181818"/>
            <w:gridCol w:w="850.909090909091"/>
            <w:gridCol w:w="907.6363636363636"/>
            <w:gridCol w:w="1786.909090909091"/>
            <w:gridCol w:w="1134.545454545454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spacing w:after="160" w:before="3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rouge1_f1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rouge2_f1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rougeL_f1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bleu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meteor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parole_generate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n_esempi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textrank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0.3768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0.1381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0.1758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0.0937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0.4915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359.4444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99.0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lexrank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0.3747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0.1407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0.1734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0.0886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0.5105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436.1010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99.0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bart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0.2605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0.0720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0.1392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0.0157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0.1635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55.6566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99.0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pegasus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0.4710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0.2317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0.2816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0.1754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0.4699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187.0101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99.0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1"/>
              <w:spacing w:after="240" w:lineRule="auto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primera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0.4778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0.2312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0.2703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0.1810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0.5057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223.5253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1"/>
              <w:spacing w:after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99.0</w:t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spacing w:after="160" w:before="320" w:lineRule="auto"/>
        <w:rPr>
          <w:color w:val="000000"/>
          <w:sz w:val="24"/>
          <w:szCs w:val="24"/>
        </w:rPr>
      </w:pPr>
      <w:bookmarkStart w:colFirst="0" w:colLast="0" w:name="_heading=h.cjxedyi0megi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1"/>
        <w:spacing w:after="20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1800"/>
        <w:gridCol w:w="5535"/>
        <w:tblGridChange w:id="0">
          <w:tblGrid>
            <w:gridCol w:w="2010"/>
            <w:gridCol w:w="1800"/>
            <w:gridCol w:w="55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1e293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1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ROUGE-1 (F1)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0.2831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[Fill in: unigram overlap with reference summaries]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ROUGE-2 (F1)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0.0778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[Fill in: bigram overlap — reflects fluency/phrasing similarity]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ROUGE-L (F1)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0.1695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[Fill in: longest common subsequence — reflects sentence-level structure overlap]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BLEU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0.0688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[Fill in: n-gram precision against reference]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METEOR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0.2810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[Fill in: accounts for synonymy/stemming, correlates better with human judgment than BLEU]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BertScore (F1)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0.8603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Time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53min 20s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spacing w:after="2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Risultati con Qwen.</w:t>
      </w:r>
    </w:p>
    <w:p w:rsidR="00000000" w:rsidDel="00000000" w:rsidP="00000000" w:rsidRDefault="00000000" w:rsidRPr="00000000" w14:paraId="00000108">
      <w:pPr>
        <w:pStyle w:val="Heading1"/>
        <w:spacing w:after="160" w:before="320" w:lineRule="auto"/>
        <w:rPr/>
      </w:pPr>
      <w:bookmarkStart w:colFirst="0" w:colLast="0" w:name="_heading=h.wg6ex8uhdlhz" w:id="32"/>
      <w:bookmarkEnd w:id="3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pStyle w:val="Heading1"/>
        <w:spacing w:after="160" w:before="320" w:lineRule="auto"/>
        <w:rPr/>
      </w:pPr>
      <w:bookmarkStart w:colFirst="0" w:colLast="0" w:name="_heading=h.7z1x1hyd4bm9" w:id="33"/>
      <w:bookmarkEnd w:id="3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1"/>
        <w:spacing w:after="200" w:lineRule="auto"/>
        <w:rPr>
          <w:i w:val="1"/>
          <w:iCs w:val="1"/>
          <w:color w:val="94a3b8"/>
          <w:sz w:val="20"/>
          <w:szCs w:val="20"/>
        </w:rPr>
      </w:pPr>
      <w:r w:rsidDel="00000000" w:rsidR="00000000" w:rsidRPr="00000000">
        <w:rPr>
          <w:i w:val="1"/>
          <w:iCs w:val="1"/>
          <w:color w:val="94a3b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Style w:val="Heading1"/>
        <w:spacing w:after="200" w:lineRule="auto"/>
        <w:rPr>
          <w:color w:val="000000"/>
          <w:sz w:val="20"/>
          <w:szCs w:val="20"/>
        </w:rPr>
      </w:pPr>
      <w:bookmarkStart w:colFirst="0" w:colLast="0" w:name="_heading=h.aw9xbv1of2mo" w:id="34"/>
      <w:bookmarkEnd w:id="34"/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>
          <w:i w:val="1"/>
          <w:iCs w:val="1"/>
          <w:color w:val="94a3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oBmULvNci3LmCm6H6tKUc14EQ==">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