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52"/>
        </w:rPr>
        <w:t>Compiler Pipeline Visualizer (CPV)</w:t>
      </w:r>
    </w:p>
    <w:p>
      <w:pPr>
        <w:spacing w:before="0" w:after="280"/>
      </w:pPr>
      <w:r>
        <w:rPr>
          <w:rFonts w:ascii="Arial" w:hAnsi="Arial"/>
          <w:b/>
          <w:color w:val="0EA5E9"/>
          <w:sz w:val="28"/>
        </w:rPr>
        <w:t>An Interactive Multi-Language Compiler Engine &amp; Execution Sandbox</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color w:val="0F172A"/>
                <w:sz w:val="19"/>
              </w:rPr>
              <w:t>Course &amp; Code:</w:t>
            </w:r>
          </w:p>
        </w:tc>
        <w:tc>
          <w:tcPr>
            <w:tcW w:type="dxa" w:w="6192"/>
            <w:shd w:fill="F8FAFC"/>
            <w:tcMar>
              <w:top w:w="60" w:type="dxa"/>
              <w:bottom w:w="60" w:type="dxa"/>
              <w:left w:w="100" w:type="dxa"/>
              <w:right w:w="100" w:type="dxa"/>
            </w:tcMar>
          </w:tcPr>
          <w:p>
            <w:r>
              <w:rPr>
                <w:color w:val="0F172A"/>
                <w:sz w:val="19"/>
              </w:rPr>
              <w:t>BCSE307P — Compiler Design</w:t>
            </w:r>
          </w:p>
        </w:tc>
      </w:tr>
      <w:tr>
        <w:tc>
          <w:tcPr>
            <w:tcW w:type="dxa" w:w="3168"/>
            <w:shd w:fill="F1F5F9"/>
            <w:tcMar>
              <w:top w:w="60" w:type="dxa"/>
              <w:bottom w:w="60" w:type="dxa"/>
              <w:left w:w="100" w:type="dxa"/>
              <w:right w:w="100" w:type="dxa"/>
            </w:tcMar>
          </w:tcPr>
          <w:p>
            <w:r>
              <w:rPr>
                <w:b/>
                <w:color w:val="0F172A"/>
                <w:sz w:val="19"/>
              </w:rPr>
              <w:t>Evaluation Phase:</w:t>
            </w:r>
          </w:p>
        </w:tc>
        <w:tc>
          <w:tcPr>
            <w:tcW w:type="dxa" w:w="6192"/>
            <w:shd w:fill="F8FAFC"/>
            <w:tcMar>
              <w:top w:w="60" w:type="dxa"/>
              <w:bottom w:w="60" w:type="dxa"/>
              <w:left w:w="100" w:type="dxa"/>
              <w:right w:w="100" w:type="dxa"/>
            </w:tcMar>
          </w:tcPr>
          <w:p>
            <w:r>
              <w:rPr>
                <w:color w:val="0F172A"/>
                <w:sz w:val="19"/>
              </w:rPr>
              <w:t>Review 3 (Final Comprehensive Review)</w:t>
            </w:r>
          </w:p>
        </w:tc>
      </w:tr>
      <w:tr>
        <w:tc>
          <w:tcPr>
            <w:tcW w:type="dxa" w:w="3168"/>
            <w:shd w:fill="F1F5F9"/>
            <w:tcMar>
              <w:top w:w="60" w:type="dxa"/>
              <w:bottom w:w="60" w:type="dxa"/>
              <w:left w:w="100" w:type="dxa"/>
              <w:right w:w="100" w:type="dxa"/>
            </w:tcMar>
          </w:tcPr>
          <w:p>
            <w:r>
              <w:rPr>
                <w:b/>
                <w:color w:val="0F172A"/>
                <w:sz w:val="19"/>
              </w:rPr>
              <w:t>Project Team:</w:t>
            </w:r>
          </w:p>
        </w:tc>
        <w:tc>
          <w:tcPr>
            <w:tcW w:type="dxa" w:w="6192"/>
            <w:shd w:fill="F8FAFC"/>
            <w:tcMar>
              <w:top w:w="60" w:type="dxa"/>
              <w:bottom w:w="60" w:type="dxa"/>
              <w:left w:w="100" w:type="dxa"/>
              <w:right w:w="100" w:type="dxa"/>
            </w:tcMar>
          </w:tcPr>
          <w:p>
            <w:r>
              <w:rPr>
                <w:color w:val="0F172A"/>
                <w:sz w:val="19"/>
              </w:rPr>
              <w:t>Ansuman Singh (24BCE2013) &amp; Sayan Giri (24BCT0281)</w:t>
            </w:r>
          </w:p>
        </w:tc>
      </w:tr>
      <w:tr>
        <w:tc>
          <w:tcPr>
            <w:tcW w:type="dxa" w:w="3168"/>
            <w:shd w:fill="F1F5F9"/>
            <w:tcMar>
              <w:top w:w="60" w:type="dxa"/>
              <w:bottom w:w="60" w:type="dxa"/>
              <w:left w:w="100" w:type="dxa"/>
              <w:right w:w="100" w:type="dxa"/>
            </w:tcMar>
          </w:tcPr>
          <w:p>
            <w:r>
              <w:rPr>
                <w:b/>
                <w:color w:val="0F172A"/>
                <w:sz w:val="19"/>
              </w:rPr>
              <w:t>Live Production URL:</w:t>
            </w:r>
          </w:p>
        </w:tc>
        <w:tc>
          <w:tcPr>
            <w:tcW w:type="dxa" w:w="6192"/>
            <w:shd w:fill="F8FAFC"/>
            <w:tcMar>
              <w:top w:w="60" w:type="dxa"/>
              <w:bottom w:w="60" w:type="dxa"/>
              <w:left w:w="100" w:type="dxa"/>
              <w:right w:w="100" w:type="dxa"/>
            </w:tcMar>
          </w:tcPr>
          <w:p>
            <w:r>
              <w:rPr>
                <w:b/>
                <w:color w:val="0EA5E9"/>
                <w:sz w:val="19"/>
              </w:rPr>
              <w:t>https://compiler-pipeline-visualizer-mocha.vercel.app/</w:t>
            </w:r>
          </w:p>
        </w:tc>
      </w:tr>
      <w:tr>
        <w:tc>
          <w:tcPr>
            <w:tcW w:type="dxa" w:w="3168"/>
            <w:shd w:fill="F1F5F9"/>
            <w:tcMar>
              <w:top w:w="60" w:type="dxa"/>
              <w:bottom w:w="60" w:type="dxa"/>
              <w:left w:w="100" w:type="dxa"/>
              <w:right w:w="100" w:type="dxa"/>
            </w:tcMar>
          </w:tcPr>
          <w:p>
            <w:r>
              <w:rPr>
                <w:b/>
                <w:color w:val="0F172A"/>
                <w:sz w:val="19"/>
              </w:rPr>
              <w:t>GitHub Repository:</w:t>
            </w:r>
          </w:p>
        </w:tc>
        <w:tc>
          <w:tcPr>
            <w:tcW w:type="dxa" w:w="6192"/>
            <w:shd w:fill="F8FAFC"/>
            <w:tcMar>
              <w:top w:w="60" w:type="dxa"/>
              <w:bottom w:w="60" w:type="dxa"/>
              <w:left w:w="100" w:type="dxa"/>
              <w:right w:w="100" w:type="dxa"/>
            </w:tcMar>
          </w:tcPr>
          <w:p>
            <w:r>
              <w:rPr>
                <w:b/>
                <w:color w:val="0EA5E9"/>
                <w:sz w:val="19"/>
              </w:rPr>
              <w:t>https://github.com/giri-sayan/compiler-pipeline-visualizer</w:t>
            </w:r>
          </w:p>
        </w:tc>
      </w:tr>
    </w:tbl>
    <w:p>
      <w:pPr>
        <w:spacing w:after="240"/>
      </w:pPr>
    </w:p>
    <w:p>
      <w:pPr>
        <w:keepNext/>
        <w:spacing w:before="320" w:after="120"/>
      </w:pPr>
      <w:r>
        <w:rPr>
          <w:rFonts w:ascii="Arial" w:hAnsi="Arial"/>
          <w:b/>
          <w:color w:val="0F172A"/>
          <w:sz w:val="32"/>
        </w:rPr>
        <w:t>1. Executive Summary</w:t>
      </w:r>
    </w:p>
    <w:p>
      <w:pPr>
        <w:spacing w:before="0" w:after="120" w:line="276" w:lineRule="auto"/>
      </w:pPr>
      <w:r>
        <w:rPr>
          <w:rFonts w:ascii="Arial" w:hAnsi="Arial"/>
          <w:color w:val="0F172A"/>
          <w:sz w:val="20"/>
        </w:rPr>
        <w:t>The Compiler Pipeline Visualizer (CPV) is an interactive, multi-language compiler engineering platform and educational sandbox designed to demystify every phase of program compilation and execution. While traditional computer science curricula treat compilers as opaque 'black boxes' (e.g. gcc file.c -o file), this project makes the entire compilation lifecycle visible, inspectable, and interactive.</w:t>
      </w:r>
    </w:p>
    <w:p>
      <w:pPr>
        <w:spacing w:before="0" w:after="120" w:line="276" w:lineRule="auto"/>
      </w:pPr>
      <w:r>
        <w:rPr>
          <w:rFonts w:ascii="Arial" w:hAnsi="Arial"/>
          <w:color w:val="0F172A"/>
          <w:sz w:val="20"/>
        </w:rPr>
        <w:t>Across three developmental reviews, the system evolved from a small prototype into an industrial-strength, cloud-deployed educational IDE capable of processing 5,000-line programs across six programming languages with live virtual machine execution:</w:t>
      </w:r>
    </w:p>
    <w:tbl>
      <w:tblPr>
        <w:tblW w:type="auto" w:w="0"/>
        <w:jc w:val="center"/>
        <w:tblLook w:firstColumn="1" w:firstRow="1" w:lastColumn="0" w:lastRow="0" w:noHBand="0" w:noVBand="1" w:val="04A0"/>
      </w:tblPr>
      <w:tblGrid>
        <w:gridCol w:w="2340"/>
        <w:gridCol w:w="2340"/>
        <w:gridCol w:w="2340"/>
        <w:gridCol w:w="2340"/>
      </w:tblGrid>
      <w:tr>
        <w:tc>
          <w:tcPr>
            <w:tcW w:type="dxa" w:w="2160"/>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Capability</w:t>
            </w:r>
          </w:p>
        </w:tc>
        <w:tc>
          <w:tcPr>
            <w:tcW w:type="dxa" w:w="2016"/>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Review 1 Baseline</w:t>
            </w:r>
          </w:p>
        </w:tc>
        <w:tc>
          <w:tcPr>
            <w:tcW w:type="dxa" w:w="2448"/>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Review 2 Milestone</w:t>
            </w:r>
          </w:p>
        </w:tc>
        <w:tc>
          <w:tcPr>
            <w:tcW w:type="dxa" w:w="2736"/>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Review 3 (Final Deliverable)</w:t>
            </w:r>
          </w:p>
        </w:tc>
      </w:tr>
      <w:tr>
        <w:tc>
          <w:tcPr>
            <w:tcW w:type="dxa" w:w="2160"/>
            <w:shd w:fill="F8FAFC"/>
            <w:tcMar>
              <w:top w:w="100" w:type="dxa"/>
              <w:bottom w:w="100" w:type="dxa"/>
              <w:left w:w="140" w:type="dxa"/>
              <w:right w:w="140" w:type="dxa"/>
            </w:tcMar>
          </w:tcPr>
          <w:p>
            <w:r>
              <w:rPr>
                <w:color w:val="0F172A"/>
                <w:sz w:val="19"/>
              </w:rPr>
              <w:t>Language Coverage</w:t>
            </w:r>
          </w:p>
        </w:tc>
        <w:tc>
          <w:tcPr>
            <w:tcW w:type="dxa" w:w="2016"/>
            <w:shd w:fill="F8FAFC"/>
            <w:tcMar>
              <w:top w:w="100" w:type="dxa"/>
              <w:bottom w:w="100" w:type="dxa"/>
              <w:left w:w="140" w:type="dxa"/>
              <w:right w:w="140" w:type="dxa"/>
            </w:tcMar>
          </w:tcPr>
          <w:p>
            <w:r>
              <w:rPr>
                <w:color w:val="0F172A"/>
                <w:sz w:val="19"/>
              </w:rPr>
              <w:t>Toy language only</w:t>
            </w:r>
          </w:p>
        </w:tc>
        <w:tc>
          <w:tcPr>
            <w:tcW w:type="dxa" w:w="2448"/>
            <w:shd w:fill="F8FAFC"/>
            <w:tcMar>
              <w:top w:w="100" w:type="dxa"/>
              <w:bottom w:w="100" w:type="dxa"/>
              <w:left w:w="140" w:type="dxa"/>
              <w:right w:w="140" w:type="dxa"/>
            </w:tcMar>
          </w:tcPr>
          <w:p>
            <w:r>
              <w:rPr>
                <w:color w:val="0F172A"/>
                <w:sz w:val="19"/>
              </w:rPr>
              <w:t>C subset (types, main, printf)</w:t>
            </w:r>
          </w:p>
        </w:tc>
        <w:tc>
          <w:tcPr>
            <w:tcW w:type="dxa" w:w="2736"/>
            <w:shd w:fill="F8FAFC"/>
            <w:tcMar>
              <w:top w:w="100" w:type="dxa"/>
              <w:bottom w:w="100" w:type="dxa"/>
              <w:left w:w="140" w:type="dxa"/>
              <w:right w:w="140" w:type="dxa"/>
            </w:tcMar>
          </w:tcPr>
          <w:p>
            <w:r>
              <w:rPr>
                <w:color w:val="0F172A"/>
                <w:sz w:val="19"/>
              </w:rPr>
              <w:t>6 Languages: C, C++, Java, Python, JavaScript, Toy Lang</w:t>
            </w:r>
          </w:p>
        </w:tc>
      </w:tr>
      <w:tr>
        <w:tc>
          <w:tcPr>
            <w:tcW w:type="dxa" w:w="2160"/>
            <w:shd w:fill="FFFFFF"/>
            <w:tcMar>
              <w:top w:w="100" w:type="dxa"/>
              <w:bottom w:w="100" w:type="dxa"/>
              <w:left w:w="140" w:type="dxa"/>
              <w:right w:w="140" w:type="dxa"/>
            </w:tcMar>
          </w:tcPr>
          <w:p>
            <w:r>
              <w:rPr>
                <w:color w:val="0F172A"/>
                <w:sz w:val="19"/>
              </w:rPr>
              <w:t>Input Scalability</w:t>
            </w:r>
          </w:p>
        </w:tc>
        <w:tc>
          <w:tcPr>
            <w:tcW w:type="dxa" w:w="2016"/>
            <w:shd w:fill="FFFFFF"/>
            <w:tcMar>
              <w:top w:w="100" w:type="dxa"/>
              <w:bottom w:w="100" w:type="dxa"/>
              <w:left w:w="140" w:type="dxa"/>
              <w:right w:w="140" w:type="dxa"/>
            </w:tcMar>
          </w:tcPr>
          <w:p>
            <w:r>
              <w:rPr>
                <w:color w:val="0F172A"/>
                <w:sz w:val="19"/>
              </w:rPr>
              <w:t>~20 lines</w:t>
            </w:r>
          </w:p>
        </w:tc>
        <w:tc>
          <w:tcPr>
            <w:tcW w:type="dxa" w:w="2448"/>
            <w:shd w:fill="FFFFFF"/>
            <w:tcMar>
              <w:top w:w="100" w:type="dxa"/>
              <w:bottom w:w="100" w:type="dxa"/>
              <w:left w:w="140" w:type="dxa"/>
              <w:right w:w="140" w:type="dxa"/>
            </w:tcMar>
          </w:tcPr>
          <w:p>
            <w:r>
              <w:rPr>
                <w:color w:val="0F172A"/>
                <w:sz w:val="19"/>
              </w:rPr>
              <w:t>~50 lines</w:t>
            </w:r>
          </w:p>
        </w:tc>
        <w:tc>
          <w:tcPr>
            <w:tcW w:type="dxa" w:w="2736"/>
            <w:shd w:fill="FFFFFF"/>
            <w:tcMar>
              <w:top w:w="100" w:type="dxa"/>
              <w:bottom w:w="100" w:type="dxa"/>
              <w:left w:w="140" w:type="dxa"/>
              <w:right w:w="140" w:type="dxa"/>
            </w:tcMar>
          </w:tcPr>
          <w:p>
            <w:r>
              <w:rPr>
                <w:color w:val="0F172A"/>
                <w:sz w:val="19"/>
              </w:rPr>
              <w:t>5,000+ lines processed &amp; executed in &lt;200 ms</w:t>
            </w:r>
          </w:p>
        </w:tc>
      </w:tr>
      <w:tr>
        <w:tc>
          <w:tcPr>
            <w:tcW w:type="dxa" w:w="2160"/>
            <w:shd w:fill="F8FAFC"/>
            <w:tcMar>
              <w:top w:w="100" w:type="dxa"/>
              <w:bottom w:w="100" w:type="dxa"/>
              <w:left w:w="140" w:type="dxa"/>
              <w:right w:w="140" w:type="dxa"/>
            </w:tcMar>
          </w:tcPr>
          <w:p>
            <w:r>
              <w:rPr>
                <w:color w:val="0F172A"/>
                <w:sz w:val="19"/>
              </w:rPr>
              <w:t>Program Execution</w:t>
            </w:r>
          </w:p>
        </w:tc>
        <w:tc>
          <w:tcPr>
            <w:tcW w:type="dxa" w:w="2016"/>
            <w:shd w:fill="F8FAFC"/>
            <w:tcMar>
              <w:top w:w="100" w:type="dxa"/>
              <w:bottom w:w="100" w:type="dxa"/>
              <w:left w:w="140" w:type="dxa"/>
              <w:right w:w="140" w:type="dxa"/>
            </w:tcMar>
          </w:tcPr>
          <w:p>
            <w:r>
              <w:rPr>
                <w:color w:val="0F172A"/>
                <w:sz w:val="19"/>
              </w:rPr>
              <w:t>None (Static)</w:t>
            </w:r>
          </w:p>
        </w:tc>
        <w:tc>
          <w:tcPr>
            <w:tcW w:type="dxa" w:w="2448"/>
            <w:shd w:fill="F8FAFC"/>
            <w:tcMar>
              <w:top w:w="100" w:type="dxa"/>
              <w:bottom w:w="100" w:type="dxa"/>
              <w:left w:w="140" w:type="dxa"/>
              <w:right w:w="140" w:type="dxa"/>
            </w:tcMar>
          </w:tcPr>
          <w:p>
            <w:r>
              <w:rPr>
                <w:color w:val="0F172A"/>
                <w:sz w:val="19"/>
              </w:rPr>
              <w:t>None (Static code generation only)</w:t>
            </w:r>
          </w:p>
        </w:tc>
        <w:tc>
          <w:tcPr>
            <w:tcW w:type="dxa" w:w="2736"/>
            <w:shd w:fill="F8FAFC"/>
            <w:tcMar>
              <w:top w:w="100" w:type="dxa"/>
              <w:bottom w:w="100" w:type="dxa"/>
              <w:left w:w="140" w:type="dxa"/>
              <w:right w:w="140" w:type="dxa"/>
            </w:tcMar>
          </w:tcPr>
          <w:p>
            <w:r>
              <w:rPr>
                <w:color w:val="0F172A"/>
                <w:sz w:val="19"/>
              </w:rPr>
              <w:t>Live In-Memory TAC Virtual Machine &amp; Python Subprocess</w:t>
            </w:r>
          </w:p>
        </w:tc>
      </w:tr>
      <w:tr>
        <w:tc>
          <w:tcPr>
            <w:tcW w:type="dxa" w:w="2160"/>
            <w:shd w:fill="FFFFFF"/>
            <w:tcMar>
              <w:top w:w="100" w:type="dxa"/>
              <w:bottom w:w="100" w:type="dxa"/>
              <w:left w:w="140" w:type="dxa"/>
              <w:right w:w="140" w:type="dxa"/>
            </w:tcMar>
          </w:tcPr>
          <w:p>
            <w:r>
              <w:rPr>
                <w:color w:val="0F172A"/>
                <w:sz w:val="19"/>
              </w:rPr>
              <w:t>File Ingestion</w:t>
            </w:r>
          </w:p>
        </w:tc>
        <w:tc>
          <w:tcPr>
            <w:tcW w:type="dxa" w:w="2016"/>
            <w:shd w:fill="FFFFFF"/>
            <w:tcMar>
              <w:top w:w="100" w:type="dxa"/>
              <w:bottom w:w="100" w:type="dxa"/>
              <w:left w:w="140" w:type="dxa"/>
              <w:right w:w="140" w:type="dxa"/>
            </w:tcMar>
          </w:tcPr>
          <w:p>
            <w:r>
              <w:rPr>
                <w:color w:val="0F172A"/>
                <w:sz w:val="19"/>
              </w:rPr>
              <w:t>Manual typing</w:t>
            </w:r>
          </w:p>
        </w:tc>
        <w:tc>
          <w:tcPr>
            <w:tcW w:type="dxa" w:w="2448"/>
            <w:shd w:fill="FFFFFF"/>
            <w:tcMar>
              <w:top w:w="100" w:type="dxa"/>
              <w:bottom w:w="100" w:type="dxa"/>
              <w:left w:w="140" w:type="dxa"/>
              <w:right w:w="140" w:type="dxa"/>
            </w:tcMar>
          </w:tcPr>
          <w:p>
            <w:r>
              <w:rPr>
                <w:color w:val="0F172A"/>
                <w:sz w:val="19"/>
              </w:rPr>
              <w:t>Basic textarea editing</w:t>
            </w:r>
          </w:p>
        </w:tc>
        <w:tc>
          <w:tcPr>
            <w:tcW w:type="dxa" w:w="2736"/>
            <w:shd w:fill="FFFFFF"/>
            <w:tcMar>
              <w:top w:w="100" w:type="dxa"/>
              <w:bottom w:w="100" w:type="dxa"/>
              <w:left w:w="140" w:type="dxa"/>
              <w:right w:w="140" w:type="dxa"/>
            </w:tcMar>
          </w:tcPr>
          <w:p>
            <w:r>
              <w:rPr>
                <w:color w:val="0F172A"/>
                <w:sz w:val="19"/>
              </w:rPr>
              <w:t>Direct File Upload (.c, .cpp, .java, etc.) &amp; Lossless Paste</w:t>
            </w:r>
          </w:p>
        </w:tc>
      </w:tr>
      <w:tr>
        <w:tc>
          <w:tcPr>
            <w:tcW w:type="dxa" w:w="2160"/>
            <w:shd w:fill="F8FAFC"/>
            <w:tcMar>
              <w:top w:w="100" w:type="dxa"/>
              <w:bottom w:w="100" w:type="dxa"/>
              <w:left w:w="140" w:type="dxa"/>
              <w:right w:w="140" w:type="dxa"/>
            </w:tcMar>
          </w:tcPr>
          <w:p>
            <w:r>
              <w:rPr>
                <w:color w:val="0F172A"/>
                <w:sz w:val="19"/>
              </w:rPr>
              <w:t>Theme &amp; Contrast</w:t>
            </w:r>
          </w:p>
        </w:tc>
        <w:tc>
          <w:tcPr>
            <w:tcW w:type="dxa" w:w="2016"/>
            <w:shd w:fill="F8FAFC"/>
            <w:tcMar>
              <w:top w:w="100" w:type="dxa"/>
              <w:bottom w:w="100" w:type="dxa"/>
              <w:left w:w="140" w:type="dxa"/>
              <w:right w:w="140" w:type="dxa"/>
            </w:tcMar>
          </w:tcPr>
          <w:p>
            <w:r>
              <w:rPr>
                <w:color w:val="0F172A"/>
                <w:sz w:val="19"/>
              </w:rPr>
              <w:t>Single Light Theme</w:t>
            </w:r>
          </w:p>
        </w:tc>
        <w:tc>
          <w:tcPr>
            <w:tcW w:type="dxa" w:w="2448"/>
            <w:shd w:fill="F8FAFC"/>
            <w:tcMar>
              <w:top w:w="100" w:type="dxa"/>
              <w:bottom w:w="100" w:type="dxa"/>
              <w:left w:w="140" w:type="dxa"/>
              <w:right w:w="140" w:type="dxa"/>
            </w:tcMar>
          </w:tcPr>
          <w:p>
            <w:r>
              <w:rPr>
                <w:color w:val="0F172A"/>
                <w:sz w:val="19"/>
              </w:rPr>
              <w:t>Experimental Dark Mode (Low contrast)</w:t>
            </w:r>
          </w:p>
        </w:tc>
        <w:tc>
          <w:tcPr>
            <w:tcW w:type="dxa" w:w="2736"/>
            <w:shd w:fill="F8FAFC"/>
            <w:tcMar>
              <w:top w:w="100" w:type="dxa"/>
              <w:bottom w:w="100" w:type="dxa"/>
              <w:left w:w="140" w:type="dxa"/>
              <w:right w:w="140" w:type="dxa"/>
            </w:tcMar>
          </w:tcPr>
          <w:p>
            <w:r>
              <w:rPr>
                <w:color w:val="0F172A"/>
                <w:sz w:val="19"/>
              </w:rPr>
              <w:t>Dual Themes (Light &amp; Night) with WCAG AA compliance (&gt;=4.5:1)</w:t>
            </w:r>
          </w:p>
        </w:tc>
      </w:tr>
      <w:tr>
        <w:tc>
          <w:tcPr>
            <w:tcW w:type="dxa" w:w="2160"/>
            <w:shd w:fill="FFFFFF"/>
            <w:tcMar>
              <w:top w:w="100" w:type="dxa"/>
              <w:bottom w:w="100" w:type="dxa"/>
              <w:left w:w="140" w:type="dxa"/>
              <w:right w:w="140" w:type="dxa"/>
            </w:tcMar>
          </w:tcPr>
          <w:p>
            <w:r>
              <w:rPr>
                <w:color w:val="0F172A"/>
                <w:sz w:val="19"/>
              </w:rPr>
              <w:t>Line Synchronization</w:t>
            </w:r>
          </w:p>
        </w:tc>
        <w:tc>
          <w:tcPr>
            <w:tcW w:type="dxa" w:w="2016"/>
            <w:shd w:fill="FFFFFF"/>
            <w:tcMar>
              <w:top w:w="100" w:type="dxa"/>
              <w:bottom w:w="100" w:type="dxa"/>
              <w:left w:w="140" w:type="dxa"/>
              <w:right w:w="140" w:type="dxa"/>
            </w:tcMar>
          </w:tcPr>
          <w:p>
            <w:r>
              <w:rPr>
                <w:color w:val="0F172A"/>
                <w:sz w:val="19"/>
              </w:rPr>
              <w:t>Unchecked</w:t>
            </w:r>
          </w:p>
        </w:tc>
        <w:tc>
          <w:tcPr>
            <w:tcW w:type="dxa" w:w="2448"/>
            <w:shd w:fill="FFFFFF"/>
            <w:tcMar>
              <w:top w:w="100" w:type="dxa"/>
              <w:bottom w:w="100" w:type="dxa"/>
              <w:left w:w="140" w:type="dxa"/>
              <w:right w:w="140" w:type="dxa"/>
            </w:tcMar>
          </w:tcPr>
          <w:p>
            <w:r>
              <w:rPr>
                <w:color w:val="0F172A"/>
                <w:sz w:val="19"/>
              </w:rPr>
              <w:t>Frozen at lines 1..27 on large files</w:t>
            </w:r>
          </w:p>
        </w:tc>
        <w:tc>
          <w:tcPr>
            <w:tcW w:type="dxa" w:w="2736"/>
            <w:shd w:fill="FFFFFF"/>
            <w:tcMar>
              <w:top w:w="100" w:type="dxa"/>
              <w:bottom w:w="100" w:type="dxa"/>
              <w:left w:w="140" w:type="dxa"/>
              <w:right w:w="140" w:type="dxa"/>
            </w:tcMar>
          </w:tcPr>
          <w:p>
            <w:r>
              <w:rPr>
                <w:color w:val="0F172A"/>
                <w:sz w:val="19"/>
              </w:rPr>
              <w:t>Absolute Viewport Gutter Tracking up to line 5,000+</w:t>
            </w:r>
          </w:p>
        </w:tc>
      </w:tr>
      <w:tr>
        <w:tc>
          <w:tcPr>
            <w:tcW w:type="dxa" w:w="2160"/>
            <w:shd w:fill="F8FAFC"/>
            <w:tcMar>
              <w:top w:w="100" w:type="dxa"/>
              <w:bottom w:w="100" w:type="dxa"/>
              <w:left w:w="140" w:type="dxa"/>
              <w:right w:w="140" w:type="dxa"/>
            </w:tcMar>
          </w:tcPr>
          <w:p>
            <w:r>
              <w:rPr>
                <w:color w:val="0F172A"/>
                <w:sz w:val="19"/>
              </w:rPr>
              <w:t>Automated Testing</w:t>
            </w:r>
          </w:p>
        </w:tc>
        <w:tc>
          <w:tcPr>
            <w:tcW w:type="dxa" w:w="2016"/>
            <w:shd w:fill="F8FAFC"/>
            <w:tcMar>
              <w:top w:w="100" w:type="dxa"/>
              <w:bottom w:w="100" w:type="dxa"/>
              <w:left w:w="140" w:type="dxa"/>
              <w:right w:w="140" w:type="dxa"/>
            </w:tcMar>
          </w:tcPr>
          <w:p>
            <w:r>
              <w:rPr>
                <w:color w:val="0F172A"/>
                <w:sz w:val="19"/>
              </w:rPr>
              <w:t>8 unit tests</w:t>
            </w:r>
          </w:p>
        </w:tc>
        <w:tc>
          <w:tcPr>
            <w:tcW w:type="dxa" w:w="2448"/>
            <w:shd w:fill="F8FAFC"/>
            <w:tcMar>
              <w:top w:w="100" w:type="dxa"/>
              <w:bottom w:w="100" w:type="dxa"/>
              <w:left w:w="140" w:type="dxa"/>
              <w:right w:w="140" w:type="dxa"/>
            </w:tcMar>
          </w:tcPr>
          <w:p>
            <w:r>
              <w:rPr>
                <w:color w:val="0F172A"/>
                <w:sz w:val="19"/>
              </w:rPr>
              <w:t>17 unit tests</w:t>
            </w:r>
          </w:p>
        </w:tc>
        <w:tc>
          <w:tcPr>
            <w:tcW w:type="dxa" w:w="2736"/>
            <w:shd w:fill="F8FAFC"/>
            <w:tcMar>
              <w:top w:w="100" w:type="dxa"/>
              <w:bottom w:w="100" w:type="dxa"/>
              <w:left w:w="140" w:type="dxa"/>
              <w:right w:w="140" w:type="dxa"/>
            </w:tcMar>
          </w:tcPr>
          <w:p>
            <w:r>
              <w:rPr>
                <w:color w:val="0F172A"/>
                <w:sz w:val="19"/>
              </w:rPr>
              <w:t>136 passing regression &amp; stress tests (100% pass rate)</w:t>
            </w:r>
          </w:p>
        </w:tc>
      </w:tr>
    </w:tbl>
    <w:p>
      <w:pPr>
        <w:keepNext/>
        <w:spacing w:before="320" w:after="120"/>
      </w:pPr>
      <w:r>
        <w:rPr>
          <w:rFonts w:ascii="Arial" w:hAnsi="Arial"/>
          <w:b/>
          <w:color w:val="0F172A"/>
          <w:sz w:val="32"/>
        </w:rPr>
        <w:t>2. System Architecture &amp; Polyglot Pipeline</w:t>
      </w:r>
    </w:p>
    <w:p>
      <w:pPr>
        <w:spacing w:before="0" w:after="120" w:line="276" w:lineRule="auto"/>
      </w:pPr>
      <w:r>
        <w:rPr>
          <w:rFonts w:ascii="Arial" w:hAnsi="Arial"/>
          <w:color w:val="0F172A"/>
          <w:sz w:val="20"/>
        </w:rPr>
        <w:t>CPV is built around a pluggable, modular compiler frontend engine that normalizes source code from distinct programming paradigms into a unified intermediate analysis and code generation pipeline.</w:t>
      </w:r>
    </w:p>
    <w:p>
      <w:pPr>
        <w:pStyle w:val="ListBullet"/>
        <w:spacing w:before="0" w:after="80" w:line="276" w:lineRule="auto"/>
      </w:pPr>
      <w:r>
        <w:rPr>
          <w:rFonts w:ascii="Arial" w:hAnsi="Arial"/>
          <w:b/>
          <w:color w:val="0F172A"/>
          <w:sz w:val="20"/>
        </w:rPr>
        <w:t xml:space="preserve">1. Ingestion Layer: </w:t>
      </w:r>
      <w:r>
        <w:rPr>
          <w:rFonts w:ascii="Arial" w:hAnsi="Arial"/>
          <w:color w:val="0F172A"/>
          <w:sz w:val="20"/>
        </w:rPr>
        <w:t>Accepts source code through direct file upload (.c, .cpp, .java, .js, .py, .toy, .txt), a lossless clipboard paste interceptor, or 41 isolated language presets.</w:t>
      </w:r>
    </w:p>
    <w:p>
      <w:pPr>
        <w:pStyle w:val="ListBullet"/>
        <w:spacing w:before="0" w:after="80" w:line="276" w:lineRule="auto"/>
      </w:pPr>
      <w:r>
        <w:rPr>
          <w:rFonts w:ascii="Arial" w:hAnsi="Arial"/>
          <w:b/>
          <w:color w:val="0F172A"/>
          <w:sz w:val="20"/>
        </w:rPr>
        <w:t xml:space="preserve">2. Pluggable Frontend Layer: </w:t>
      </w:r>
      <w:r>
        <w:rPr>
          <w:rFonts w:ascii="Arial" w:hAnsi="Arial"/>
          <w:color w:val="0F172A"/>
          <w:sz w:val="20"/>
        </w:rPr>
        <w:t>Dispatches code through get_compiler(lang) into dedicated language frontends for C (C99), C++, Java, Python (ast.parse), JavaScript (ES6), and Toy Lang.</w:t>
      </w:r>
    </w:p>
    <w:p>
      <w:pPr>
        <w:pStyle w:val="ListBullet"/>
        <w:spacing w:before="0" w:after="80" w:line="276" w:lineRule="auto"/>
      </w:pPr>
      <w:r>
        <w:rPr>
          <w:rFonts w:ascii="Arial" w:hAnsi="Arial"/>
          <w:b/>
          <w:color w:val="0F172A"/>
          <w:sz w:val="20"/>
        </w:rPr>
        <w:t xml:space="preserve">3. Unified Compiler Pipeline: </w:t>
      </w:r>
      <w:r>
        <w:rPr>
          <w:rFonts w:ascii="Arial" w:hAnsi="Arial"/>
          <w:color w:val="0F172A"/>
          <w:sz w:val="20"/>
        </w:rPr>
        <w:t>Converts tokens into a recursive AST, validates declarations in the Symbol Table, generates Three-Address Code (TAC) quadruples, and emits x86-64 machine code and RISC assembly.</w:t>
      </w:r>
    </w:p>
    <w:p>
      <w:pPr>
        <w:pStyle w:val="ListBullet"/>
        <w:spacing w:before="0" w:after="80" w:line="276" w:lineRule="auto"/>
      </w:pPr>
      <w:r>
        <w:rPr>
          <w:rFonts w:ascii="Arial" w:hAnsi="Arial"/>
          <w:b/>
          <w:color w:val="0F172A"/>
          <w:sz w:val="20"/>
        </w:rPr>
        <w:t xml:space="preserve">4. Dual Execution Engines: </w:t>
      </w:r>
      <w:r>
        <w:rPr>
          <w:rFonts w:ascii="Arial" w:hAnsi="Arial"/>
          <w:color w:val="0F172A"/>
          <w:sz w:val="20"/>
        </w:rPr>
        <w:t>Executes generated TAC quadruples in a pure-Python in-memory Virtual Machine (tac_vm.py) with a 20,000-step instruction budget, plus an isolated native Python subprocess runner (executor.py).</w:t>
      </w:r>
    </w:p>
    <w:p>
      <w:pPr>
        <w:keepNext/>
        <w:spacing w:before="200" w:after="80"/>
        <w:jc w:val="center"/>
      </w:pPr>
      <w:r>
        <w:drawing>
          <wp:inline xmlns:a="http://schemas.openxmlformats.org/drawingml/2006/main" xmlns:pic="http://schemas.openxmlformats.org/drawingml/2006/picture">
            <wp:extent cx="5486400" cy="3222362"/>
            <wp:docPr id="1" name="Picture 1"/>
            <wp:cNvGraphicFramePr>
              <a:graphicFrameLocks noChangeAspect="1"/>
            </wp:cNvGraphicFramePr>
            <a:graphic>
              <a:graphicData uri="http://schemas.openxmlformats.org/drawingml/2006/picture">
                <pic:pic>
                  <pic:nvPicPr>
                    <pic:cNvPr id="0" name="screenshot_pipeline_light.png"/>
                    <pic:cNvPicPr/>
                  </pic:nvPicPr>
                  <pic:blipFill>
                    <a:blip r:embed="rId9"/>
                    <a:stretch>
                      <a:fillRect/>
                    </a:stretch>
                  </pic:blipFill>
                  <pic:spPr>
                    <a:xfrm>
                      <a:off x="0" y="0"/>
                      <a:ext cx="5486400" cy="3222362"/>
                    </a:xfrm>
                    <a:prstGeom prst="rect"/>
                  </pic:spPr>
                </pic:pic>
              </a:graphicData>
            </a:graphic>
          </wp:inline>
        </w:drawing>
      </w:r>
    </w:p>
    <w:p>
      <w:pPr>
        <w:spacing w:before="40" w:after="240"/>
        <w:jc w:val="center"/>
      </w:pPr>
      <w:r>
        <w:rPr>
          <w:rFonts w:ascii="Arial" w:hAnsi="Arial"/>
          <w:i/>
          <w:color w:val="475569"/>
          <w:sz w:val="18"/>
        </w:rPr>
        <w:t>Figure: Live Cloud Production Interface on Vercel displaying the Multi-Stage Compiler Pipeline</w:t>
      </w:r>
    </w:p>
    <w:p>
      <w:pPr>
        <w:keepNext/>
        <w:spacing w:before="320" w:after="120"/>
      </w:pPr>
      <w:r>
        <w:rPr>
          <w:rFonts w:ascii="Arial" w:hAnsi="Arial"/>
          <w:b/>
          <w:color w:val="0F172A"/>
          <w:sz w:val="32"/>
        </w:rPr>
        <w:t>3. Stage-by-Stage Implementation &amp; Visual Verification</w:t>
      </w:r>
    </w:p>
    <w:p>
      <w:pPr>
        <w:keepNext/>
        <w:spacing w:before="320" w:after="120"/>
      </w:pPr>
      <w:r>
        <w:rPr>
          <w:rFonts w:ascii="Arial" w:hAnsi="Arial"/>
          <w:b/>
          <w:color w:val="0EA5E9"/>
          <w:sz w:val="26"/>
        </w:rPr>
        <w:t>Stage 1: Lexical Analysis (Scanner)</w:t>
      </w:r>
    </w:p>
    <w:p>
      <w:pPr>
        <w:spacing w:before="0" w:after="120" w:line="276" w:lineRule="auto"/>
      </w:pPr>
      <w:r>
        <w:rPr>
          <w:rFonts w:ascii="Arial" w:hAnsi="Arial"/>
          <w:color w:val="0F172A"/>
          <w:sz w:val="20"/>
        </w:rPr>
        <w:t>The lexer converts raw character streams into classified token objects (PREPROCESSOR, TYPE, IDENTIFIER, NUMBER, STRING, OPERATOR, DELIMITER). To guarantee zero UI lag when processing 5,000 lines, tokens are grouped into line-indexed dictionaries in O(N) linear time.</w:t>
      </w:r>
    </w:p>
    <w:p>
      <w:pPr>
        <w:keepNext/>
        <w:spacing w:before="200" w:after="80"/>
        <w:jc w:val="center"/>
      </w:pPr>
      <w:r>
        <w:drawing>
          <wp:inline xmlns:a="http://schemas.openxmlformats.org/drawingml/2006/main" xmlns:pic="http://schemas.openxmlformats.org/drawingml/2006/picture">
            <wp:extent cx="5486400" cy="2453878"/>
            <wp:docPr id="2" name="Picture 2"/>
            <wp:cNvGraphicFramePr>
              <a:graphicFrameLocks noChangeAspect="1"/>
            </wp:cNvGraphicFramePr>
            <a:graphic>
              <a:graphicData uri="http://schemas.openxmlformats.org/drawingml/2006/picture">
                <pic:pic>
                  <pic:nvPicPr>
                    <pic:cNvPr id="0" name="screenshot_scanner_light.png"/>
                    <pic:cNvPicPr/>
                  </pic:nvPicPr>
                  <pic:blipFill>
                    <a:blip r:embed="rId10"/>
                    <a:stretch>
                      <a:fillRect/>
                    </a:stretch>
                  </pic:blipFill>
                  <pic:spPr>
                    <a:xfrm>
                      <a:off x="0" y="0"/>
                      <a:ext cx="5486400" cy="2453878"/>
                    </a:xfrm>
                    <a:prstGeom prst="rect"/>
                  </pic:spPr>
                </pic:pic>
              </a:graphicData>
            </a:graphic>
          </wp:inline>
        </w:drawing>
      </w:r>
    </w:p>
    <w:p>
      <w:pPr>
        <w:spacing w:before="40" w:after="240"/>
        <w:jc w:val="center"/>
      </w:pPr>
      <w:r>
        <w:rPr>
          <w:rFonts w:ascii="Arial" w:hAnsi="Arial"/>
          <w:i/>
          <w:color w:val="475569"/>
          <w:sz w:val="18"/>
        </w:rPr>
        <w:t>Figure: Stage 1 Lexical Scanner: Classified Token Stream with Token Breakdown Pills</w:t>
      </w:r>
    </w:p>
    <w:p>
      <w:pPr>
        <w:keepNext/>
        <w:spacing w:before="320" w:after="120"/>
      </w:pPr>
      <w:r>
        <w:rPr>
          <w:rFonts w:ascii="Arial" w:hAnsi="Arial"/>
          <w:b/>
          <w:color w:val="0EA5E9"/>
          <w:sz w:val="26"/>
        </w:rPr>
        <w:t>Stage 2: Syntax Analysis &amp; Recursive-Descent Parsing</w:t>
      </w:r>
    </w:p>
    <w:p>
      <w:pPr>
        <w:spacing w:before="0" w:after="120" w:line="276" w:lineRule="auto"/>
      </w:pPr>
      <w:r>
        <w:rPr>
          <w:rFonts w:ascii="Arial" w:hAnsi="Arial"/>
          <w:color w:val="0F172A"/>
          <w:sz w:val="20"/>
        </w:rPr>
        <w:t>Constructs a hierarchical Abstract Syntax Tree (AST) enforcing operator precedence. The C parser handles function prototypes ending in semicolons, comma-separated declarations, type qualifiers (const, unsigned, long), pointer declarators, and arrays. When syntax errors occur, the parser flags the exact line and column, rendering a diagnostic chip with Jump to Error navigation.</w:t>
      </w:r>
    </w:p>
    <w:p>
      <w:pPr>
        <w:keepNext/>
        <w:spacing w:before="200" w:after="80"/>
        <w:jc w:val="center"/>
      </w:pPr>
      <w:r>
        <w:drawing>
          <wp:inline xmlns:a="http://schemas.openxmlformats.org/drawingml/2006/main" xmlns:pic="http://schemas.openxmlformats.org/drawingml/2006/picture">
            <wp:extent cx="5486400" cy="3053953"/>
            <wp:docPr id="3" name="Picture 3"/>
            <wp:cNvGraphicFramePr>
              <a:graphicFrameLocks noChangeAspect="1"/>
            </wp:cNvGraphicFramePr>
            <a:graphic>
              <a:graphicData uri="http://schemas.openxmlformats.org/drawingml/2006/picture">
                <pic:pic>
                  <pic:nvPicPr>
                    <pic:cNvPr id="0" name="screenshot_syntax_error.png"/>
                    <pic:cNvPicPr/>
                  </pic:nvPicPr>
                  <pic:blipFill>
                    <a:blip r:embed="rId11"/>
                    <a:stretch>
                      <a:fillRect/>
                    </a:stretch>
                  </pic:blipFill>
                  <pic:spPr>
                    <a:xfrm>
                      <a:off x="0" y="0"/>
                      <a:ext cx="5486400" cy="3053953"/>
                    </a:xfrm>
                    <a:prstGeom prst="rect"/>
                  </pic:spPr>
                </pic:pic>
              </a:graphicData>
            </a:graphic>
          </wp:inline>
        </w:drawing>
      </w:r>
    </w:p>
    <w:p>
      <w:pPr>
        <w:spacing w:before="40" w:after="240"/>
        <w:jc w:val="center"/>
      </w:pPr>
      <w:r>
        <w:rPr>
          <w:rFonts w:ascii="Arial" w:hAnsi="Arial"/>
          <w:i/>
          <w:color w:val="475569"/>
          <w:sz w:val="18"/>
        </w:rPr>
        <w:t>Figure: Stage 2 Syntax Analysis: Parser Diagnostic Error Chip with Jump to Error Navigation</w:t>
      </w:r>
    </w:p>
    <w:p>
      <w:pPr>
        <w:keepNext/>
        <w:spacing w:before="320" w:after="120"/>
      </w:pPr>
      <w:r>
        <w:rPr>
          <w:rFonts w:ascii="Arial" w:hAnsi="Arial"/>
          <w:b/>
          <w:color w:val="0EA5E9"/>
          <w:sz w:val="26"/>
        </w:rPr>
        <w:t>Stage 3: Semantic Analysis &amp; Symbol Table</w:t>
      </w:r>
    </w:p>
    <w:p>
      <w:pPr>
        <w:spacing w:before="0" w:after="120" w:line="276" w:lineRule="auto"/>
      </w:pPr>
      <w:r>
        <w:rPr>
          <w:rFonts w:ascii="Arial" w:hAnsi="Arial"/>
          <w:color w:val="0F172A"/>
          <w:sz w:val="20"/>
        </w:rPr>
        <w:t>Constructs a multi-level scoped Symbol Table tracking global vs function scope, enforcing declaration-before-use rules with typo suggestions (e.g. suggesting printf for rintf), detecting uninitialized variables, and validating standard C library function calls.</w:t>
      </w:r>
    </w:p>
    <w:p>
      <w:pPr>
        <w:keepNext/>
        <w:spacing w:before="200" w:after="80"/>
        <w:jc w:val="center"/>
      </w:pPr>
      <w:r>
        <w:drawing>
          <wp:inline xmlns:a="http://schemas.openxmlformats.org/drawingml/2006/main" xmlns:pic="http://schemas.openxmlformats.org/drawingml/2006/picture">
            <wp:extent cx="5486400" cy="2721769"/>
            <wp:docPr id="4" name="Picture 4"/>
            <wp:cNvGraphicFramePr>
              <a:graphicFrameLocks noChangeAspect="1"/>
            </wp:cNvGraphicFramePr>
            <a:graphic>
              <a:graphicData uri="http://schemas.openxmlformats.org/drawingml/2006/picture">
                <pic:pic>
                  <pic:nvPicPr>
                    <pic:cNvPr id="0" name="screenshot_semantic_table.png"/>
                    <pic:cNvPicPr/>
                  </pic:nvPicPr>
                  <pic:blipFill>
                    <a:blip r:embed="rId12"/>
                    <a:stretch>
                      <a:fillRect/>
                    </a:stretch>
                  </pic:blipFill>
                  <pic:spPr>
                    <a:xfrm>
                      <a:off x="0" y="0"/>
                      <a:ext cx="5486400" cy="2721769"/>
                    </a:xfrm>
                    <a:prstGeom prst="rect"/>
                  </pic:spPr>
                </pic:pic>
              </a:graphicData>
            </a:graphic>
          </wp:inline>
        </w:drawing>
      </w:r>
    </w:p>
    <w:p>
      <w:pPr>
        <w:spacing w:before="40" w:after="240"/>
        <w:jc w:val="center"/>
      </w:pPr>
      <w:r>
        <w:rPr>
          <w:rFonts w:ascii="Arial" w:hAnsi="Arial"/>
          <w:i/>
          <w:color w:val="475569"/>
          <w:sz w:val="18"/>
        </w:rPr>
        <w:t>Figure: Stage 3 Semantic Analysis: Scoped Symbol Table with Scope Lifetimes and Status Metadata</w:t>
      </w:r>
    </w:p>
    <w:p>
      <w:pPr>
        <w:keepNext/>
        <w:spacing w:before="320" w:after="120"/>
      </w:pPr>
      <w:r>
        <w:rPr>
          <w:rFonts w:ascii="Arial" w:hAnsi="Arial"/>
          <w:b/>
          <w:color w:val="0EA5E9"/>
          <w:sz w:val="26"/>
        </w:rPr>
        <w:t>Stage 4 &amp; 5: Intermediate Code (TAC) &amp; Target Code Generation</w:t>
      </w:r>
    </w:p>
    <w:p>
      <w:pPr>
        <w:spacing w:before="0" w:after="120" w:line="276" w:lineRule="auto"/>
      </w:pPr>
      <w:r>
        <w:rPr>
          <w:rFonts w:ascii="Arial" w:hAnsi="Arial"/>
          <w:color w:val="0F172A"/>
          <w:sz w:val="20"/>
        </w:rPr>
        <w:t>Linearizes AST nodes into canonical Three-Address Code quadruples (op, arg1, arg2, result). These quadruples are then translated into two target architectures: realistic Intel x86-64 assembly using System V AMD64 ABI calling conventions, and educational 3-register RISC pseudo-assembly (LOAD, ADD, STORE).</w:t>
      </w:r>
    </w:p>
    <w:p>
      <w:pPr>
        <w:keepNext/>
        <w:spacing w:before="320" w:after="120"/>
      </w:pPr>
      <w:r>
        <w:rPr>
          <w:rFonts w:ascii="Arial" w:hAnsi="Arial"/>
          <w:b/>
          <w:color w:val="0EA5E9"/>
          <w:sz w:val="26"/>
        </w:rPr>
        <w:t>Stage 6: In-Memory TAC Virtual Machine Execution</w:t>
      </w:r>
    </w:p>
    <w:p>
      <w:pPr>
        <w:spacing w:before="0" w:after="120" w:line="276" w:lineRule="auto"/>
      </w:pPr>
      <w:r>
        <w:rPr>
          <w:rFonts w:ascii="Arial" w:hAnsi="Arial"/>
          <w:color w:val="0F172A"/>
          <w:sz w:val="20"/>
        </w:rPr>
        <w:t>To allow students to observe program execution without installing external compiler toolchains (such as gcc, javac, or node), CPV includes an in-memory TAC Virtual Machine (tac_vm.py). The VM simulates CPU registers, call frames, and memory with a 20,000-step instruction budget to terminate infinite loops safely.</w:t>
      </w:r>
    </w:p>
    <w:p>
      <w:pPr>
        <w:keepNext/>
        <w:spacing w:before="320" w:after="120"/>
      </w:pPr>
      <w:r>
        <w:rPr>
          <w:rFonts w:ascii="Arial" w:hAnsi="Arial"/>
          <w:b/>
          <w:color w:val="0F172A"/>
          <w:sz w:val="32"/>
        </w:rPr>
        <w:t>4. UI/UX Innovations, Night Theme &amp; Stage Diff Mode</w:t>
      </w:r>
    </w:p>
    <w:p>
      <w:pPr>
        <w:spacing w:before="0" w:after="120" w:line="276" w:lineRule="auto"/>
      </w:pPr>
      <w:r>
        <w:rPr>
          <w:rFonts w:ascii="Arial" w:hAnsi="Arial"/>
          <w:color w:val="0F172A"/>
          <w:sz w:val="20"/>
        </w:rPr>
        <w:t>Review 3 introduced complete WCAG AA compliant Night Theme (Dark Mode) design tokens. Pale AST node backgrounds that previously caused text unreadability were re-engineered with high-contrast color tokens (&gt;=4.5:1 contrast ratio).</w:t>
      </w:r>
    </w:p>
    <w:p>
      <w:pPr>
        <w:keepNext/>
        <w:spacing w:before="200" w:after="80"/>
        <w:jc w:val="center"/>
      </w:pPr>
      <w:r>
        <w:drawing>
          <wp:inline xmlns:a="http://schemas.openxmlformats.org/drawingml/2006/main" xmlns:pic="http://schemas.openxmlformats.org/drawingml/2006/picture">
            <wp:extent cx="5486400" cy="3222362"/>
            <wp:docPr id="5" name="Picture 5"/>
            <wp:cNvGraphicFramePr>
              <a:graphicFrameLocks noChangeAspect="1"/>
            </wp:cNvGraphicFramePr>
            <a:graphic>
              <a:graphicData uri="http://schemas.openxmlformats.org/drawingml/2006/picture">
                <pic:pic>
                  <pic:nvPicPr>
                    <pic:cNvPr id="0" name="screenshot_pipeline_light.png"/>
                    <pic:cNvPicPr/>
                  </pic:nvPicPr>
                  <pic:blipFill>
                    <a:blip r:embed="rId9"/>
                    <a:stretch>
                      <a:fillRect/>
                    </a:stretch>
                  </pic:blipFill>
                  <pic:spPr>
                    <a:xfrm>
                      <a:off x="0" y="0"/>
                      <a:ext cx="5486400" cy="3222362"/>
                    </a:xfrm>
                    <a:prstGeom prst="rect"/>
                  </pic:spPr>
                </pic:pic>
              </a:graphicData>
            </a:graphic>
          </wp:inline>
        </w:drawing>
      </w:r>
    </w:p>
    <w:p>
      <w:pPr>
        <w:spacing w:before="40" w:after="240"/>
        <w:jc w:val="center"/>
      </w:pPr>
      <w:r>
        <w:rPr>
          <w:rFonts w:ascii="Arial" w:hAnsi="Arial"/>
          <w:i/>
          <w:color w:val="475569"/>
          <w:sz w:val="18"/>
        </w:rPr>
        <w:t>Figure: AST Visual Explorer in Night Theme (Dark Mode) with WCAG AA Compliant Nodes</w:t>
      </w:r>
    </w:p>
    <w:p>
      <w:pPr>
        <w:spacing w:before="0" w:after="120" w:line="276" w:lineRule="auto"/>
      </w:pPr>
      <w:r>
        <w:rPr>
          <w:rFonts w:ascii="Arial" w:hAnsi="Arial"/>
          <w:color w:val="0F172A"/>
          <w:sz w:val="20"/>
        </w:rPr>
        <w:t>Stage Diff Mode provides side-by-side comparative analysis between two programs (e.g. comparing unoptimized vs optimized code, or iterative vs recursive implementations), highlighting additions, deletions, and structural changes across AST and TAC quadruples.</w:t>
      </w:r>
    </w:p>
    <w:p>
      <w:pPr>
        <w:keepNext/>
        <w:spacing w:before="200" w:after="80"/>
        <w:jc w:val="center"/>
      </w:pPr>
      <w:r>
        <w:drawing>
          <wp:inline xmlns:a="http://schemas.openxmlformats.org/drawingml/2006/main" xmlns:pic="http://schemas.openxmlformats.org/drawingml/2006/picture">
            <wp:extent cx="5486400" cy="3222362"/>
            <wp:docPr id="6" name="Picture 6"/>
            <wp:cNvGraphicFramePr>
              <a:graphicFrameLocks noChangeAspect="1"/>
            </wp:cNvGraphicFramePr>
            <a:graphic>
              <a:graphicData uri="http://schemas.openxmlformats.org/drawingml/2006/picture">
                <pic:pic>
                  <pic:nvPicPr>
                    <pic:cNvPr id="0" name="screenshot_diff_dark.png"/>
                    <pic:cNvPicPr/>
                  </pic:nvPicPr>
                  <pic:blipFill>
                    <a:blip r:embed="rId13"/>
                    <a:stretch>
                      <a:fillRect/>
                    </a:stretch>
                  </pic:blipFill>
                  <pic:spPr>
                    <a:xfrm>
                      <a:off x="0" y="0"/>
                      <a:ext cx="5486400" cy="3222362"/>
                    </a:xfrm>
                    <a:prstGeom prst="rect"/>
                  </pic:spPr>
                </pic:pic>
              </a:graphicData>
            </a:graphic>
          </wp:inline>
        </w:drawing>
      </w:r>
    </w:p>
    <w:p>
      <w:pPr>
        <w:spacing w:before="40" w:after="240"/>
        <w:jc w:val="center"/>
      </w:pPr>
      <w:r>
        <w:rPr>
          <w:rFonts w:ascii="Arial" w:hAnsi="Arial"/>
          <w:i/>
          <w:color w:val="475569"/>
          <w:sz w:val="18"/>
        </w:rPr>
        <w:t>Figure: Multi-Language Stage Diff Mode: Side-by-Side AST and TAC Structural Comparison</w:t>
      </w:r>
    </w:p>
    <w:p>
      <w:pPr>
        <w:keepNext/>
        <w:spacing w:before="320" w:after="120"/>
      </w:pPr>
      <w:r>
        <w:rPr>
          <w:rFonts w:ascii="Arial" w:hAnsi="Arial"/>
          <w:b/>
          <w:color w:val="0F172A"/>
          <w:sz w:val="32"/>
        </w:rPr>
        <w:t>5. Critical Engineering Bug Fixes: 5,000-Line Input Processing</w:t>
      </w:r>
    </w:p>
    <w:p>
      <w:pPr>
        <w:pStyle w:val="ListBullet"/>
        <w:spacing w:before="0" w:after="80" w:line="276" w:lineRule="auto"/>
      </w:pPr>
      <w:r>
        <w:rPr>
          <w:rFonts w:ascii="Arial" w:hAnsi="Arial"/>
          <w:b/>
          <w:color w:val="0F172A"/>
          <w:sz w:val="20"/>
        </w:rPr>
        <w:t xml:space="preserve">1. Clipboard Buffer Truncation: </w:t>
      </w:r>
      <w:r>
        <w:rPr>
          <w:rFonts w:ascii="Arial" w:hAnsi="Arial"/>
          <w:color w:val="0F172A"/>
          <w:sz w:val="20"/>
        </w:rPr>
        <w:t>Windows console pipes clip clipboard copies to 4,096 bytes (~96 lines). Pasting large files prematurely truncated source code, causing syntax errors at line 96. Resolved by implementing a dedicated clipboard paste interceptor (reading e.clipboardData directly) and a native 'Upload Source File' feature supporting .c, .cpp, .java, .js, .py, .toy, .txt.</w:t>
      </w:r>
    </w:p>
    <w:p>
      <w:pPr>
        <w:pStyle w:val="ListBullet"/>
        <w:spacing w:before="0" w:after="80" w:line="276" w:lineRule="auto"/>
      </w:pPr>
      <w:r>
        <w:rPr>
          <w:rFonts w:ascii="Arial" w:hAnsi="Arial"/>
          <w:b/>
          <w:color w:val="0F172A"/>
          <w:sz w:val="20"/>
        </w:rPr>
        <w:t xml:space="preserve">2. Flexbox 100,727px Gutter Clamping: </w:t>
      </w:r>
      <w:r>
        <w:rPr>
          <w:rFonts w:ascii="Arial" w:hAnsi="Arial"/>
          <w:color w:val="0F172A"/>
          <w:sz w:val="20"/>
        </w:rPr>
        <w:t>In large files, the line-number gutter expanded to 100,727 pixels inside an unconstrained flex container. Because clientHeight equaled scrollHeight, maxScrollTop was 0, clamping gutter.scrollTop to 0 and freezing visible line numbers at 1..27. Resolved by absolute viewport tracking (position: absolute; top: 0; bottom: 0; left: 0), dynamically adjusting gutter width, and synchronizing Jump-to-Error navigation.</w:t>
      </w:r>
    </w:p>
    <w:p>
      <w:pPr>
        <w:keepNext/>
        <w:spacing w:before="320" w:after="120"/>
      </w:pPr>
      <w:r>
        <w:rPr>
          <w:rFonts w:ascii="Arial" w:hAnsi="Arial"/>
          <w:b/>
          <w:color w:val="0F172A"/>
          <w:sz w:val="32"/>
        </w:rPr>
        <w:t>6. Performance Benchmarks across 6 Languages</w:t>
      </w:r>
    </w:p>
    <w:p>
      <w:pPr>
        <w:spacing w:before="0" w:after="120" w:line="276" w:lineRule="auto"/>
      </w:pPr>
      <w:r>
        <w:rPr>
          <w:rFonts w:ascii="Arial" w:hAnsi="Arial"/>
          <w:color w:val="0F172A"/>
          <w:sz w:val="20"/>
        </w:rPr>
        <w:t>Live measurements on valid 5,000-line programs across all six languages demonstrate sub-200ms compilation and execution times: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Language</w:t>
            </w:r>
          </w:p>
        </w:tc>
        <w:tc>
          <w:tcPr>
            <w:tcW w:type="dxa" w:w="1584"/>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Total Lines</w:t>
            </w:r>
          </w:p>
        </w:tc>
        <w:tc>
          <w:tcPr>
            <w:tcW w:type="dxa" w:w="2304"/>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Full Pipeline Status</w:t>
            </w:r>
          </w:p>
        </w:tc>
        <w:tc>
          <w:tcPr>
            <w:tcW w:type="dxa" w:w="1728"/>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Output</w:t>
            </w:r>
          </w:p>
        </w:tc>
        <w:tc>
          <w:tcPr>
            <w:tcW w:type="dxa" w:w="1584"/>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Measured Time</w:t>
            </w:r>
          </w:p>
        </w:tc>
      </w:tr>
      <w:tr>
        <w:tc>
          <w:tcPr>
            <w:tcW w:type="dxa" w:w="2160"/>
            <w:shd w:fill="F8FAFC"/>
            <w:tcMar>
              <w:top w:w="100" w:type="dxa"/>
              <w:bottom w:w="100" w:type="dxa"/>
              <w:left w:w="140" w:type="dxa"/>
              <w:right w:w="140" w:type="dxa"/>
            </w:tcMar>
          </w:tcPr>
          <w:p>
            <w:r>
              <w:rPr>
                <w:color w:val="0F172A"/>
                <w:sz w:val="19"/>
              </w:rPr>
              <w:t>C (C99 Subset)</w:t>
            </w:r>
          </w:p>
        </w:tc>
        <w:tc>
          <w:tcPr>
            <w:tcW w:type="dxa" w:w="1584"/>
            <w:shd w:fill="F8FAFC"/>
            <w:tcMar>
              <w:top w:w="100" w:type="dxa"/>
              <w:bottom w:w="100" w:type="dxa"/>
              <w:left w:w="140" w:type="dxa"/>
              <w:right w:w="140" w:type="dxa"/>
            </w:tcMar>
          </w:tcPr>
          <w:p>
            <w:r>
              <w:rPr>
                <w:color w:val="0F172A"/>
                <w:sz w:val="19"/>
              </w:rPr>
              <w:t>5,002 lines</w:t>
            </w:r>
          </w:p>
        </w:tc>
        <w:tc>
          <w:tcPr>
            <w:tcW w:type="dxa" w:w="2304"/>
            <w:shd w:fill="F8FAFC"/>
            <w:tcMar>
              <w:top w:w="100" w:type="dxa"/>
              <w:bottom w:w="100" w:type="dxa"/>
              <w:left w:w="140" w:type="dxa"/>
              <w:right w:w="140" w:type="dxa"/>
            </w:tcMar>
          </w:tcPr>
          <w:p>
            <w:r>
              <w:rPr>
                <w:color w:val="0F172A"/>
                <w:sz w:val="19"/>
              </w:rPr>
              <w:t>Passed (All 6 Stages)</w:t>
            </w:r>
          </w:p>
        </w:tc>
        <w:tc>
          <w:tcPr>
            <w:tcW w:type="dxa" w:w="1728"/>
            <w:shd w:fill="F8FAFC"/>
            <w:tcMar>
              <w:top w:w="100" w:type="dxa"/>
              <w:bottom w:w="100" w:type="dxa"/>
              <w:left w:w="140" w:type="dxa"/>
              <w:right w:w="140" w:type="dxa"/>
            </w:tcMar>
          </w:tcPr>
          <w:p>
            <w:r>
              <w:rPr>
                <w:color w:val="0F172A"/>
                <w:sz w:val="19"/>
              </w:rPr>
              <w:t>Total: 3</w:t>
            </w:r>
          </w:p>
        </w:tc>
        <w:tc>
          <w:tcPr>
            <w:tcW w:type="dxa" w:w="1584"/>
            <w:shd w:fill="F8FAFC"/>
            <w:tcMar>
              <w:top w:w="100" w:type="dxa"/>
              <w:bottom w:w="100" w:type="dxa"/>
              <w:left w:w="140" w:type="dxa"/>
              <w:right w:w="140" w:type="dxa"/>
            </w:tcMar>
          </w:tcPr>
          <w:p>
            <w:r>
              <w:rPr>
                <w:color w:val="0F172A"/>
                <w:sz w:val="19"/>
              </w:rPr>
              <w:t>0.089 s (89 ms)</w:t>
            </w:r>
          </w:p>
        </w:tc>
      </w:tr>
      <w:tr>
        <w:tc>
          <w:tcPr>
            <w:tcW w:type="dxa" w:w="2160"/>
            <w:shd w:fill="FFFFFF"/>
            <w:tcMar>
              <w:top w:w="100" w:type="dxa"/>
              <w:bottom w:w="100" w:type="dxa"/>
              <w:left w:w="140" w:type="dxa"/>
              <w:right w:w="140" w:type="dxa"/>
            </w:tcMar>
          </w:tcPr>
          <w:p>
            <w:r>
              <w:rPr>
                <w:color w:val="0F172A"/>
                <w:sz w:val="19"/>
              </w:rPr>
              <w:t>C++</w:t>
            </w:r>
          </w:p>
        </w:tc>
        <w:tc>
          <w:tcPr>
            <w:tcW w:type="dxa" w:w="1584"/>
            <w:shd w:fill="FFFFFF"/>
            <w:tcMar>
              <w:top w:w="100" w:type="dxa"/>
              <w:bottom w:w="100" w:type="dxa"/>
              <w:left w:w="140" w:type="dxa"/>
              <w:right w:w="140" w:type="dxa"/>
            </w:tcMar>
          </w:tcPr>
          <w:p>
            <w:r>
              <w:rPr>
                <w:color w:val="0F172A"/>
                <w:sz w:val="19"/>
              </w:rPr>
              <w:t>5,002 lines</w:t>
            </w:r>
          </w:p>
        </w:tc>
        <w:tc>
          <w:tcPr>
            <w:tcW w:type="dxa" w:w="2304"/>
            <w:shd w:fill="FFFFFF"/>
            <w:tcMar>
              <w:top w:w="100" w:type="dxa"/>
              <w:bottom w:w="100" w:type="dxa"/>
              <w:left w:w="140" w:type="dxa"/>
              <w:right w:w="140" w:type="dxa"/>
            </w:tcMar>
          </w:tcPr>
          <w:p>
            <w:r>
              <w:rPr>
                <w:color w:val="0F172A"/>
                <w:sz w:val="19"/>
              </w:rPr>
              <w:t>Passed (All 6 Stages)</w:t>
            </w:r>
          </w:p>
        </w:tc>
        <w:tc>
          <w:tcPr>
            <w:tcW w:type="dxa" w:w="1728"/>
            <w:shd w:fill="FFFFFF"/>
            <w:tcMar>
              <w:top w:w="100" w:type="dxa"/>
              <w:bottom w:w="100" w:type="dxa"/>
              <w:left w:w="140" w:type="dxa"/>
              <w:right w:w="140" w:type="dxa"/>
            </w:tcMar>
          </w:tcPr>
          <w:p>
            <w:r>
              <w:rPr>
                <w:color w:val="0F172A"/>
                <w:sz w:val="19"/>
              </w:rPr>
              <w:t>Result: 3</w:t>
            </w:r>
          </w:p>
        </w:tc>
        <w:tc>
          <w:tcPr>
            <w:tcW w:type="dxa" w:w="1584"/>
            <w:shd w:fill="FFFFFF"/>
            <w:tcMar>
              <w:top w:w="100" w:type="dxa"/>
              <w:bottom w:w="100" w:type="dxa"/>
              <w:left w:w="140" w:type="dxa"/>
              <w:right w:w="140" w:type="dxa"/>
            </w:tcMar>
          </w:tcPr>
          <w:p>
            <w:r>
              <w:rPr>
                <w:color w:val="0F172A"/>
                <w:sz w:val="19"/>
              </w:rPr>
              <w:t>0.073 s (73 ms)</w:t>
            </w:r>
          </w:p>
        </w:tc>
      </w:tr>
      <w:tr>
        <w:tc>
          <w:tcPr>
            <w:tcW w:type="dxa" w:w="2160"/>
            <w:shd w:fill="F8FAFC"/>
            <w:tcMar>
              <w:top w:w="100" w:type="dxa"/>
              <w:bottom w:w="100" w:type="dxa"/>
              <w:left w:w="140" w:type="dxa"/>
              <w:right w:w="140" w:type="dxa"/>
            </w:tcMar>
          </w:tcPr>
          <w:p>
            <w:r>
              <w:rPr>
                <w:color w:val="0F172A"/>
                <w:sz w:val="19"/>
              </w:rPr>
              <w:t>Java</w:t>
            </w:r>
          </w:p>
        </w:tc>
        <w:tc>
          <w:tcPr>
            <w:tcW w:type="dxa" w:w="1584"/>
            <w:shd w:fill="F8FAFC"/>
            <w:tcMar>
              <w:top w:w="100" w:type="dxa"/>
              <w:bottom w:w="100" w:type="dxa"/>
              <w:left w:w="140" w:type="dxa"/>
              <w:right w:w="140" w:type="dxa"/>
            </w:tcMar>
          </w:tcPr>
          <w:p>
            <w:r>
              <w:rPr>
                <w:color w:val="0F172A"/>
                <w:sz w:val="19"/>
              </w:rPr>
              <w:t>5,001 lines</w:t>
            </w:r>
          </w:p>
        </w:tc>
        <w:tc>
          <w:tcPr>
            <w:tcW w:type="dxa" w:w="2304"/>
            <w:shd w:fill="F8FAFC"/>
            <w:tcMar>
              <w:top w:w="100" w:type="dxa"/>
              <w:bottom w:w="100" w:type="dxa"/>
              <w:left w:w="140" w:type="dxa"/>
              <w:right w:w="140" w:type="dxa"/>
            </w:tcMar>
          </w:tcPr>
          <w:p>
            <w:r>
              <w:rPr>
                <w:color w:val="0F172A"/>
                <w:sz w:val="19"/>
              </w:rPr>
              <w:t>Passed (All 6 Stages)</w:t>
            </w:r>
          </w:p>
        </w:tc>
        <w:tc>
          <w:tcPr>
            <w:tcW w:type="dxa" w:w="1728"/>
            <w:shd w:fill="F8FAFC"/>
            <w:tcMar>
              <w:top w:w="100" w:type="dxa"/>
              <w:bottom w:w="100" w:type="dxa"/>
              <w:left w:w="140" w:type="dxa"/>
              <w:right w:w="140" w:type="dxa"/>
            </w:tcMar>
          </w:tcPr>
          <w:p>
            <w:r>
              <w:rPr>
                <w:color w:val="0F172A"/>
                <w:sz w:val="19"/>
              </w:rPr>
              <w:t>Java: 3</w:t>
            </w:r>
          </w:p>
        </w:tc>
        <w:tc>
          <w:tcPr>
            <w:tcW w:type="dxa" w:w="1584"/>
            <w:shd w:fill="F8FAFC"/>
            <w:tcMar>
              <w:top w:w="100" w:type="dxa"/>
              <w:bottom w:w="100" w:type="dxa"/>
              <w:left w:w="140" w:type="dxa"/>
              <w:right w:w="140" w:type="dxa"/>
            </w:tcMar>
          </w:tcPr>
          <w:p>
            <w:r>
              <w:rPr>
                <w:color w:val="0F172A"/>
                <w:sz w:val="19"/>
              </w:rPr>
              <w:t>0.074 s (74 ms)</w:t>
            </w:r>
          </w:p>
        </w:tc>
      </w:tr>
      <w:tr>
        <w:tc>
          <w:tcPr>
            <w:tcW w:type="dxa" w:w="2160"/>
            <w:shd w:fill="FFFFFF"/>
            <w:tcMar>
              <w:top w:w="100" w:type="dxa"/>
              <w:bottom w:w="100" w:type="dxa"/>
              <w:left w:w="140" w:type="dxa"/>
              <w:right w:w="140" w:type="dxa"/>
            </w:tcMar>
          </w:tcPr>
          <w:p>
            <w:r>
              <w:rPr>
                <w:color w:val="0F172A"/>
                <w:sz w:val="19"/>
              </w:rPr>
              <w:t>Python</w:t>
            </w:r>
          </w:p>
        </w:tc>
        <w:tc>
          <w:tcPr>
            <w:tcW w:type="dxa" w:w="1584"/>
            <w:shd w:fill="FFFFFF"/>
            <w:tcMar>
              <w:top w:w="100" w:type="dxa"/>
              <w:bottom w:w="100" w:type="dxa"/>
              <w:left w:w="140" w:type="dxa"/>
              <w:right w:w="140" w:type="dxa"/>
            </w:tcMar>
          </w:tcPr>
          <w:p>
            <w:r>
              <w:rPr>
                <w:color w:val="0F172A"/>
                <w:sz w:val="19"/>
              </w:rPr>
              <w:t>5,000 lines</w:t>
            </w:r>
          </w:p>
        </w:tc>
        <w:tc>
          <w:tcPr>
            <w:tcW w:type="dxa" w:w="2304"/>
            <w:shd w:fill="FFFFFF"/>
            <w:tcMar>
              <w:top w:w="100" w:type="dxa"/>
              <w:bottom w:w="100" w:type="dxa"/>
              <w:left w:w="140" w:type="dxa"/>
              <w:right w:w="140" w:type="dxa"/>
            </w:tcMar>
          </w:tcPr>
          <w:p>
            <w:r>
              <w:rPr>
                <w:color w:val="0F172A"/>
                <w:sz w:val="19"/>
              </w:rPr>
              <w:t>Passed (All 6 Stages)</w:t>
            </w:r>
          </w:p>
        </w:tc>
        <w:tc>
          <w:tcPr>
            <w:tcW w:type="dxa" w:w="1728"/>
            <w:shd w:fill="FFFFFF"/>
            <w:tcMar>
              <w:top w:w="100" w:type="dxa"/>
              <w:bottom w:w="100" w:type="dxa"/>
              <w:left w:w="140" w:type="dxa"/>
              <w:right w:w="140" w:type="dxa"/>
            </w:tcMar>
          </w:tcPr>
          <w:p>
            <w:r>
              <w:rPr>
                <w:color w:val="0F172A"/>
                <w:sz w:val="19"/>
              </w:rPr>
              <w:t>Python: 3</w:t>
            </w:r>
          </w:p>
        </w:tc>
        <w:tc>
          <w:tcPr>
            <w:tcW w:type="dxa" w:w="1584"/>
            <w:shd w:fill="FFFFFF"/>
            <w:tcMar>
              <w:top w:w="100" w:type="dxa"/>
              <w:bottom w:w="100" w:type="dxa"/>
              <w:left w:w="140" w:type="dxa"/>
              <w:right w:w="140" w:type="dxa"/>
            </w:tcMar>
          </w:tcPr>
          <w:p>
            <w:r>
              <w:rPr>
                <w:color w:val="0F172A"/>
                <w:sz w:val="19"/>
              </w:rPr>
              <w:t>0.190 s (190 ms)</w:t>
            </w:r>
          </w:p>
        </w:tc>
      </w:tr>
      <w:tr>
        <w:tc>
          <w:tcPr>
            <w:tcW w:type="dxa" w:w="2160"/>
            <w:shd w:fill="F8FAFC"/>
            <w:tcMar>
              <w:top w:w="100" w:type="dxa"/>
              <w:bottom w:w="100" w:type="dxa"/>
              <w:left w:w="140" w:type="dxa"/>
              <w:right w:w="140" w:type="dxa"/>
            </w:tcMar>
          </w:tcPr>
          <w:p>
            <w:r>
              <w:rPr>
                <w:color w:val="0F172A"/>
                <w:sz w:val="19"/>
              </w:rPr>
              <w:t>JavaScript</w:t>
            </w:r>
          </w:p>
        </w:tc>
        <w:tc>
          <w:tcPr>
            <w:tcW w:type="dxa" w:w="1584"/>
            <w:shd w:fill="F8FAFC"/>
            <w:tcMar>
              <w:top w:w="100" w:type="dxa"/>
              <w:bottom w:w="100" w:type="dxa"/>
              <w:left w:w="140" w:type="dxa"/>
              <w:right w:w="140" w:type="dxa"/>
            </w:tcMar>
          </w:tcPr>
          <w:p>
            <w:r>
              <w:rPr>
                <w:color w:val="0F172A"/>
                <w:sz w:val="19"/>
              </w:rPr>
              <w:t>5,001 lines</w:t>
            </w:r>
          </w:p>
        </w:tc>
        <w:tc>
          <w:tcPr>
            <w:tcW w:type="dxa" w:w="2304"/>
            <w:shd w:fill="F8FAFC"/>
            <w:tcMar>
              <w:top w:w="100" w:type="dxa"/>
              <w:bottom w:w="100" w:type="dxa"/>
              <w:left w:w="140" w:type="dxa"/>
              <w:right w:w="140" w:type="dxa"/>
            </w:tcMar>
          </w:tcPr>
          <w:p>
            <w:r>
              <w:rPr>
                <w:color w:val="0F172A"/>
                <w:sz w:val="19"/>
              </w:rPr>
              <w:t>Passed (All 6 Stages)</w:t>
            </w:r>
          </w:p>
        </w:tc>
        <w:tc>
          <w:tcPr>
            <w:tcW w:type="dxa" w:w="1728"/>
            <w:shd w:fill="F8FAFC"/>
            <w:tcMar>
              <w:top w:w="100" w:type="dxa"/>
              <w:bottom w:w="100" w:type="dxa"/>
              <w:left w:w="140" w:type="dxa"/>
              <w:right w:w="140" w:type="dxa"/>
            </w:tcMar>
          </w:tcPr>
          <w:p>
            <w:r>
              <w:rPr>
                <w:color w:val="0F172A"/>
                <w:sz w:val="19"/>
              </w:rPr>
              <w:t>JS: 3</w:t>
            </w:r>
          </w:p>
        </w:tc>
        <w:tc>
          <w:tcPr>
            <w:tcW w:type="dxa" w:w="1584"/>
            <w:shd w:fill="F8FAFC"/>
            <w:tcMar>
              <w:top w:w="100" w:type="dxa"/>
              <w:bottom w:w="100" w:type="dxa"/>
              <w:left w:w="140" w:type="dxa"/>
              <w:right w:w="140" w:type="dxa"/>
            </w:tcMar>
          </w:tcPr>
          <w:p>
            <w:r>
              <w:rPr>
                <w:color w:val="0F172A"/>
                <w:sz w:val="19"/>
              </w:rPr>
              <w:t>0.070 s (70 ms)</w:t>
            </w:r>
          </w:p>
        </w:tc>
      </w:tr>
      <w:tr>
        <w:tc>
          <w:tcPr>
            <w:tcW w:type="dxa" w:w="2160"/>
            <w:shd w:fill="FFFFFF"/>
            <w:tcMar>
              <w:top w:w="100" w:type="dxa"/>
              <w:bottom w:w="100" w:type="dxa"/>
              <w:left w:w="140" w:type="dxa"/>
              <w:right w:w="140" w:type="dxa"/>
            </w:tcMar>
          </w:tcPr>
          <w:p>
            <w:r>
              <w:rPr>
                <w:color w:val="0F172A"/>
                <w:sz w:val="19"/>
              </w:rPr>
              <w:t>Toy Lang</w:t>
            </w:r>
          </w:p>
        </w:tc>
        <w:tc>
          <w:tcPr>
            <w:tcW w:type="dxa" w:w="1584"/>
            <w:shd w:fill="FFFFFF"/>
            <w:tcMar>
              <w:top w:w="100" w:type="dxa"/>
              <w:bottom w:w="100" w:type="dxa"/>
              <w:left w:w="140" w:type="dxa"/>
              <w:right w:w="140" w:type="dxa"/>
            </w:tcMar>
          </w:tcPr>
          <w:p>
            <w:r>
              <w:rPr>
                <w:color w:val="0F172A"/>
                <w:sz w:val="19"/>
              </w:rPr>
              <w:t>5,000 lines</w:t>
            </w:r>
          </w:p>
        </w:tc>
        <w:tc>
          <w:tcPr>
            <w:tcW w:type="dxa" w:w="2304"/>
            <w:shd w:fill="FFFFFF"/>
            <w:tcMar>
              <w:top w:w="100" w:type="dxa"/>
              <w:bottom w:w="100" w:type="dxa"/>
              <w:left w:w="140" w:type="dxa"/>
              <w:right w:w="140" w:type="dxa"/>
            </w:tcMar>
          </w:tcPr>
          <w:p>
            <w:r>
              <w:rPr>
                <w:color w:val="0F172A"/>
                <w:sz w:val="19"/>
              </w:rPr>
              <w:t>Passed (All 6 Stages)</w:t>
            </w:r>
          </w:p>
        </w:tc>
        <w:tc>
          <w:tcPr>
            <w:tcW w:type="dxa" w:w="1728"/>
            <w:shd w:fill="FFFFFF"/>
            <w:tcMar>
              <w:top w:w="100" w:type="dxa"/>
              <w:bottom w:w="100" w:type="dxa"/>
              <w:left w:w="140" w:type="dxa"/>
              <w:right w:w="140" w:type="dxa"/>
            </w:tcMar>
          </w:tcPr>
          <w:p>
            <w:r>
              <w:rPr>
                <w:color w:val="0F172A"/>
                <w:sz w:val="19"/>
              </w:rPr>
              <w:t>3</w:t>
            </w:r>
          </w:p>
        </w:tc>
        <w:tc>
          <w:tcPr>
            <w:tcW w:type="dxa" w:w="1584"/>
            <w:shd w:fill="FFFFFF"/>
            <w:tcMar>
              <w:top w:w="100" w:type="dxa"/>
              <w:bottom w:w="100" w:type="dxa"/>
              <w:left w:w="140" w:type="dxa"/>
              <w:right w:w="140" w:type="dxa"/>
            </w:tcMar>
          </w:tcPr>
          <w:p>
            <w:r>
              <w:rPr>
                <w:color w:val="0F172A"/>
                <w:sz w:val="19"/>
              </w:rPr>
              <w:t>0.159 s (159 ms)</w:t>
            </w:r>
          </w:p>
        </w:tc>
      </w:tr>
    </w:tbl>
    <w:p>
      <w:pPr>
        <w:keepNext/>
        <w:spacing w:before="320" w:after="120"/>
      </w:pPr>
      <w:r>
        <w:rPr>
          <w:rFonts w:ascii="Arial" w:hAnsi="Arial"/>
          <w:b/>
          <w:color w:val="0F172A"/>
          <w:sz w:val="32"/>
        </w:rPr>
        <w:t>7. Comprehensive Automated Test Suite (136 Tests)</w:t>
      </w:r>
    </w:p>
    <w:p>
      <w:pPr>
        <w:spacing w:before="0" w:after="120" w:line="276" w:lineRule="auto"/>
      </w:pPr>
      <w:r>
        <w:rPr>
          <w:rFonts w:ascii="Arial" w:hAnsi="Arial"/>
          <w:color w:val="0F172A"/>
          <w:sz w:val="20"/>
        </w:rPr>
        <w:t>The project is backed by 136 automated regression and stress tests achieving a 100% pass rate in 13.30 seconds:</w:t>
      </w:r>
    </w:p>
    <w:tbl>
      <w:tblPr>
        <w:tblW w:type="auto" w:w="0"/>
        <w:jc w:val="center"/>
        <w:tblLook w:firstColumn="1" w:firstRow="1" w:lastColumn="0" w:lastRow="0" w:noHBand="0" w:noVBand="1" w:val="04A0"/>
      </w:tblPr>
      <w:tblGrid>
        <w:gridCol w:w="2340"/>
        <w:gridCol w:w="2340"/>
        <w:gridCol w:w="2340"/>
        <w:gridCol w:w="2340"/>
      </w:tblGrid>
      <w:tr>
        <w:tc>
          <w:tcPr>
            <w:tcW w:type="dxa" w:w="3168"/>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Test Suite File</w:t>
            </w:r>
          </w:p>
        </w:tc>
        <w:tc>
          <w:tcPr>
            <w:tcW w:type="dxa" w:w="1152"/>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Tests</w:t>
            </w:r>
          </w:p>
        </w:tc>
        <w:tc>
          <w:tcPr>
            <w:tcW w:type="dxa" w:w="3744"/>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Scope &amp; Verifications</w:t>
            </w:r>
          </w:p>
        </w:tc>
        <w:tc>
          <w:tcPr>
            <w:tcW w:type="dxa" w:w="1296"/>
            <w:shd w:fill="0F172A"/>
            <w:tcMar>
              <w:top w:w="120" w:type="dxa"/>
              <w:bottom w:w="120" w:type="dxa"/>
              <w:left w:w="140" w:type="dxa"/>
              <w:right w:w="140" w:type="dxa"/>
            </w:tcMar>
            <w:shd w:fill="0F172A"/>
            <w:tcMar>
              <w:top w:w="120" w:type="dxa"/>
              <w:bottom w:w="120" w:type="dxa"/>
              <w:left w:w="140" w:type="dxa"/>
              <w:right w:w="140" w:type="dxa"/>
            </w:tcMar>
          </w:tcPr>
          <w:p>
            <w:pPr>
              <w:jc w:val="left"/>
            </w:pPr>
            <w:r>
              <w:rPr>
                <w:b/>
                <w:color w:val="FFFFFF"/>
                <w:sz w:val="19"/>
              </w:rPr>
              <w:t>Status</w:t>
            </w:r>
          </w:p>
        </w:tc>
      </w:tr>
      <w:tr>
        <w:tc>
          <w:tcPr>
            <w:tcW w:type="dxa" w:w="3168"/>
            <w:shd w:fill="F8FAFC"/>
            <w:tcMar>
              <w:top w:w="100" w:type="dxa"/>
              <w:bottom w:w="100" w:type="dxa"/>
              <w:left w:w="140" w:type="dxa"/>
              <w:right w:w="140" w:type="dxa"/>
            </w:tcMar>
          </w:tcPr>
          <w:p>
            <w:r>
              <w:rPr>
                <w:color w:val="0F172A"/>
                <w:sz w:val="19"/>
              </w:rPr>
              <w:t>test_pipeline.py</w:t>
            </w:r>
          </w:p>
        </w:tc>
        <w:tc>
          <w:tcPr>
            <w:tcW w:type="dxa" w:w="1152"/>
            <w:shd w:fill="F8FAFC"/>
            <w:tcMar>
              <w:top w:w="100" w:type="dxa"/>
              <w:bottom w:w="100" w:type="dxa"/>
              <w:left w:w="140" w:type="dxa"/>
              <w:right w:w="140" w:type="dxa"/>
            </w:tcMar>
          </w:tcPr>
          <w:p>
            <w:r>
              <w:rPr>
                <w:color w:val="0F172A"/>
                <w:sz w:val="19"/>
              </w:rPr>
              <w:t>43</w:t>
            </w:r>
          </w:p>
        </w:tc>
        <w:tc>
          <w:tcPr>
            <w:tcW w:type="dxa" w:w="3744"/>
            <w:shd w:fill="F8FAFC"/>
            <w:tcMar>
              <w:top w:w="100" w:type="dxa"/>
              <w:bottom w:w="100" w:type="dxa"/>
              <w:left w:w="140" w:type="dxa"/>
              <w:right w:w="140" w:type="dxa"/>
            </w:tcMar>
          </w:tcPr>
          <w:p>
            <w:r>
              <w:rPr>
                <w:color w:val="0F172A"/>
                <w:sz w:val="19"/>
              </w:rPr>
              <w:t>Core 6-stage pipeline, Lexer, Parser, AST, TAC, ASM</w:t>
            </w:r>
          </w:p>
        </w:tc>
        <w:tc>
          <w:tcPr>
            <w:tcW w:type="dxa" w:w="1296"/>
            <w:shd w:fill="F8FAFC"/>
            <w:tcMar>
              <w:top w:w="100" w:type="dxa"/>
              <w:bottom w:w="100" w:type="dxa"/>
              <w:left w:w="140" w:type="dxa"/>
              <w:right w:w="140" w:type="dxa"/>
            </w:tcMar>
          </w:tcPr>
          <w:p>
            <w:r>
              <w:rPr>
                <w:color w:val="0F172A"/>
                <w:sz w:val="19"/>
              </w:rPr>
              <w:t>PASSED</w:t>
            </w:r>
          </w:p>
        </w:tc>
      </w:tr>
      <w:tr>
        <w:tc>
          <w:tcPr>
            <w:tcW w:type="dxa" w:w="3168"/>
            <w:shd w:fill="FFFFFF"/>
            <w:tcMar>
              <w:top w:w="100" w:type="dxa"/>
              <w:bottom w:w="100" w:type="dxa"/>
              <w:left w:w="140" w:type="dxa"/>
              <w:right w:w="140" w:type="dxa"/>
            </w:tcMar>
          </w:tcPr>
          <w:p>
            <w:r>
              <w:rPr>
                <w:color w:val="0F172A"/>
                <w:sz w:val="19"/>
              </w:rPr>
              <w:t>test_review3_upgrades.py</w:t>
            </w:r>
          </w:p>
        </w:tc>
        <w:tc>
          <w:tcPr>
            <w:tcW w:type="dxa" w:w="1152"/>
            <w:shd w:fill="FFFFFF"/>
            <w:tcMar>
              <w:top w:w="100" w:type="dxa"/>
              <w:bottom w:w="100" w:type="dxa"/>
              <w:left w:w="140" w:type="dxa"/>
              <w:right w:w="140" w:type="dxa"/>
            </w:tcMar>
          </w:tcPr>
          <w:p>
            <w:r>
              <w:rPr>
                <w:color w:val="0F172A"/>
                <w:sz w:val="19"/>
              </w:rPr>
              <w:t>42</w:t>
            </w:r>
          </w:p>
        </w:tc>
        <w:tc>
          <w:tcPr>
            <w:tcW w:type="dxa" w:w="3744"/>
            <w:shd w:fill="FFFFFF"/>
            <w:tcMar>
              <w:top w:w="100" w:type="dxa"/>
              <w:bottom w:w="100" w:type="dxa"/>
              <w:left w:w="140" w:type="dxa"/>
              <w:right w:w="140" w:type="dxa"/>
            </w:tcMar>
          </w:tcPr>
          <w:p>
            <w:r>
              <w:rPr>
                <w:color w:val="0F172A"/>
                <w:sz w:val="19"/>
              </w:rPr>
              <w:t>6 languages, TAC VM, Night theme, WCAG AA contrast</w:t>
            </w:r>
          </w:p>
        </w:tc>
        <w:tc>
          <w:tcPr>
            <w:tcW w:type="dxa" w:w="1296"/>
            <w:shd w:fill="FFFFFF"/>
            <w:tcMar>
              <w:top w:w="100" w:type="dxa"/>
              <w:bottom w:w="100" w:type="dxa"/>
              <w:left w:w="140" w:type="dxa"/>
              <w:right w:w="140" w:type="dxa"/>
            </w:tcMar>
          </w:tcPr>
          <w:p>
            <w:r>
              <w:rPr>
                <w:color w:val="0F172A"/>
                <w:sz w:val="19"/>
              </w:rPr>
              <w:t>PASSED</w:t>
            </w:r>
          </w:p>
        </w:tc>
      </w:tr>
      <w:tr>
        <w:tc>
          <w:tcPr>
            <w:tcW w:type="dxa" w:w="3168"/>
            <w:shd w:fill="F8FAFC"/>
            <w:tcMar>
              <w:top w:w="100" w:type="dxa"/>
              <w:bottom w:w="100" w:type="dxa"/>
              <w:left w:w="140" w:type="dxa"/>
              <w:right w:w="140" w:type="dxa"/>
            </w:tcMar>
          </w:tcPr>
          <w:p>
            <w:r>
              <w:rPr>
                <w:color w:val="0F172A"/>
                <w:sz w:val="19"/>
              </w:rPr>
              <w:t>test_final_review_stress.py</w:t>
            </w:r>
          </w:p>
        </w:tc>
        <w:tc>
          <w:tcPr>
            <w:tcW w:type="dxa" w:w="1152"/>
            <w:shd w:fill="F8FAFC"/>
            <w:tcMar>
              <w:top w:w="100" w:type="dxa"/>
              <w:bottom w:w="100" w:type="dxa"/>
              <w:left w:w="140" w:type="dxa"/>
              <w:right w:w="140" w:type="dxa"/>
            </w:tcMar>
          </w:tcPr>
          <w:p>
            <w:r>
              <w:rPr>
                <w:color w:val="0F172A"/>
                <w:sz w:val="19"/>
              </w:rPr>
              <w:t>28</w:t>
            </w:r>
          </w:p>
        </w:tc>
        <w:tc>
          <w:tcPr>
            <w:tcW w:type="dxa" w:w="3744"/>
            <w:shd w:fill="F8FAFC"/>
            <w:tcMar>
              <w:top w:w="100" w:type="dxa"/>
              <w:bottom w:w="100" w:type="dxa"/>
              <w:left w:w="140" w:type="dxa"/>
              <w:right w:w="140" w:type="dxa"/>
            </w:tcMar>
          </w:tcPr>
          <w:p>
            <w:r>
              <w:rPr>
                <w:color w:val="0F172A"/>
                <w:sz w:val="19"/>
              </w:rPr>
              <w:t>3k &amp; 4k line benchmarks, high-line diagnostics</w:t>
            </w:r>
          </w:p>
        </w:tc>
        <w:tc>
          <w:tcPr>
            <w:tcW w:type="dxa" w:w="1296"/>
            <w:shd w:fill="F8FAFC"/>
            <w:tcMar>
              <w:top w:w="100" w:type="dxa"/>
              <w:bottom w:w="100" w:type="dxa"/>
              <w:left w:w="140" w:type="dxa"/>
              <w:right w:w="140" w:type="dxa"/>
            </w:tcMar>
          </w:tcPr>
          <w:p>
            <w:r>
              <w:rPr>
                <w:color w:val="0F172A"/>
                <w:sz w:val="19"/>
              </w:rPr>
              <w:t>PASSED</w:t>
            </w:r>
          </w:p>
        </w:tc>
      </w:tr>
      <w:tr>
        <w:tc>
          <w:tcPr>
            <w:tcW w:type="dxa" w:w="3168"/>
            <w:shd w:fill="FFFFFF"/>
            <w:tcMar>
              <w:top w:w="100" w:type="dxa"/>
              <w:bottom w:w="100" w:type="dxa"/>
              <w:left w:w="140" w:type="dxa"/>
              <w:right w:w="140" w:type="dxa"/>
            </w:tcMar>
          </w:tcPr>
          <w:p>
            <w:r>
              <w:rPr>
                <w:color w:val="0F172A"/>
                <w:sz w:val="19"/>
              </w:rPr>
              <w:t>test_diff_mode.py</w:t>
            </w:r>
          </w:p>
        </w:tc>
        <w:tc>
          <w:tcPr>
            <w:tcW w:type="dxa" w:w="1152"/>
            <w:shd w:fill="FFFFFF"/>
            <w:tcMar>
              <w:top w:w="100" w:type="dxa"/>
              <w:bottom w:w="100" w:type="dxa"/>
              <w:left w:w="140" w:type="dxa"/>
              <w:right w:w="140" w:type="dxa"/>
            </w:tcMar>
          </w:tcPr>
          <w:p>
            <w:r>
              <w:rPr>
                <w:color w:val="0F172A"/>
                <w:sz w:val="19"/>
              </w:rPr>
              <w:t>11</w:t>
            </w:r>
          </w:p>
        </w:tc>
        <w:tc>
          <w:tcPr>
            <w:tcW w:type="dxa" w:w="3744"/>
            <w:shd w:fill="FFFFFF"/>
            <w:tcMar>
              <w:top w:w="100" w:type="dxa"/>
              <w:bottom w:w="100" w:type="dxa"/>
              <w:left w:w="140" w:type="dxa"/>
              <w:right w:w="140" w:type="dxa"/>
            </w:tcMar>
          </w:tcPr>
          <w:p>
            <w:r>
              <w:rPr>
                <w:color w:val="0F172A"/>
                <w:sz w:val="19"/>
              </w:rPr>
              <w:t>Side-by-side AST &amp; TAC diff visual comparisons</w:t>
            </w:r>
          </w:p>
        </w:tc>
        <w:tc>
          <w:tcPr>
            <w:tcW w:type="dxa" w:w="1296"/>
            <w:shd w:fill="FFFFFF"/>
            <w:tcMar>
              <w:top w:w="100" w:type="dxa"/>
              <w:bottom w:w="100" w:type="dxa"/>
              <w:left w:w="140" w:type="dxa"/>
              <w:right w:w="140" w:type="dxa"/>
            </w:tcMar>
          </w:tcPr>
          <w:p>
            <w:r>
              <w:rPr>
                <w:color w:val="0F172A"/>
                <w:sz w:val="19"/>
              </w:rPr>
              <w:t>PASSED</w:t>
            </w:r>
          </w:p>
        </w:tc>
      </w:tr>
      <w:tr>
        <w:tc>
          <w:tcPr>
            <w:tcW w:type="dxa" w:w="3168"/>
            <w:shd w:fill="F8FAFC"/>
            <w:tcMar>
              <w:top w:w="100" w:type="dxa"/>
              <w:bottom w:w="100" w:type="dxa"/>
              <w:left w:w="140" w:type="dxa"/>
              <w:right w:w="140" w:type="dxa"/>
            </w:tcMar>
          </w:tcPr>
          <w:p>
            <w:r>
              <w:rPr>
                <w:color w:val="0F172A"/>
                <w:sz w:val="19"/>
              </w:rPr>
              <w:t>test_paste_and_large_input_fix.py</w:t>
            </w:r>
          </w:p>
        </w:tc>
        <w:tc>
          <w:tcPr>
            <w:tcW w:type="dxa" w:w="1152"/>
            <w:shd w:fill="F8FAFC"/>
            <w:tcMar>
              <w:top w:w="100" w:type="dxa"/>
              <w:bottom w:w="100" w:type="dxa"/>
              <w:left w:w="140" w:type="dxa"/>
              <w:right w:w="140" w:type="dxa"/>
            </w:tcMar>
          </w:tcPr>
          <w:p>
            <w:r>
              <w:rPr>
                <w:color w:val="0F172A"/>
                <w:sz w:val="19"/>
              </w:rPr>
              <w:t>8</w:t>
            </w:r>
          </w:p>
        </w:tc>
        <w:tc>
          <w:tcPr>
            <w:tcW w:type="dxa" w:w="3744"/>
            <w:shd w:fill="F8FAFC"/>
            <w:tcMar>
              <w:top w:w="100" w:type="dxa"/>
              <w:bottom w:w="100" w:type="dxa"/>
              <w:left w:w="140" w:type="dxa"/>
              <w:right w:w="140" w:type="dxa"/>
            </w:tcMar>
          </w:tcPr>
          <w:p>
            <w:r>
              <w:rPr>
                <w:color w:val="0F172A"/>
                <w:sz w:val="19"/>
              </w:rPr>
              <w:t>5,000-line C stress test, parser prototypes &amp; types</w:t>
            </w:r>
          </w:p>
        </w:tc>
        <w:tc>
          <w:tcPr>
            <w:tcW w:type="dxa" w:w="1296"/>
            <w:shd w:fill="F8FAFC"/>
            <w:tcMar>
              <w:top w:w="100" w:type="dxa"/>
              <w:bottom w:w="100" w:type="dxa"/>
              <w:left w:w="140" w:type="dxa"/>
              <w:right w:w="140" w:type="dxa"/>
            </w:tcMar>
          </w:tcPr>
          <w:p>
            <w:r>
              <w:rPr>
                <w:color w:val="0F172A"/>
                <w:sz w:val="19"/>
              </w:rPr>
              <w:t>PASSED</w:t>
            </w:r>
          </w:p>
        </w:tc>
      </w:tr>
      <w:tr>
        <w:tc>
          <w:tcPr>
            <w:tcW w:type="dxa" w:w="3168"/>
            <w:shd w:fill="FFFFFF"/>
            <w:tcMar>
              <w:top w:w="100" w:type="dxa"/>
              <w:bottom w:w="100" w:type="dxa"/>
              <w:left w:w="140" w:type="dxa"/>
              <w:right w:w="140" w:type="dxa"/>
            </w:tcMar>
          </w:tcPr>
          <w:p>
            <w:r>
              <w:rPr>
                <w:color w:val="0F172A"/>
                <w:sz w:val="19"/>
              </w:rPr>
              <w:t>test_gutter_line_numbers.py</w:t>
            </w:r>
          </w:p>
        </w:tc>
        <w:tc>
          <w:tcPr>
            <w:tcW w:type="dxa" w:w="1152"/>
            <w:shd w:fill="FFFFFF"/>
            <w:tcMar>
              <w:top w:w="100" w:type="dxa"/>
              <w:bottom w:w="100" w:type="dxa"/>
              <w:left w:w="140" w:type="dxa"/>
              <w:right w:w="140" w:type="dxa"/>
            </w:tcMar>
          </w:tcPr>
          <w:p>
            <w:r>
              <w:rPr>
                <w:color w:val="0F172A"/>
                <w:sz w:val="19"/>
              </w:rPr>
              <w:t>4</w:t>
            </w:r>
          </w:p>
        </w:tc>
        <w:tc>
          <w:tcPr>
            <w:tcW w:type="dxa" w:w="3744"/>
            <w:shd w:fill="FFFFFF"/>
            <w:tcMar>
              <w:top w:w="100" w:type="dxa"/>
              <w:bottom w:w="100" w:type="dxa"/>
              <w:left w:w="140" w:type="dxa"/>
              <w:right w:w="140" w:type="dxa"/>
            </w:tcMar>
          </w:tcPr>
          <w:p>
            <w:r>
              <w:rPr>
                <w:color w:val="0F172A"/>
                <w:sz w:val="19"/>
              </w:rPr>
              <w:t>Browser DOM viewport gutter tracking (Edge CDP)</w:t>
            </w:r>
          </w:p>
        </w:tc>
        <w:tc>
          <w:tcPr>
            <w:tcW w:type="dxa" w:w="1296"/>
            <w:shd w:fill="FFFFFF"/>
            <w:tcMar>
              <w:top w:w="100" w:type="dxa"/>
              <w:bottom w:w="100" w:type="dxa"/>
              <w:left w:w="140" w:type="dxa"/>
              <w:right w:w="140" w:type="dxa"/>
            </w:tcMar>
          </w:tcPr>
          <w:p>
            <w:r>
              <w:rPr>
                <w:color w:val="0F172A"/>
                <w:sz w:val="19"/>
              </w:rPr>
              <w:t>PASSED</w:t>
            </w:r>
          </w:p>
        </w:tc>
      </w:tr>
    </w:tbl>
    <w:p>
      <w:pPr>
        <w:keepNext/>
        <w:spacing w:before="320" w:after="120"/>
      </w:pPr>
      <w:r>
        <w:rPr>
          <w:rFonts w:ascii="Arial" w:hAnsi="Arial"/>
          <w:b/>
          <w:color w:val="0F172A"/>
          <w:sz w:val="32"/>
        </w:rPr>
        <w:t>8. Cloud Production Deployment on Vercel</w:t>
      </w:r>
    </w:p>
    <w:p>
      <w:pPr>
        <w:spacing w:before="0" w:after="120" w:line="276" w:lineRule="auto"/>
      </w:pPr>
      <w:r>
        <w:rPr>
          <w:rFonts w:ascii="Arial" w:hAnsi="Arial"/>
          <w:color w:val="0F172A"/>
          <w:sz w:val="20"/>
        </w:rPr>
        <w:t>The Compiler Pipeline Visualizer is deployed live in production on Vercel as a Python Serverless Function (vercel.json, api/index.py). Every push to the main branch on GitHub automatically triggers build verification and zero-downtime deployment.</w:t>
      </w:r>
    </w:p>
    <w:p>
      <w:pPr>
        <w:pStyle w:val="ListBullet"/>
        <w:spacing w:before="0" w:after="80" w:line="276" w:lineRule="auto"/>
      </w:pPr>
      <w:r>
        <w:rPr>
          <w:rFonts w:ascii="Arial" w:hAnsi="Arial"/>
          <w:b/>
          <w:color w:val="0F172A"/>
          <w:sz w:val="20"/>
        </w:rPr>
        <w:t xml:space="preserve">Production URL: </w:t>
      </w:r>
      <w:r>
        <w:rPr>
          <w:rFonts w:ascii="Arial" w:hAnsi="Arial"/>
          <w:color w:val="0F172A"/>
          <w:sz w:val="20"/>
        </w:rPr>
        <w:t>https://compiler-pipeline-visualizer-mocha.vercel.app/</w:t>
      </w:r>
    </w:p>
    <w:p>
      <w:pPr>
        <w:pStyle w:val="ListBullet"/>
        <w:spacing w:before="0" w:after="80" w:line="276" w:lineRule="auto"/>
      </w:pPr>
      <w:r>
        <w:rPr>
          <w:rFonts w:ascii="Arial" w:hAnsi="Arial"/>
          <w:b/>
          <w:color w:val="0F172A"/>
          <w:sz w:val="20"/>
        </w:rPr>
        <w:t xml:space="preserve">GitHub Repository: </w:t>
      </w:r>
      <w:r>
        <w:rPr>
          <w:rFonts w:ascii="Arial" w:hAnsi="Arial"/>
          <w:color w:val="0F172A"/>
          <w:sz w:val="20"/>
        </w:rPr>
        <w:t>https://github.com/giri-sayan/compiler-pipeline-visualizer</w:t>
      </w:r>
    </w:p>
    <w:p>
      <w:pPr>
        <w:keepNext/>
        <w:spacing w:before="320" w:after="120"/>
      </w:pPr>
      <w:r>
        <w:rPr>
          <w:rFonts w:ascii="Arial" w:hAnsi="Arial"/>
          <w:b/>
          <w:color w:val="0F172A"/>
          <w:sz w:val="32"/>
        </w:rPr>
        <w:t>9. Conclusion &amp; Final Deliverables</w:t>
      </w:r>
    </w:p>
    <w:p>
      <w:pPr>
        <w:spacing w:before="0" w:after="120" w:line="276" w:lineRule="auto"/>
      </w:pPr>
      <w:r>
        <w:rPr>
          <w:rFonts w:ascii="Arial" w:hAnsi="Arial"/>
          <w:color w:val="0F172A"/>
          <w:sz w:val="20"/>
        </w:rPr>
        <w:t>All faculty expectations and Review 3 objectives have been successfully fulfilled: 6 supported programming languages, 5,000+ line input scalability, in-memory virtual machine execution, WCAG AA compliant Night Theme, synchronized viewport gutter, and 136 passing automated tests.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