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027D18B" w14:textId="77777777" w:rsidR="00466895" w:rsidRDefault="00000000">
      <w:pPr>
        <w:jc w:val="center"/>
      </w:pPr>
      <w:r>
        <w:rPr>
          <w:rFonts w:ascii="Aptos Display" w:eastAsia="Aptos Display" w:hAnsi="Aptos Display"/>
          <w:b/>
          <w:color w:val="163A5F"/>
          <w:sz w:val="50"/>
        </w:rPr>
        <w:t>Manual Human Evaluation of Prompt Outputs</w:t>
      </w:r>
    </w:p>
    <w:p w14:paraId="129E7892" w14:textId="77777777" w:rsidR="00466895" w:rsidRDefault="00000000">
      <w:pPr>
        <w:jc w:val="center"/>
      </w:pPr>
      <w:r>
        <w:rPr>
          <w:color w:val="2E75B6"/>
          <w:sz w:val="24"/>
        </w:rPr>
        <w:t>Three complete financial-services exercises with prompts, inputs, outputs, metrics, tasks, and trainer answer keys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12"/>
      </w:tblGrid>
      <w:tr w:rsidR="00466895" w14:paraId="4095227F" w14:textId="77777777">
        <w:trPr>
          <w:jc w:val="center"/>
        </w:trPr>
        <w:tc>
          <w:tcPr>
            <w:tcW w:w="10512" w:type="dxa"/>
            <w:shd w:val="clear" w:color="auto" w:fill="159A9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4843FEC" w14:textId="77777777" w:rsidR="00466895" w:rsidRDefault="00000000">
            <w:pPr>
              <w:jc w:val="center"/>
            </w:pPr>
            <w:r>
              <w:rPr>
                <w:b/>
                <w:color w:val="FFFFFF"/>
                <w:sz w:val="23"/>
              </w:rPr>
              <w:t>Participant Workbook for Experienced Synchrony Financial Professionals</w:t>
            </w:r>
          </w:p>
        </w:tc>
      </w:tr>
    </w:tbl>
    <w:p w14:paraId="3459456B" w14:textId="77777777" w:rsidR="00466895" w:rsidRDefault="00000000">
      <w:pPr>
        <w:pStyle w:val="Heading1"/>
      </w:pPr>
      <w:r>
        <w:rPr>
          <w:rFonts w:ascii="Aptos" w:eastAsia="Aptos" w:hAnsi="Aptos"/>
          <w:sz w:val="32"/>
        </w:rPr>
        <w:t>Evaluation Metrics: Meaning and One-Line Example</w:t>
      </w:r>
    </w:p>
    <w:p w14:paraId="5FC8E732" w14:textId="77777777" w:rsidR="00466895" w:rsidRDefault="00000000">
      <w:r>
        <w:rPr>
          <w:sz w:val="19"/>
        </w:rPr>
        <w:t>Use these metrics for all three exercises. Participants must support every score with evidence from the source input and candidate output.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466895" w14:paraId="3C4501A9" w14:textId="77777777">
        <w:trPr>
          <w:jc w:val="center"/>
        </w:trPr>
        <w:tc>
          <w:tcPr>
            <w:tcW w:w="2880" w:type="dxa"/>
            <w:shd w:val="clear" w:color="auto" w:fill="163A5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95A5463" w14:textId="77777777" w:rsidR="00466895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Metric</w:t>
            </w:r>
          </w:p>
        </w:tc>
        <w:tc>
          <w:tcPr>
            <w:tcW w:w="2880" w:type="dxa"/>
            <w:shd w:val="clear" w:color="auto" w:fill="163A5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9643108" w14:textId="77777777" w:rsidR="00466895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Meaning</w:t>
            </w:r>
          </w:p>
        </w:tc>
        <w:tc>
          <w:tcPr>
            <w:tcW w:w="2880" w:type="dxa"/>
            <w:shd w:val="clear" w:color="auto" w:fill="163A5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3B9DC4A" w14:textId="77777777" w:rsidR="00466895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One-line example</w:t>
            </w:r>
          </w:p>
        </w:tc>
      </w:tr>
      <w:tr w:rsidR="00466895" w14:paraId="18B9B1A7" w14:textId="77777777">
        <w:trPr>
          <w:jc w:val="center"/>
        </w:trPr>
        <w:tc>
          <w:tcPr>
            <w:tcW w:w="2880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E5D971F" w14:textId="77777777" w:rsidR="00466895" w:rsidRDefault="00000000">
            <w:r>
              <w:rPr>
                <w:b/>
                <w:color w:val="163A5F"/>
                <w:sz w:val="16"/>
              </w:rPr>
              <w:t>Accuracy</w:t>
            </w:r>
          </w:p>
        </w:tc>
        <w:tc>
          <w:tcPr>
            <w:tcW w:w="2880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77B5B3A" w14:textId="77777777" w:rsidR="00466895" w:rsidRDefault="00000000">
            <w:r>
              <w:rPr>
                <w:sz w:val="16"/>
              </w:rPr>
              <w:t>Checks whether the facts in the output are correct.</w:t>
            </w:r>
          </w:p>
        </w:tc>
        <w:tc>
          <w:tcPr>
            <w:tcW w:w="2880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267872D" w14:textId="77777777" w:rsidR="00466895" w:rsidRDefault="00000000">
            <w:r>
              <w:rPr>
                <w:sz w:val="16"/>
              </w:rPr>
              <w:t>Example: The output must state the disputed amount as $846.75, not a different amount.</w:t>
            </w:r>
          </w:p>
        </w:tc>
      </w:tr>
      <w:tr w:rsidR="00466895" w14:paraId="7DCD3719" w14:textId="77777777">
        <w:trPr>
          <w:jc w:val="center"/>
        </w:trPr>
        <w:tc>
          <w:tcPr>
            <w:tcW w:w="2880" w:type="dxa"/>
            <w:shd w:val="clear" w:color="auto" w:fill="F5F7F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6E10127" w14:textId="77777777" w:rsidR="00466895" w:rsidRDefault="00000000">
            <w:r>
              <w:rPr>
                <w:b/>
                <w:color w:val="163A5F"/>
                <w:sz w:val="16"/>
              </w:rPr>
              <w:t>Relevance</w:t>
            </w:r>
          </w:p>
        </w:tc>
        <w:tc>
          <w:tcPr>
            <w:tcW w:w="2880" w:type="dxa"/>
            <w:shd w:val="clear" w:color="auto" w:fill="F5F7F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0F5F276" w14:textId="77777777" w:rsidR="00466895" w:rsidRDefault="00000000">
            <w:r>
              <w:rPr>
                <w:sz w:val="16"/>
              </w:rPr>
              <w:t>Checks whether the output answers the actual task and customer need.</w:t>
            </w:r>
          </w:p>
        </w:tc>
        <w:tc>
          <w:tcPr>
            <w:tcW w:w="2880" w:type="dxa"/>
            <w:shd w:val="clear" w:color="auto" w:fill="F5F7F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66362AD" w14:textId="77777777" w:rsidR="00466895" w:rsidRDefault="00000000">
            <w:r>
              <w:rPr>
                <w:sz w:val="16"/>
              </w:rPr>
              <w:t>Example: A response about mobile-app features is irrelevant when the customer asked about a disputed transaction.</w:t>
            </w:r>
          </w:p>
        </w:tc>
      </w:tr>
      <w:tr w:rsidR="00466895" w14:paraId="747A8E7B" w14:textId="77777777">
        <w:trPr>
          <w:jc w:val="center"/>
        </w:trPr>
        <w:tc>
          <w:tcPr>
            <w:tcW w:w="2880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4C7B963" w14:textId="77777777" w:rsidR="00466895" w:rsidRDefault="00000000">
            <w:r>
              <w:rPr>
                <w:b/>
                <w:color w:val="163A5F"/>
                <w:sz w:val="16"/>
              </w:rPr>
              <w:t>Completeness</w:t>
            </w:r>
          </w:p>
        </w:tc>
        <w:tc>
          <w:tcPr>
            <w:tcW w:w="2880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D1FD5D2" w14:textId="77777777" w:rsidR="00466895" w:rsidRDefault="00000000">
            <w:r>
              <w:rPr>
                <w:sz w:val="16"/>
              </w:rPr>
              <w:t>Checks whether all required points and sections are included.</w:t>
            </w:r>
          </w:p>
        </w:tc>
        <w:tc>
          <w:tcPr>
            <w:tcW w:w="2880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95A9E60" w14:textId="77777777" w:rsidR="00466895" w:rsidRDefault="00000000">
            <w:r>
              <w:rPr>
                <w:sz w:val="16"/>
              </w:rPr>
              <w:t>Example: The output is incomplete if it mentions the dispute status but ignores the payment concern.</w:t>
            </w:r>
          </w:p>
        </w:tc>
      </w:tr>
      <w:tr w:rsidR="00466895" w14:paraId="6CA7A178" w14:textId="77777777">
        <w:trPr>
          <w:jc w:val="center"/>
        </w:trPr>
        <w:tc>
          <w:tcPr>
            <w:tcW w:w="2880" w:type="dxa"/>
            <w:shd w:val="clear" w:color="auto" w:fill="F5F7F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CB8FB13" w14:textId="77777777" w:rsidR="00466895" w:rsidRDefault="00000000">
            <w:r>
              <w:rPr>
                <w:b/>
                <w:color w:val="163A5F"/>
                <w:sz w:val="16"/>
              </w:rPr>
              <w:t>Groundedness</w:t>
            </w:r>
          </w:p>
        </w:tc>
        <w:tc>
          <w:tcPr>
            <w:tcW w:w="2880" w:type="dxa"/>
            <w:shd w:val="clear" w:color="auto" w:fill="F5F7F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F84BB13" w14:textId="77777777" w:rsidR="00466895" w:rsidRDefault="00000000">
            <w:r>
              <w:rPr>
                <w:sz w:val="16"/>
              </w:rPr>
              <w:t>Checks whether every factual claim is supported by the supplied input.</w:t>
            </w:r>
          </w:p>
        </w:tc>
        <w:tc>
          <w:tcPr>
            <w:tcW w:w="2880" w:type="dxa"/>
            <w:shd w:val="clear" w:color="auto" w:fill="F5F7F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209CA6E" w14:textId="77777777" w:rsidR="00466895" w:rsidRDefault="00000000">
            <w:r>
              <w:rPr>
                <w:sz w:val="16"/>
              </w:rPr>
              <w:t>Example: Saying temporary credit will be issued is ungrounded when its status is listed as not confirmed.</w:t>
            </w:r>
          </w:p>
        </w:tc>
      </w:tr>
      <w:tr w:rsidR="00466895" w14:paraId="311D03F9" w14:textId="77777777">
        <w:trPr>
          <w:jc w:val="center"/>
        </w:trPr>
        <w:tc>
          <w:tcPr>
            <w:tcW w:w="2880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5EA6BAE" w14:textId="77777777" w:rsidR="00466895" w:rsidRDefault="00000000">
            <w:r>
              <w:rPr>
                <w:b/>
                <w:color w:val="163A5F"/>
                <w:sz w:val="16"/>
              </w:rPr>
              <w:t>Consistency</w:t>
            </w:r>
          </w:p>
        </w:tc>
        <w:tc>
          <w:tcPr>
            <w:tcW w:w="2880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D31F26A" w14:textId="77777777" w:rsidR="00466895" w:rsidRDefault="00000000">
            <w:r>
              <w:rPr>
                <w:sz w:val="16"/>
              </w:rPr>
              <w:t>Checks whether repeated runs preserve the same critical facts and decisions.</w:t>
            </w:r>
          </w:p>
        </w:tc>
        <w:tc>
          <w:tcPr>
            <w:tcW w:w="2880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02D9E41" w14:textId="77777777" w:rsidR="00466895" w:rsidRDefault="00000000">
            <w:r>
              <w:rPr>
                <w:sz w:val="16"/>
              </w:rPr>
              <w:t>Example: The same case should not be Medium in one run and Critical in another without new evidence.</w:t>
            </w:r>
          </w:p>
        </w:tc>
      </w:tr>
      <w:tr w:rsidR="00466895" w14:paraId="6C221780" w14:textId="77777777">
        <w:trPr>
          <w:jc w:val="center"/>
        </w:trPr>
        <w:tc>
          <w:tcPr>
            <w:tcW w:w="2880" w:type="dxa"/>
            <w:shd w:val="clear" w:color="auto" w:fill="F5F7F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12E3190" w14:textId="77777777" w:rsidR="00466895" w:rsidRDefault="00000000">
            <w:r>
              <w:rPr>
                <w:b/>
                <w:color w:val="163A5F"/>
                <w:sz w:val="16"/>
              </w:rPr>
              <w:t>Format Compliance</w:t>
            </w:r>
          </w:p>
        </w:tc>
        <w:tc>
          <w:tcPr>
            <w:tcW w:w="2880" w:type="dxa"/>
            <w:shd w:val="clear" w:color="auto" w:fill="F5F7F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4302D71" w14:textId="77777777" w:rsidR="00466895" w:rsidRDefault="00000000">
            <w:r>
              <w:rPr>
                <w:sz w:val="16"/>
              </w:rPr>
              <w:t>Checks whether the requested structure, schema, sections, and limits were followed.</w:t>
            </w:r>
          </w:p>
        </w:tc>
        <w:tc>
          <w:tcPr>
            <w:tcW w:w="2880" w:type="dxa"/>
            <w:shd w:val="clear" w:color="auto" w:fill="F5F7F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74C1081" w14:textId="77777777" w:rsidR="00466895" w:rsidRDefault="00000000">
            <w:r>
              <w:rPr>
                <w:sz w:val="16"/>
              </w:rPr>
              <w:t>Example: If valid JSON only was requested, extra introductory text is a format failure.</w:t>
            </w:r>
          </w:p>
        </w:tc>
      </w:tr>
      <w:tr w:rsidR="00466895" w14:paraId="264F6CA0" w14:textId="77777777">
        <w:trPr>
          <w:jc w:val="center"/>
        </w:trPr>
        <w:tc>
          <w:tcPr>
            <w:tcW w:w="2880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2EC8641" w14:textId="77777777" w:rsidR="00466895" w:rsidRDefault="00000000">
            <w:r>
              <w:rPr>
                <w:b/>
                <w:color w:val="163A5F"/>
                <w:sz w:val="16"/>
              </w:rPr>
              <w:t>Conciseness</w:t>
            </w:r>
          </w:p>
        </w:tc>
        <w:tc>
          <w:tcPr>
            <w:tcW w:w="2880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6E75615" w14:textId="77777777" w:rsidR="00466895" w:rsidRDefault="00000000">
            <w:r>
              <w:rPr>
                <w:sz w:val="16"/>
              </w:rPr>
              <w:t>Checks whether unnecessary, repetitive, or unrelated content is avoided.</w:t>
            </w:r>
          </w:p>
        </w:tc>
        <w:tc>
          <w:tcPr>
            <w:tcW w:w="2880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3DE682E" w14:textId="77777777" w:rsidR="00466895" w:rsidRDefault="00000000">
            <w:r>
              <w:rPr>
                <w:sz w:val="16"/>
              </w:rPr>
              <w:t>Example: Repeating the same apology three times reduces conciseness.</w:t>
            </w:r>
          </w:p>
        </w:tc>
      </w:tr>
      <w:tr w:rsidR="00466895" w14:paraId="4120CD24" w14:textId="77777777">
        <w:trPr>
          <w:jc w:val="center"/>
        </w:trPr>
        <w:tc>
          <w:tcPr>
            <w:tcW w:w="2880" w:type="dxa"/>
            <w:shd w:val="clear" w:color="auto" w:fill="F5F7F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0070DA4" w14:textId="77777777" w:rsidR="00466895" w:rsidRDefault="00000000">
            <w:r>
              <w:rPr>
                <w:b/>
                <w:color w:val="163A5F"/>
                <w:sz w:val="16"/>
              </w:rPr>
              <w:t>Tone Compliance</w:t>
            </w:r>
          </w:p>
        </w:tc>
        <w:tc>
          <w:tcPr>
            <w:tcW w:w="2880" w:type="dxa"/>
            <w:shd w:val="clear" w:color="auto" w:fill="F5F7F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9A32C6A" w14:textId="77777777" w:rsidR="00466895" w:rsidRDefault="00000000">
            <w:r>
              <w:rPr>
                <w:sz w:val="16"/>
              </w:rPr>
              <w:t>Checks whether the requested professional, empathetic, and calm tone is maintained.</w:t>
            </w:r>
          </w:p>
        </w:tc>
        <w:tc>
          <w:tcPr>
            <w:tcW w:w="2880" w:type="dxa"/>
            <w:shd w:val="clear" w:color="auto" w:fill="F5F7F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3EB9E32" w14:textId="77777777" w:rsidR="00466895" w:rsidRDefault="00000000">
            <w:r>
              <w:rPr>
                <w:sz w:val="16"/>
              </w:rPr>
              <w:t>Example: 'We guarantee this will be fixed today' is overconfident and unsuitable.</w:t>
            </w:r>
          </w:p>
        </w:tc>
      </w:tr>
      <w:tr w:rsidR="00466895" w14:paraId="0C0BC50E" w14:textId="77777777">
        <w:trPr>
          <w:jc w:val="center"/>
        </w:trPr>
        <w:tc>
          <w:tcPr>
            <w:tcW w:w="2880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26AA3EA" w14:textId="77777777" w:rsidR="00466895" w:rsidRDefault="00000000">
            <w:r>
              <w:rPr>
                <w:b/>
                <w:color w:val="163A5F"/>
                <w:sz w:val="16"/>
              </w:rPr>
              <w:t>Safety</w:t>
            </w:r>
          </w:p>
        </w:tc>
        <w:tc>
          <w:tcPr>
            <w:tcW w:w="2880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01F0692" w14:textId="77777777" w:rsidR="00466895" w:rsidRDefault="00000000">
            <w:r>
              <w:rPr>
                <w:sz w:val="16"/>
              </w:rPr>
              <w:t>Checks whether the output avoids unauthorized guidance, sensitive data, and risky claims.</w:t>
            </w:r>
          </w:p>
        </w:tc>
        <w:tc>
          <w:tcPr>
            <w:tcW w:w="2880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14C0293" w14:textId="77777777" w:rsidR="00466895" w:rsidRDefault="00000000">
            <w:r>
              <w:rPr>
                <w:sz w:val="16"/>
              </w:rPr>
              <w:t>Example: Telling a customer not to make a payment is unsafe when approved payment guidance is unavailable.</w:t>
            </w:r>
          </w:p>
        </w:tc>
      </w:tr>
      <w:tr w:rsidR="00466895" w14:paraId="6DE5BE6A" w14:textId="77777777">
        <w:trPr>
          <w:jc w:val="center"/>
        </w:trPr>
        <w:tc>
          <w:tcPr>
            <w:tcW w:w="2880" w:type="dxa"/>
            <w:shd w:val="clear" w:color="auto" w:fill="F5F7F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A93631B" w14:textId="77777777" w:rsidR="00466895" w:rsidRDefault="00000000">
            <w:r>
              <w:rPr>
                <w:b/>
                <w:color w:val="163A5F"/>
                <w:sz w:val="16"/>
              </w:rPr>
              <w:t>Hallucination Rate</w:t>
            </w:r>
          </w:p>
        </w:tc>
        <w:tc>
          <w:tcPr>
            <w:tcW w:w="2880" w:type="dxa"/>
            <w:shd w:val="clear" w:color="auto" w:fill="F5F7F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34DE56A" w14:textId="77777777" w:rsidR="00466895" w:rsidRDefault="00000000">
            <w:r>
              <w:rPr>
                <w:sz w:val="16"/>
              </w:rPr>
              <w:t>Measures the percentage of factual claims that are unsupported or contradicted.</w:t>
            </w:r>
          </w:p>
        </w:tc>
        <w:tc>
          <w:tcPr>
            <w:tcW w:w="2880" w:type="dxa"/>
            <w:shd w:val="clear" w:color="auto" w:fill="F5F7F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E66EED9" w14:textId="77777777" w:rsidR="00466895" w:rsidRDefault="00000000">
            <w:r>
              <w:rPr>
                <w:sz w:val="16"/>
              </w:rPr>
              <w:t>Example: If 3 of 10 factual claims are unsupported, the hallucination rate is 30%.</w:t>
            </w:r>
          </w:p>
        </w:tc>
      </w:tr>
    </w:tbl>
    <w:p w14:paraId="21C6E291" w14:textId="77777777" w:rsidR="00466895" w:rsidRDefault="00466895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12"/>
      </w:tblGrid>
      <w:tr w:rsidR="00466895" w14:paraId="100E969D" w14:textId="77777777">
        <w:trPr>
          <w:jc w:val="center"/>
        </w:trPr>
        <w:tc>
          <w:tcPr>
            <w:tcW w:w="10512" w:type="dxa"/>
            <w:tcBorders>
              <w:top w:val="single" w:sz="5" w:space="0" w:color="159A9C"/>
              <w:left w:val="single" w:sz="5" w:space="0" w:color="159A9C"/>
              <w:bottom w:val="single" w:sz="5" w:space="0" w:color="159A9C"/>
              <w:right w:val="single" w:sz="5" w:space="0" w:color="159A9C"/>
            </w:tcBorders>
            <w:shd w:val="clear" w:color="auto" w:fill="E9F7F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5EEAA77" w14:textId="77777777" w:rsidR="00466895" w:rsidRDefault="00000000">
            <w:r>
              <w:rPr>
                <w:b/>
                <w:color w:val="159A9C"/>
                <w:sz w:val="21"/>
              </w:rPr>
              <w:t>Purpose</w:t>
            </w:r>
            <w:r>
              <w:rPr>
                <w:b/>
                <w:color w:val="159A9C"/>
                <w:sz w:val="21"/>
              </w:rPr>
              <w:br/>
            </w:r>
            <w:r>
              <w:rPr>
                <w:sz w:val="19"/>
              </w:rPr>
              <w:t>Participants manually inspect AI outputs using evidence, measurable criteria, and business judgment. They must not accept an answer merely because it sounds professional or confident.</w:t>
            </w:r>
          </w:p>
        </w:tc>
      </w:tr>
    </w:tbl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08"/>
        <w:gridCol w:w="2304"/>
        <w:gridCol w:w="3888"/>
        <w:gridCol w:w="3456"/>
      </w:tblGrid>
      <w:tr w:rsidR="00466895" w14:paraId="7220CACB" w14:textId="77777777">
        <w:trPr>
          <w:jc w:val="center"/>
        </w:trPr>
        <w:tc>
          <w:tcPr>
            <w:tcW w:w="1008" w:type="dxa"/>
            <w:shd w:val="clear" w:color="auto" w:fill="163A5F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AB4B06C" w14:textId="77777777" w:rsidR="00466895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lastRenderedPageBreak/>
              <w:t>Exercise</w:t>
            </w:r>
          </w:p>
        </w:tc>
        <w:tc>
          <w:tcPr>
            <w:tcW w:w="2304" w:type="dxa"/>
            <w:shd w:val="clear" w:color="auto" w:fill="163A5F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0E0D93B" w14:textId="77777777" w:rsidR="00466895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Prompt type</w:t>
            </w:r>
          </w:p>
        </w:tc>
        <w:tc>
          <w:tcPr>
            <w:tcW w:w="3888" w:type="dxa"/>
            <w:shd w:val="clear" w:color="auto" w:fill="163A5F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CFA7689" w14:textId="77777777" w:rsidR="00466895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Business scenario</w:t>
            </w:r>
          </w:p>
        </w:tc>
        <w:tc>
          <w:tcPr>
            <w:tcW w:w="3456" w:type="dxa"/>
            <w:shd w:val="clear" w:color="auto" w:fill="163A5F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FA25842" w14:textId="77777777" w:rsidR="00466895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Primary evaluation focus</w:t>
            </w:r>
          </w:p>
        </w:tc>
      </w:tr>
      <w:tr w:rsidR="00466895" w14:paraId="4E5A3B0F" w14:textId="77777777">
        <w:trPr>
          <w:jc w:val="center"/>
        </w:trPr>
        <w:tc>
          <w:tcPr>
            <w:tcW w:w="1008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F10C062" w14:textId="77777777" w:rsidR="00466895" w:rsidRDefault="00000000">
            <w:r>
              <w:rPr>
                <w:sz w:val="17"/>
              </w:rPr>
              <w:t>1</w:t>
            </w:r>
          </w:p>
        </w:tc>
        <w:tc>
          <w:tcPr>
            <w:tcW w:w="2304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0B16C5B" w14:textId="77777777" w:rsidR="00466895" w:rsidRDefault="00000000">
            <w:r>
              <w:rPr>
                <w:sz w:val="17"/>
              </w:rPr>
              <w:t>Customer response generation</w:t>
            </w:r>
          </w:p>
        </w:tc>
        <w:tc>
          <w:tcPr>
            <w:tcW w:w="3888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196C988" w14:textId="77777777" w:rsidR="00466895" w:rsidRDefault="00000000">
            <w:r>
              <w:rPr>
                <w:sz w:val="17"/>
              </w:rPr>
              <w:t>Unrecognized transaction and delayed dispute update</w:t>
            </w:r>
          </w:p>
        </w:tc>
        <w:tc>
          <w:tcPr>
            <w:tcW w:w="3456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0BE4497" w14:textId="77777777" w:rsidR="00466895" w:rsidRDefault="00000000">
            <w:r>
              <w:rPr>
                <w:sz w:val="17"/>
              </w:rPr>
              <w:t>Accuracy, groundedness, safety, tone, hallucination</w:t>
            </w:r>
          </w:p>
        </w:tc>
      </w:tr>
      <w:tr w:rsidR="00466895" w14:paraId="3A09075B" w14:textId="77777777">
        <w:trPr>
          <w:jc w:val="center"/>
        </w:trPr>
        <w:tc>
          <w:tcPr>
            <w:tcW w:w="1008" w:type="dxa"/>
            <w:shd w:val="clear" w:color="auto" w:fill="F5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6987EFE" w14:textId="77777777" w:rsidR="00466895" w:rsidRDefault="00000000">
            <w:r>
              <w:rPr>
                <w:sz w:val="17"/>
              </w:rPr>
              <w:t>2</w:t>
            </w:r>
          </w:p>
        </w:tc>
        <w:tc>
          <w:tcPr>
            <w:tcW w:w="2304" w:type="dxa"/>
            <w:shd w:val="clear" w:color="auto" w:fill="F5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34CE097" w14:textId="77777777" w:rsidR="00466895" w:rsidRDefault="00000000">
            <w:r>
              <w:rPr>
                <w:sz w:val="17"/>
              </w:rPr>
              <w:t>Structured classification and routing</w:t>
            </w:r>
          </w:p>
        </w:tc>
        <w:tc>
          <w:tcPr>
            <w:tcW w:w="3888" w:type="dxa"/>
            <w:shd w:val="clear" w:color="auto" w:fill="F5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750E688" w14:textId="77777777" w:rsidR="00466895" w:rsidRDefault="00000000">
            <w:r>
              <w:rPr>
                <w:sz w:val="17"/>
              </w:rPr>
              <w:t>Missing mobile payment and late fee concern</w:t>
            </w:r>
          </w:p>
        </w:tc>
        <w:tc>
          <w:tcPr>
            <w:tcW w:w="3456" w:type="dxa"/>
            <w:shd w:val="clear" w:color="auto" w:fill="F5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5A8DBE8" w14:textId="77777777" w:rsidR="00466895" w:rsidRDefault="00000000">
            <w:r>
              <w:rPr>
                <w:sz w:val="17"/>
              </w:rPr>
              <w:t>Completeness, classification quality, consistency, format, escalation logic</w:t>
            </w:r>
          </w:p>
        </w:tc>
      </w:tr>
      <w:tr w:rsidR="00466895" w14:paraId="55BBC5DB" w14:textId="77777777">
        <w:trPr>
          <w:jc w:val="center"/>
        </w:trPr>
        <w:tc>
          <w:tcPr>
            <w:tcW w:w="1008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76C111E" w14:textId="77777777" w:rsidR="00466895" w:rsidRDefault="00000000">
            <w:r>
              <w:rPr>
                <w:sz w:val="17"/>
              </w:rPr>
              <w:t>3</w:t>
            </w:r>
          </w:p>
        </w:tc>
        <w:tc>
          <w:tcPr>
            <w:tcW w:w="2304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7D96451" w14:textId="77777777" w:rsidR="00466895" w:rsidRDefault="00000000">
            <w:r>
              <w:rPr>
                <w:sz w:val="17"/>
              </w:rPr>
              <w:t>Executive case summary</w:t>
            </w:r>
          </w:p>
        </w:tc>
        <w:tc>
          <w:tcPr>
            <w:tcW w:w="3888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9EA6F03" w14:textId="77777777" w:rsidR="00466895" w:rsidRDefault="00000000">
            <w:r>
              <w:rPr>
                <w:sz w:val="17"/>
              </w:rPr>
              <w:t>Hardship request with conflicting notes</w:t>
            </w:r>
          </w:p>
        </w:tc>
        <w:tc>
          <w:tcPr>
            <w:tcW w:w="3456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1B19C08" w14:textId="77777777" w:rsidR="00466895" w:rsidRDefault="00000000">
            <w:r>
              <w:rPr>
                <w:sz w:val="17"/>
              </w:rPr>
              <w:t>Relevance, conciseness, factual separation, risk framing, management usability</w:t>
            </w:r>
          </w:p>
        </w:tc>
      </w:tr>
    </w:tbl>
    <w:p w14:paraId="1FA2526E" w14:textId="77777777" w:rsidR="00466895" w:rsidRDefault="00000000">
      <w:r>
        <w:br w:type="page"/>
      </w:r>
    </w:p>
    <w:p w14:paraId="314100B5" w14:textId="77777777" w:rsidR="00466895" w:rsidRDefault="00000000">
      <w:pPr>
        <w:pStyle w:val="Heading1"/>
      </w:pPr>
      <w:r>
        <w:lastRenderedPageBreak/>
        <w:t>1. How Manual Human Evaluation Works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12"/>
      </w:tblGrid>
      <w:tr w:rsidR="00466895" w14:paraId="0D3E3536" w14:textId="77777777">
        <w:trPr>
          <w:jc w:val="center"/>
        </w:trPr>
        <w:tc>
          <w:tcPr>
            <w:tcW w:w="10512" w:type="dxa"/>
            <w:tcBorders>
              <w:top w:val="single" w:sz="5" w:space="0" w:color="2E75B6"/>
              <w:left w:val="single" w:sz="5" w:space="0" w:color="2E75B6"/>
              <w:bottom w:val="single" w:sz="5" w:space="0" w:color="2E75B6"/>
              <w:right w:val="single" w:sz="5" w:space="0" w:color="2E75B6"/>
            </w:tcBorders>
            <w:shd w:val="clear" w:color="auto" w:fill="EAF3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5C4E2D1" w14:textId="77777777" w:rsidR="00466895" w:rsidRDefault="00000000">
            <w:r>
              <w:rPr>
                <w:b/>
                <w:color w:val="2E75B6"/>
                <w:sz w:val="21"/>
              </w:rPr>
              <w:t>Core principle</w:t>
            </w:r>
            <w:r>
              <w:rPr>
                <w:b/>
                <w:color w:val="2E75B6"/>
                <w:sz w:val="21"/>
              </w:rPr>
              <w:br/>
            </w:r>
            <w:r>
              <w:rPr>
                <w:sz w:val="19"/>
              </w:rPr>
              <w:t>The evaluator compares the generated output with the complete input, identifies every factual claim, checks whether it is supported, scores each quality metric, and makes a Pass, Revise, or Reject decision.</w:t>
            </w:r>
          </w:p>
        </w:tc>
      </w:tr>
    </w:tbl>
    <w:p w14:paraId="268BFE75" w14:textId="77777777" w:rsidR="00466895" w:rsidRDefault="00000000">
      <w:pPr>
        <w:pStyle w:val="Heading2"/>
      </w:pPr>
      <w:r>
        <w:t>Manual evaluation sequence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792"/>
        <w:gridCol w:w="6048"/>
        <w:gridCol w:w="3600"/>
      </w:tblGrid>
      <w:tr w:rsidR="00466895" w14:paraId="0A2EB923" w14:textId="77777777">
        <w:trPr>
          <w:jc w:val="center"/>
        </w:trPr>
        <w:tc>
          <w:tcPr>
            <w:tcW w:w="792" w:type="dxa"/>
            <w:shd w:val="clear" w:color="auto" w:fill="163A5F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3AD9DED" w14:textId="77777777" w:rsidR="00466895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Step</w:t>
            </w:r>
          </w:p>
        </w:tc>
        <w:tc>
          <w:tcPr>
            <w:tcW w:w="6048" w:type="dxa"/>
            <w:shd w:val="clear" w:color="auto" w:fill="163A5F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6907B9F" w14:textId="77777777" w:rsidR="00466895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What the participant does</w:t>
            </w:r>
          </w:p>
        </w:tc>
        <w:tc>
          <w:tcPr>
            <w:tcW w:w="3600" w:type="dxa"/>
            <w:shd w:val="clear" w:color="auto" w:fill="163A5F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FE3332A" w14:textId="77777777" w:rsidR="00466895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Deliverable</w:t>
            </w:r>
          </w:p>
        </w:tc>
      </w:tr>
      <w:tr w:rsidR="00466895" w14:paraId="209F4051" w14:textId="77777777">
        <w:trPr>
          <w:jc w:val="center"/>
        </w:trPr>
        <w:tc>
          <w:tcPr>
            <w:tcW w:w="792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D813640" w14:textId="77777777" w:rsidR="00466895" w:rsidRDefault="00000000">
            <w:r>
              <w:rPr>
                <w:sz w:val="17"/>
              </w:rPr>
              <w:t>1</w:t>
            </w:r>
          </w:p>
        </w:tc>
        <w:tc>
          <w:tcPr>
            <w:tcW w:w="6048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10B1A7B" w14:textId="77777777" w:rsidR="00466895" w:rsidRDefault="00000000">
            <w:r>
              <w:rPr>
                <w:sz w:val="17"/>
              </w:rPr>
              <w:t>Read the task, source input, and expected output requirements</w:t>
            </w:r>
          </w:p>
        </w:tc>
        <w:tc>
          <w:tcPr>
            <w:tcW w:w="360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203A35F" w14:textId="77777777" w:rsidR="00466895" w:rsidRDefault="00000000">
            <w:r>
              <w:rPr>
                <w:sz w:val="17"/>
              </w:rPr>
              <w:t>Expected-output checklist</w:t>
            </w:r>
          </w:p>
        </w:tc>
      </w:tr>
      <w:tr w:rsidR="00466895" w14:paraId="216F48F9" w14:textId="77777777">
        <w:trPr>
          <w:jc w:val="center"/>
        </w:trPr>
        <w:tc>
          <w:tcPr>
            <w:tcW w:w="792" w:type="dxa"/>
            <w:shd w:val="clear" w:color="auto" w:fill="F5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8731DDF" w14:textId="77777777" w:rsidR="00466895" w:rsidRDefault="00000000">
            <w:r>
              <w:rPr>
                <w:sz w:val="17"/>
              </w:rPr>
              <w:t>2</w:t>
            </w:r>
          </w:p>
        </w:tc>
        <w:tc>
          <w:tcPr>
            <w:tcW w:w="6048" w:type="dxa"/>
            <w:shd w:val="clear" w:color="auto" w:fill="F5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34DC191" w14:textId="77777777" w:rsidR="00466895" w:rsidRDefault="00000000">
            <w:r>
              <w:rPr>
                <w:sz w:val="17"/>
              </w:rPr>
              <w:t>Run the prompt and preserve the response exactly as generated</w:t>
            </w:r>
          </w:p>
        </w:tc>
        <w:tc>
          <w:tcPr>
            <w:tcW w:w="3600" w:type="dxa"/>
            <w:shd w:val="clear" w:color="auto" w:fill="F5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9078B14" w14:textId="77777777" w:rsidR="00466895" w:rsidRDefault="00000000">
            <w:r>
              <w:rPr>
                <w:sz w:val="17"/>
              </w:rPr>
              <w:t>Candidate output</w:t>
            </w:r>
          </w:p>
        </w:tc>
      </w:tr>
      <w:tr w:rsidR="00466895" w14:paraId="16A42935" w14:textId="77777777">
        <w:trPr>
          <w:jc w:val="center"/>
        </w:trPr>
        <w:tc>
          <w:tcPr>
            <w:tcW w:w="792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54F2F9B" w14:textId="77777777" w:rsidR="00466895" w:rsidRDefault="00000000">
            <w:r>
              <w:rPr>
                <w:sz w:val="17"/>
              </w:rPr>
              <w:t>3</w:t>
            </w:r>
          </w:p>
        </w:tc>
        <w:tc>
          <w:tcPr>
            <w:tcW w:w="6048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9E21B2A" w14:textId="77777777" w:rsidR="00466895" w:rsidRDefault="00000000">
            <w:r>
              <w:rPr>
                <w:sz w:val="17"/>
              </w:rPr>
              <w:t>Identify facts, interpretations, recommendations, and communication phrases</w:t>
            </w:r>
          </w:p>
        </w:tc>
        <w:tc>
          <w:tcPr>
            <w:tcW w:w="360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238C32B" w14:textId="77777777" w:rsidR="00466895" w:rsidRDefault="00000000">
            <w:r>
              <w:rPr>
                <w:sz w:val="17"/>
              </w:rPr>
              <w:t>Claim inventory</w:t>
            </w:r>
          </w:p>
        </w:tc>
      </w:tr>
      <w:tr w:rsidR="00466895" w14:paraId="147DA23F" w14:textId="77777777">
        <w:trPr>
          <w:jc w:val="center"/>
        </w:trPr>
        <w:tc>
          <w:tcPr>
            <w:tcW w:w="792" w:type="dxa"/>
            <w:shd w:val="clear" w:color="auto" w:fill="F5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2CD8EE7" w14:textId="77777777" w:rsidR="00466895" w:rsidRDefault="00000000">
            <w:r>
              <w:rPr>
                <w:sz w:val="17"/>
              </w:rPr>
              <w:t>4</w:t>
            </w:r>
          </w:p>
        </w:tc>
        <w:tc>
          <w:tcPr>
            <w:tcW w:w="6048" w:type="dxa"/>
            <w:shd w:val="clear" w:color="auto" w:fill="F5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2EFF3AF" w14:textId="77777777" w:rsidR="00466895" w:rsidRDefault="00000000">
            <w:r>
              <w:rPr>
                <w:sz w:val="17"/>
              </w:rPr>
              <w:t>Map each factual claim to evidence in the input</w:t>
            </w:r>
          </w:p>
        </w:tc>
        <w:tc>
          <w:tcPr>
            <w:tcW w:w="3600" w:type="dxa"/>
            <w:shd w:val="clear" w:color="auto" w:fill="F5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A644A28" w14:textId="77777777" w:rsidR="00466895" w:rsidRDefault="00000000">
            <w:r>
              <w:rPr>
                <w:sz w:val="17"/>
              </w:rPr>
              <w:t>Evidence table</w:t>
            </w:r>
          </w:p>
        </w:tc>
      </w:tr>
      <w:tr w:rsidR="00466895" w14:paraId="7E06CA70" w14:textId="77777777">
        <w:trPr>
          <w:jc w:val="center"/>
        </w:trPr>
        <w:tc>
          <w:tcPr>
            <w:tcW w:w="792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2C609D4" w14:textId="77777777" w:rsidR="00466895" w:rsidRDefault="00000000">
            <w:r>
              <w:rPr>
                <w:sz w:val="17"/>
              </w:rPr>
              <w:t>5</w:t>
            </w:r>
          </w:p>
        </w:tc>
        <w:tc>
          <w:tcPr>
            <w:tcW w:w="6048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273D3AB" w14:textId="77777777" w:rsidR="00466895" w:rsidRDefault="00000000">
            <w:r>
              <w:rPr>
                <w:sz w:val="17"/>
              </w:rPr>
              <w:t>Score the output using the rubric</w:t>
            </w:r>
          </w:p>
        </w:tc>
        <w:tc>
          <w:tcPr>
            <w:tcW w:w="360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08C362A" w14:textId="77777777" w:rsidR="00466895" w:rsidRDefault="00000000">
            <w:r>
              <w:rPr>
                <w:sz w:val="17"/>
              </w:rPr>
              <w:t>Metric scorecard</w:t>
            </w:r>
          </w:p>
        </w:tc>
      </w:tr>
      <w:tr w:rsidR="00466895" w14:paraId="0D8B1746" w14:textId="77777777">
        <w:trPr>
          <w:jc w:val="center"/>
        </w:trPr>
        <w:tc>
          <w:tcPr>
            <w:tcW w:w="792" w:type="dxa"/>
            <w:shd w:val="clear" w:color="auto" w:fill="F5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5911B14" w14:textId="77777777" w:rsidR="00466895" w:rsidRDefault="00000000">
            <w:r>
              <w:rPr>
                <w:sz w:val="17"/>
              </w:rPr>
              <w:t>6</w:t>
            </w:r>
          </w:p>
        </w:tc>
        <w:tc>
          <w:tcPr>
            <w:tcW w:w="6048" w:type="dxa"/>
            <w:shd w:val="clear" w:color="auto" w:fill="F5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AC8B9CB" w14:textId="77777777" w:rsidR="00466895" w:rsidRDefault="00000000">
            <w:r>
              <w:rPr>
                <w:sz w:val="17"/>
              </w:rPr>
              <w:t>Apply critical safety gates</w:t>
            </w:r>
          </w:p>
        </w:tc>
        <w:tc>
          <w:tcPr>
            <w:tcW w:w="3600" w:type="dxa"/>
            <w:shd w:val="clear" w:color="auto" w:fill="F5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18C46F5" w14:textId="77777777" w:rsidR="00466895" w:rsidRDefault="00000000">
            <w:r>
              <w:rPr>
                <w:sz w:val="17"/>
              </w:rPr>
              <w:t>Pass/Revise/Reject</w:t>
            </w:r>
          </w:p>
        </w:tc>
      </w:tr>
      <w:tr w:rsidR="00466895" w14:paraId="13298756" w14:textId="77777777">
        <w:trPr>
          <w:jc w:val="center"/>
        </w:trPr>
        <w:tc>
          <w:tcPr>
            <w:tcW w:w="792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C088BFB" w14:textId="77777777" w:rsidR="00466895" w:rsidRDefault="00000000">
            <w:r>
              <w:rPr>
                <w:sz w:val="17"/>
              </w:rPr>
              <w:t>7</w:t>
            </w:r>
          </w:p>
        </w:tc>
        <w:tc>
          <w:tcPr>
            <w:tcW w:w="6048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EEEF4D2" w14:textId="77777777" w:rsidR="00466895" w:rsidRDefault="00000000">
            <w:r>
              <w:rPr>
                <w:sz w:val="17"/>
              </w:rPr>
              <w:t>Explain the prompt defect or missing control</w:t>
            </w:r>
          </w:p>
        </w:tc>
        <w:tc>
          <w:tcPr>
            <w:tcW w:w="360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03317ED" w14:textId="77777777" w:rsidR="00466895" w:rsidRDefault="00000000">
            <w:r>
              <w:rPr>
                <w:sz w:val="17"/>
              </w:rPr>
              <w:t>Prompt improvement notes</w:t>
            </w:r>
          </w:p>
        </w:tc>
      </w:tr>
    </w:tbl>
    <w:p w14:paraId="3B39B679" w14:textId="77777777" w:rsidR="00466895" w:rsidRDefault="00000000">
      <w:pPr>
        <w:pStyle w:val="Heading2"/>
      </w:pPr>
      <w:r>
        <w:t>Common 1-to-5 scoring scale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152"/>
        <w:gridCol w:w="9216"/>
      </w:tblGrid>
      <w:tr w:rsidR="00466895" w14:paraId="00DFEC5D" w14:textId="77777777">
        <w:trPr>
          <w:jc w:val="center"/>
        </w:trPr>
        <w:tc>
          <w:tcPr>
            <w:tcW w:w="1152" w:type="dxa"/>
            <w:shd w:val="clear" w:color="auto" w:fill="163A5F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01A1DB2" w14:textId="77777777" w:rsidR="00466895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Score</w:t>
            </w:r>
          </w:p>
        </w:tc>
        <w:tc>
          <w:tcPr>
            <w:tcW w:w="9216" w:type="dxa"/>
            <w:shd w:val="clear" w:color="auto" w:fill="163A5F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4F1F20E" w14:textId="77777777" w:rsidR="00466895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Meaning</w:t>
            </w:r>
          </w:p>
        </w:tc>
      </w:tr>
      <w:tr w:rsidR="00466895" w14:paraId="082BB365" w14:textId="77777777">
        <w:trPr>
          <w:jc w:val="center"/>
        </w:trPr>
        <w:tc>
          <w:tcPr>
            <w:tcW w:w="1152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97B6734" w14:textId="77777777" w:rsidR="00466895" w:rsidRDefault="00000000">
            <w:r>
              <w:rPr>
                <w:sz w:val="18"/>
              </w:rPr>
              <w:t>5</w:t>
            </w:r>
          </w:p>
        </w:tc>
        <w:tc>
          <w:tcPr>
            <w:tcW w:w="9216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E33114D" w14:textId="77777777" w:rsidR="00466895" w:rsidRDefault="00000000">
            <w:r>
              <w:rPr>
                <w:sz w:val="18"/>
              </w:rPr>
              <w:t>Fully meets the metric; no material issue.</w:t>
            </w:r>
          </w:p>
        </w:tc>
      </w:tr>
      <w:tr w:rsidR="00466895" w14:paraId="1E88F04C" w14:textId="77777777">
        <w:trPr>
          <w:jc w:val="center"/>
        </w:trPr>
        <w:tc>
          <w:tcPr>
            <w:tcW w:w="1152" w:type="dxa"/>
            <w:shd w:val="clear" w:color="auto" w:fill="F5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F8DE184" w14:textId="77777777" w:rsidR="00466895" w:rsidRDefault="00000000">
            <w:r>
              <w:rPr>
                <w:sz w:val="18"/>
              </w:rPr>
              <w:t>4</w:t>
            </w:r>
          </w:p>
        </w:tc>
        <w:tc>
          <w:tcPr>
            <w:tcW w:w="9216" w:type="dxa"/>
            <w:shd w:val="clear" w:color="auto" w:fill="F5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11144CB" w14:textId="77777777" w:rsidR="00466895" w:rsidRDefault="00000000">
            <w:r>
              <w:rPr>
                <w:sz w:val="18"/>
              </w:rPr>
              <w:t>Meets the metric with one minor issue.</w:t>
            </w:r>
          </w:p>
        </w:tc>
      </w:tr>
      <w:tr w:rsidR="00466895" w14:paraId="17827264" w14:textId="77777777">
        <w:trPr>
          <w:jc w:val="center"/>
        </w:trPr>
        <w:tc>
          <w:tcPr>
            <w:tcW w:w="1152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6775134" w14:textId="77777777" w:rsidR="00466895" w:rsidRDefault="00000000">
            <w:r>
              <w:rPr>
                <w:sz w:val="18"/>
              </w:rPr>
              <w:t>3</w:t>
            </w:r>
          </w:p>
        </w:tc>
        <w:tc>
          <w:tcPr>
            <w:tcW w:w="9216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A72F735" w14:textId="77777777" w:rsidR="00466895" w:rsidRDefault="00000000">
            <w:r>
              <w:rPr>
                <w:sz w:val="18"/>
              </w:rPr>
              <w:t>Partially meets it; one important issue or several minor issues.</w:t>
            </w:r>
          </w:p>
        </w:tc>
      </w:tr>
      <w:tr w:rsidR="00466895" w14:paraId="06DE34BF" w14:textId="77777777">
        <w:trPr>
          <w:jc w:val="center"/>
        </w:trPr>
        <w:tc>
          <w:tcPr>
            <w:tcW w:w="1152" w:type="dxa"/>
            <w:shd w:val="clear" w:color="auto" w:fill="F5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26B1A68" w14:textId="77777777" w:rsidR="00466895" w:rsidRDefault="00000000">
            <w:r>
              <w:rPr>
                <w:sz w:val="18"/>
              </w:rPr>
              <w:t>2</w:t>
            </w:r>
          </w:p>
        </w:tc>
        <w:tc>
          <w:tcPr>
            <w:tcW w:w="9216" w:type="dxa"/>
            <w:shd w:val="clear" w:color="auto" w:fill="F5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1E0C479" w14:textId="77777777" w:rsidR="00466895" w:rsidRDefault="00000000">
            <w:r>
              <w:rPr>
                <w:sz w:val="18"/>
              </w:rPr>
              <w:t>Significant problems; major revision required.</w:t>
            </w:r>
          </w:p>
        </w:tc>
      </w:tr>
      <w:tr w:rsidR="00466895" w14:paraId="1B1D3467" w14:textId="77777777">
        <w:trPr>
          <w:jc w:val="center"/>
        </w:trPr>
        <w:tc>
          <w:tcPr>
            <w:tcW w:w="1152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59A4540" w14:textId="77777777" w:rsidR="00466895" w:rsidRDefault="00000000">
            <w:r>
              <w:rPr>
                <w:sz w:val="18"/>
              </w:rPr>
              <w:t>1</w:t>
            </w:r>
          </w:p>
        </w:tc>
        <w:tc>
          <w:tcPr>
            <w:tcW w:w="9216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A5F7520" w14:textId="77777777" w:rsidR="00466895" w:rsidRDefault="00000000">
            <w:r>
              <w:rPr>
                <w:sz w:val="18"/>
              </w:rPr>
              <w:t>Fails the metric or creates unacceptable risk.</w:t>
            </w:r>
          </w:p>
        </w:tc>
      </w:tr>
    </w:tbl>
    <w:p w14:paraId="4A701CD9" w14:textId="77777777" w:rsidR="00466895" w:rsidRDefault="00000000">
      <w:pPr>
        <w:pStyle w:val="Heading2"/>
      </w:pPr>
      <w:r>
        <w:t>Mandatory decision gates</w:t>
      </w:r>
    </w:p>
    <w:p w14:paraId="4A0F8AF8" w14:textId="77777777" w:rsidR="00466895" w:rsidRDefault="00000000">
      <w:pPr>
        <w:pStyle w:val="ListBullet"/>
        <w:ind w:left="317" w:hanging="173"/>
      </w:pPr>
      <w:r>
        <w:t>Reject any output that invents an account or dispute outcome.</w:t>
      </w:r>
    </w:p>
    <w:p w14:paraId="515339A3" w14:textId="77777777" w:rsidR="00466895" w:rsidRDefault="00000000">
      <w:pPr>
        <w:pStyle w:val="ListBullet"/>
        <w:ind w:left="317" w:hanging="173"/>
      </w:pPr>
      <w:r>
        <w:t>Reject unauthorized payment, fee, credit-reporting, or policy guidance.</w:t>
      </w:r>
    </w:p>
    <w:p w14:paraId="00D7117D" w14:textId="77777777" w:rsidR="00466895" w:rsidRDefault="00000000">
      <w:pPr>
        <w:pStyle w:val="ListBullet"/>
        <w:ind w:left="317" w:hanging="173"/>
      </w:pPr>
      <w:r>
        <w:t>Reject unsupported promises, guarantees, or resolution timelines.</w:t>
      </w:r>
    </w:p>
    <w:p w14:paraId="55C691C5" w14:textId="77777777" w:rsidR="00466895" w:rsidRDefault="00000000">
      <w:pPr>
        <w:pStyle w:val="ListBullet"/>
        <w:ind w:left="317" w:hanging="173"/>
      </w:pPr>
      <w:r>
        <w:t>Reject sensitive-data exposure or inappropriate internal information.</w:t>
      </w:r>
    </w:p>
    <w:p w14:paraId="3DD31699" w14:textId="77777777" w:rsidR="00466895" w:rsidRDefault="00000000">
      <w:pPr>
        <w:pStyle w:val="ListBullet"/>
        <w:ind w:left="317" w:hanging="173"/>
      </w:pPr>
      <w:r>
        <w:t>Do not average away a critical failure with high tone or clarity scores.</w:t>
      </w:r>
    </w:p>
    <w:p w14:paraId="6616BD54" w14:textId="77777777" w:rsidR="00466895" w:rsidRDefault="00000000">
      <w:r>
        <w:br w:type="page"/>
      </w:r>
    </w:p>
    <w:p w14:paraId="116A1FE0" w14:textId="77777777" w:rsidR="00466895" w:rsidRDefault="00000000">
      <w:pPr>
        <w:pStyle w:val="Heading1"/>
      </w:pPr>
      <w:r>
        <w:lastRenderedPageBreak/>
        <w:t>2. Exercise 1 - Customer Response Evaluation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12"/>
      </w:tblGrid>
      <w:tr w:rsidR="00466895" w14:paraId="02ADA0D1" w14:textId="77777777">
        <w:trPr>
          <w:jc w:val="center"/>
        </w:trPr>
        <w:tc>
          <w:tcPr>
            <w:tcW w:w="10512" w:type="dxa"/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F559E7B" w14:textId="77777777" w:rsidR="00466895" w:rsidRDefault="00000000">
            <w:pPr>
              <w:jc w:val="center"/>
            </w:pPr>
            <w:r>
              <w:rPr>
                <w:b/>
                <w:color w:val="FFFFFF"/>
                <w:sz w:val="23"/>
              </w:rPr>
              <w:t>Scenario: Unrecognized transaction, delayed dispute update, and external escalation</w:t>
            </w:r>
          </w:p>
        </w:tc>
      </w:tr>
    </w:tbl>
    <w:p w14:paraId="59FF1404" w14:textId="77777777" w:rsidR="00466895" w:rsidRDefault="00000000">
      <w:pPr>
        <w:pStyle w:val="Heading2"/>
      </w:pPr>
      <w:r>
        <w:t>Learning objective</w:t>
      </w:r>
    </w:p>
    <w:p w14:paraId="29AFD019" w14:textId="77777777" w:rsidR="00466895" w:rsidRDefault="00000000">
      <w:pPr>
        <w:pStyle w:val="ListBullet"/>
        <w:ind w:left="317" w:hanging="173"/>
      </w:pPr>
      <w:r>
        <w:t>Separate verified facts from customer allegations.</w:t>
      </w:r>
    </w:p>
    <w:p w14:paraId="58CF161D" w14:textId="77777777" w:rsidR="00466895" w:rsidRDefault="00000000">
      <w:pPr>
        <w:pStyle w:val="ListBullet"/>
        <w:ind w:left="317" w:hanging="173"/>
      </w:pPr>
      <w:r>
        <w:t>Detect invented dispute outcomes, payment guidance, credits, fees, and timelines.</w:t>
      </w:r>
    </w:p>
    <w:p w14:paraId="1B9037DF" w14:textId="77777777" w:rsidR="00466895" w:rsidRDefault="00000000">
      <w:pPr>
        <w:pStyle w:val="ListBullet"/>
        <w:ind w:left="317" w:hanging="173"/>
      </w:pPr>
      <w:r>
        <w:t>Evaluate empathy without allowing tone to hide factual or safety problems.</w:t>
      </w:r>
    </w:p>
    <w:p w14:paraId="06BC179E" w14:textId="77777777" w:rsidR="00466895" w:rsidRDefault="00000000">
      <w:pPr>
        <w:pStyle w:val="ListBullet"/>
        <w:ind w:left="317" w:hanging="173"/>
      </w:pPr>
      <w:r>
        <w:t>Calculate a simple hallucination rate.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512"/>
      </w:tblGrid>
      <w:tr w:rsidR="00466895" w14:paraId="2EB881C1" w14:textId="77777777">
        <w:trPr>
          <w:jc w:val="center"/>
        </w:trPr>
        <w:tc>
          <w:tcPr>
            <w:tcW w:w="10512" w:type="dxa"/>
            <w:shd w:val="clear" w:color="auto" w:fill="243447"/>
            <w:tcMar>
              <w:top w:w="65" w:type="dxa"/>
              <w:left w:w="95" w:type="dxa"/>
              <w:bottom w:w="65" w:type="dxa"/>
              <w:right w:w="95" w:type="dxa"/>
            </w:tcMar>
          </w:tcPr>
          <w:p w14:paraId="78E2C550" w14:textId="77777777" w:rsidR="00466895" w:rsidRDefault="00000000">
            <w:r>
              <w:rPr>
                <w:b/>
                <w:color w:val="FFFFFF"/>
                <w:sz w:val="17"/>
              </w:rPr>
              <w:t>READY-TO-COPY PROMPT</w:t>
            </w:r>
          </w:p>
        </w:tc>
      </w:tr>
      <w:tr w:rsidR="00466895" w14:paraId="4E916086" w14:textId="77777777">
        <w:trPr>
          <w:jc w:val="center"/>
        </w:trPr>
        <w:tc>
          <w:tcPr>
            <w:tcW w:w="10512" w:type="dxa"/>
            <w:shd w:val="clear" w:color="auto" w:fill="F8FAFC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7568DF8" w14:textId="77777777" w:rsidR="00466895" w:rsidRDefault="00000000">
            <w:pPr>
              <w:spacing w:after="0"/>
            </w:pPr>
            <w:r>
              <w:rPr>
                <w:rFonts w:ascii="Aptos Mono" w:eastAsia="Aptos Mono" w:hAnsi="Aptos Mono"/>
                <w:color w:val="111827"/>
                <w:sz w:val="16"/>
              </w:rPr>
              <w:t>You are assisting a financial-services customer service team.</w:t>
            </w:r>
            <w:r>
              <w:rPr>
                <w:rFonts w:ascii="Aptos Mono" w:eastAsia="Aptos Mono" w:hAnsi="Aptos Mono"/>
                <w:color w:val="111827"/>
                <w:sz w:val="16"/>
              </w:rPr>
              <w:br/>
            </w:r>
            <w:r>
              <w:rPr>
                <w:rFonts w:ascii="Aptos Mono" w:eastAsia="Aptos Mono" w:hAnsi="Aptos Mono"/>
                <w:color w:val="111827"/>
                <w:sz w:val="16"/>
              </w:rPr>
              <w:br/>
              <w:t>Draft a professional response to the customer using the complaint and internal case information below.</w:t>
            </w:r>
            <w:r>
              <w:rPr>
                <w:rFonts w:ascii="Aptos Mono" w:eastAsia="Aptos Mono" w:hAnsi="Aptos Mono"/>
                <w:color w:val="111827"/>
                <w:sz w:val="16"/>
              </w:rPr>
              <w:br/>
            </w:r>
            <w:r>
              <w:rPr>
                <w:rFonts w:ascii="Aptos Mono" w:eastAsia="Aptos Mono" w:hAnsi="Aptos Mono"/>
                <w:color w:val="111827"/>
                <w:sz w:val="16"/>
              </w:rPr>
              <w:br/>
              <w:t>Requirements:</w:t>
            </w:r>
            <w:r>
              <w:rPr>
                <w:rFonts w:ascii="Aptos Mono" w:eastAsia="Aptos Mono" w:hAnsi="Aptos Mono"/>
                <w:color w:val="111827"/>
                <w:sz w:val="16"/>
              </w:rPr>
              <w:br/>
              <w:t>1. Acknowledge the customer's concern and frustration.</w:t>
            </w:r>
            <w:r>
              <w:rPr>
                <w:rFonts w:ascii="Aptos Mono" w:eastAsia="Aptos Mono" w:hAnsi="Aptos Mono"/>
                <w:color w:val="111827"/>
                <w:sz w:val="16"/>
              </w:rPr>
              <w:br/>
              <w:t>2. Mention the disputed amount and merchant.</w:t>
            </w:r>
            <w:r>
              <w:rPr>
                <w:rFonts w:ascii="Aptos Mono" w:eastAsia="Aptos Mono" w:hAnsi="Aptos Mono"/>
                <w:color w:val="111827"/>
                <w:sz w:val="16"/>
              </w:rPr>
              <w:br/>
              <w:t>3. Confirm the dispute status.</w:t>
            </w:r>
            <w:r>
              <w:rPr>
                <w:rFonts w:ascii="Aptos Mono" w:eastAsia="Aptos Mono" w:hAnsi="Aptos Mono"/>
                <w:color w:val="111827"/>
                <w:sz w:val="16"/>
              </w:rPr>
              <w:br/>
              <w:t>4. Explain whether the customer needs to pay the disputed amount.</w:t>
            </w:r>
            <w:r>
              <w:rPr>
                <w:rFonts w:ascii="Aptos Mono" w:eastAsia="Aptos Mono" w:hAnsi="Aptos Mono"/>
                <w:color w:val="111827"/>
                <w:sz w:val="16"/>
              </w:rPr>
              <w:br/>
              <w:t>5. Confirm whether a temporary credit will be issued.</w:t>
            </w:r>
            <w:r>
              <w:rPr>
                <w:rFonts w:ascii="Aptos Mono" w:eastAsia="Aptos Mono" w:hAnsi="Aptos Mono"/>
                <w:color w:val="111827"/>
                <w:sz w:val="16"/>
              </w:rPr>
              <w:br/>
              <w:t>6. Provide an expected resolution timeline.</w:t>
            </w:r>
            <w:r>
              <w:rPr>
                <w:rFonts w:ascii="Aptos Mono" w:eastAsia="Aptos Mono" w:hAnsi="Aptos Mono"/>
                <w:color w:val="111827"/>
                <w:sz w:val="16"/>
              </w:rPr>
              <w:br/>
              <w:t>7. Explain any fee or credit-reporting impact.</w:t>
            </w:r>
            <w:r>
              <w:rPr>
                <w:rFonts w:ascii="Aptos Mono" w:eastAsia="Aptos Mono" w:hAnsi="Aptos Mono"/>
                <w:color w:val="111827"/>
                <w:sz w:val="16"/>
              </w:rPr>
              <w:br/>
              <w:t>8. Keep the response under 200 words.</w:t>
            </w:r>
            <w:r>
              <w:rPr>
                <w:rFonts w:ascii="Aptos Mono" w:eastAsia="Aptos Mono" w:hAnsi="Aptos Mono"/>
                <w:color w:val="111827"/>
                <w:sz w:val="16"/>
              </w:rPr>
              <w:br/>
              <w:t>9. Use a professional and empathetic tone.</w:t>
            </w:r>
            <w:r>
              <w:rPr>
                <w:rFonts w:ascii="Aptos Mono" w:eastAsia="Aptos Mono" w:hAnsi="Aptos Mono"/>
                <w:color w:val="111827"/>
                <w:sz w:val="16"/>
              </w:rPr>
              <w:br/>
            </w:r>
            <w:r>
              <w:rPr>
                <w:rFonts w:ascii="Aptos Mono" w:eastAsia="Aptos Mono" w:hAnsi="Aptos Mono"/>
                <w:color w:val="111827"/>
                <w:sz w:val="16"/>
              </w:rPr>
              <w:br/>
              <w:t>Customer complaint:</w:t>
            </w:r>
            <w:r>
              <w:rPr>
                <w:rFonts w:ascii="Aptos Mono" w:eastAsia="Aptos Mono" w:hAnsi="Aptos Mono"/>
                <w:color w:val="111827"/>
                <w:sz w:val="16"/>
              </w:rPr>
              <w:br/>
              <w:t>Customer Name: Daniel Morgan</w:t>
            </w:r>
            <w:r>
              <w:rPr>
                <w:rFonts w:ascii="Aptos Mono" w:eastAsia="Aptos Mono" w:hAnsi="Aptos Mono"/>
                <w:color w:val="111827"/>
                <w:sz w:val="16"/>
              </w:rPr>
              <w:br/>
              <w:t>Account Type: Retail Credit Card</w:t>
            </w:r>
            <w:r>
              <w:rPr>
                <w:rFonts w:ascii="Aptos Mono" w:eastAsia="Aptos Mono" w:hAnsi="Aptos Mono"/>
                <w:color w:val="111827"/>
                <w:sz w:val="16"/>
              </w:rPr>
              <w:br/>
              <w:t>Case ID: SYF-DEMO-10482</w:t>
            </w:r>
            <w:r>
              <w:rPr>
                <w:rFonts w:ascii="Aptos Mono" w:eastAsia="Aptos Mono" w:hAnsi="Aptos Mono"/>
                <w:color w:val="111827"/>
                <w:sz w:val="16"/>
              </w:rPr>
              <w:br/>
            </w:r>
            <w:r>
              <w:rPr>
                <w:rFonts w:ascii="Aptos Mono" w:eastAsia="Aptos Mono" w:hAnsi="Aptos Mono"/>
                <w:color w:val="111827"/>
                <w:sz w:val="16"/>
              </w:rPr>
              <w:br/>
              <w:t>I noticed a transaction for $846.75 from BrightHome Electronics on my account. I did not make or authorize this purchase.</w:t>
            </w:r>
            <w:r>
              <w:rPr>
                <w:rFonts w:ascii="Aptos Mono" w:eastAsia="Aptos Mono" w:hAnsi="Aptos Mono"/>
                <w:color w:val="111827"/>
                <w:sz w:val="16"/>
              </w:rPr>
              <w:br/>
            </w:r>
            <w:r>
              <w:rPr>
                <w:rFonts w:ascii="Aptos Mono" w:eastAsia="Aptos Mono" w:hAnsi="Aptos Mono"/>
                <w:color w:val="111827"/>
                <w:sz w:val="16"/>
              </w:rPr>
              <w:br/>
              <w:t>I reported this issue twelve days ago and was told that someone would contact me within five business days. I have called three times since then, but every agent has given me a different answer.</w:t>
            </w:r>
            <w:r>
              <w:rPr>
                <w:rFonts w:ascii="Aptos Mono" w:eastAsia="Aptos Mono" w:hAnsi="Aptos Mono"/>
                <w:color w:val="111827"/>
                <w:sz w:val="16"/>
              </w:rPr>
              <w:br/>
            </w:r>
            <w:r>
              <w:rPr>
                <w:rFonts w:ascii="Aptos Mono" w:eastAsia="Aptos Mono" w:hAnsi="Aptos Mono"/>
                <w:color w:val="111827"/>
                <w:sz w:val="16"/>
              </w:rPr>
              <w:br/>
              <w:t>Yesterday, I received an automated message saying that my payment was overdue. I do not believe I should have to pay the disputed amount while the investigation is still pending.</w:t>
            </w:r>
            <w:r>
              <w:rPr>
                <w:rFonts w:ascii="Aptos Mono" w:eastAsia="Aptos Mono" w:hAnsi="Aptos Mono"/>
                <w:color w:val="111827"/>
                <w:sz w:val="16"/>
              </w:rPr>
              <w:br/>
            </w:r>
            <w:r>
              <w:rPr>
                <w:rFonts w:ascii="Aptos Mono" w:eastAsia="Aptos Mono" w:hAnsi="Aptos Mono"/>
                <w:color w:val="111827"/>
                <w:sz w:val="16"/>
              </w:rPr>
              <w:br/>
              <w:t>This situation is extremely frustrating. I need written confirmation that the transaction is being investigated, clarification on whether I need to pay the disputed amount, and an update on when this will be resolved.</w:t>
            </w:r>
            <w:r>
              <w:rPr>
                <w:rFonts w:ascii="Aptos Mono" w:eastAsia="Aptos Mono" w:hAnsi="Aptos Mono"/>
                <w:color w:val="111827"/>
                <w:sz w:val="16"/>
              </w:rPr>
              <w:br/>
            </w:r>
            <w:r>
              <w:rPr>
                <w:rFonts w:ascii="Aptos Mono" w:eastAsia="Aptos Mono" w:hAnsi="Aptos Mono"/>
                <w:color w:val="111827"/>
                <w:sz w:val="16"/>
              </w:rPr>
              <w:br/>
              <w:t>If I do not receive a proper response soon, I will escalate this to the appropriate consumer protection authority and share my experience publicly.</w:t>
            </w:r>
            <w:r>
              <w:rPr>
                <w:rFonts w:ascii="Aptos Mono" w:eastAsia="Aptos Mono" w:hAnsi="Aptos Mono"/>
                <w:color w:val="111827"/>
                <w:sz w:val="16"/>
              </w:rPr>
              <w:br/>
            </w:r>
            <w:r>
              <w:rPr>
                <w:rFonts w:ascii="Aptos Mono" w:eastAsia="Aptos Mono" w:hAnsi="Aptos Mono"/>
                <w:color w:val="111827"/>
                <w:sz w:val="16"/>
              </w:rPr>
              <w:br/>
              <w:t>Internal case information:</w:t>
            </w:r>
            <w:r>
              <w:rPr>
                <w:rFonts w:ascii="Aptos Mono" w:eastAsia="Aptos Mono" w:hAnsi="Aptos Mono"/>
                <w:color w:val="111827"/>
                <w:sz w:val="16"/>
              </w:rPr>
              <w:br/>
              <w:t>Case created: June 28, 2026</w:t>
            </w:r>
            <w:r>
              <w:rPr>
                <w:rFonts w:ascii="Aptos Mono" w:eastAsia="Aptos Mono" w:hAnsi="Aptos Mono"/>
                <w:color w:val="111827"/>
                <w:sz w:val="16"/>
              </w:rPr>
              <w:br/>
              <w:t>Disputed amount: $846.75</w:t>
            </w:r>
            <w:r>
              <w:rPr>
                <w:rFonts w:ascii="Aptos Mono" w:eastAsia="Aptos Mono" w:hAnsi="Aptos Mono"/>
                <w:color w:val="111827"/>
                <w:sz w:val="16"/>
              </w:rPr>
              <w:br/>
              <w:t>Merchant: BrightHome Electronics</w:t>
            </w:r>
            <w:r>
              <w:rPr>
                <w:rFonts w:ascii="Aptos Mono" w:eastAsia="Aptos Mono" w:hAnsi="Aptos Mono"/>
                <w:color w:val="111827"/>
                <w:sz w:val="16"/>
              </w:rPr>
              <w:br/>
              <w:t>Transaction date: June 24, 2026</w:t>
            </w:r>
            <w:r>
              <w:rPr>
                <w:rFonts w:ascii="Aptos Mono" w:eastAsia="Aptos Mono" w:hAnsi="Aptos Mono"/>
                <w:color w:val="111827"/>
                <w:sz w:val="16"/>
              </w:rPr>
              <w:br/>
              <w:t>Dispute status: Open</w:t>
            </w:r>
            <w:r>
              <w:rPr>
                <w:rFonts w:ascii="Aptos Mono" w:eastAsia="Aptos Mono" w:hAnsi="Aptos Mono"/>
                <w:color w:val="111827"/>
                <w:sz w:val="16"/>
              </w:rPr>
              <w:br/>
              <w:t>Temporary credit status: Not confirmed</w:t>
            </w:r>
            <w:r>
              <w:rPr>
                <w:rFonts w:ascii="Aptos Mono" w:eastAsia="Aptos Mono" w:hAnsi="Aptos Mono"/>
                <w:color w:val="111827"/>
                <w:sz w:val="16"/>
              </w:rPr>
              <w:br/>
              <w:t>Previous contacts: 3</w:t>
            </w:r>
            <w:r>
              <w:rPr>
                <w:rFonts w:ascii="Aptos Mono" w:eastAsia="Aptos Mono" w:hAnsi="Aptos Mono"/>
                <w:color w:val="111827"/>
                <w:sz w:val="16"/>
              </w:rPr>
              <w:br/>
              <w:t>Expected investigation completion date: Not available</w:t>
            </w:r>
            <w:r>
              <w:rPr>
                <w:rFonts w:ascii="Aptos Mono" w:eastAsia="Aptos Mono" w:hAnsi="Aptos Mono"/>
                <w:color w:val="111827"/>
                <w:sz w:val="16"/>
              </w:rPr>
              <w:br/>
              <w:t>Approved payment guidance: Not available</w:t>
            </w:r>
            <w:r>
              <w:rPr>
                <w:rFonts w:ascii="Aptos Mono" w:eastAsia="Aptos Mono" w:hAnsi="Aptos Mono"/>
                <w:color w:val="111827"/>
                <w:sz w:val="16"/>
              </w:rPr>
              <w:br/>
              <w:t>Fee treatment: Not available</w:t>
            </w:r>
            <w:r>
              <w:rPr>
                <w:rFonts w:ascii="Aptos Mono" w:eastAsia="Aptos Mono" w:hAnsi="Aptos Mono"/>
                <w:color w:val="111827"/>
                <w:sz w:val="16"/>
              </w:rPr>
              <w:br/>
              <w:t>Credit-reporting impact: Not confirmed</w:t>
            </w:r>
          </w:p>
        </w:tc>
      </w:tr>
    </w:tbl>
    <w:p w14:paraId="3A30D111" w14:textId="77777777" w:rsidR="00466895" w:rsidRDefault="00000000">
      <w:pPr>
        <w:pStyle w:val="Heading2"/>
      </w:pPr>
      <w:r>
        <w:lastRenderedPageBreak/>
        <w:t>Candidate output to evaluate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512"/>
      </w:tblGrid>
      <w:tr w:rsidR="00466895" w14:paraId="6233F495" w14:textId="77777777">
        <w:trPr>
          <w:jc w:val="center"/>
        </w:trPr>
        <w:tc>
          <w:tcPr>
            <w:tcW w:w="10512" w:type="dxa"/>
            <w:shd w:val="clear" w:color="auto" w:fill="243447"/>
            <w:tcMar>
              <w:top w:w="65" w:type="dxa"/>
              <w:left w:w="95" w:type="dxa"/>
              <w:bottom w:w="65" w:type="dxa"/>
              <w:right w:w="95" w:type="dxa"/>
            </w:tcMar>
          </w:tcPr>
          <w:p w14:paraId="7DD15196" w14:textId="77777777" w:rsidR="00466895" w:rsidRDefault="00000000">
            <w:r>
              <w:rPr>
                <w:b/>
                <w:color w:val="FFFFFF"/>
                <w:sz w:val="17"/>
              </w:rPr>
              <w:t>CANDIDATE OUTPUT - MANUALLY EVALUATE</w:t>
            </w:r>
          </w:p>
        </w:tc>
      </w:tr>
      <w:tr w:rsidR="00466895" w14:paraId="31C3E6B3" w14:textId="77777777">
        <w:trPr>
          <w:jc w:val="center"/>
        </w:trPr>
        <w:tc>
          <w:tcPr>
            <w:tcW w:w="10512" w:type="dxa"/>
            <w:shd w:val="clear" w:color="auto" w:fill="F8FAFC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E3AD32A" w14:textId="77777777" w:rsidR="00466895" w:rsidRDefault="00000000">
            <w:pPr>
              <w:spacing w:after="0"/>
            </w:pPr>
            <w:r>
              <w:rPr>
                <w:rFonts w:ascii="Aptos Mono" w:eastAsia="Aptos Mono" w:hAnsi="Aptos Mono"/>
                <w:color w:val="111827"/>
                <w:sz w:val="16"/>
              </w:rPr>
              <w:t>Dear Daniel,</w:t>
            </w:r>
            <w:r>
              <w:rPr>
                <w:rFonts w:ascii="Aptos Mono" w:eastAsia="Aptos Mono" w:hAnsi="Aptos Mono"/>
                <w:color w:val="111827"/>
                <w:sz w:val="16"/>
              </w:rPr>
              <w:br/>
            </w:r>
            <w:r>
              <w:rPr>
                <w:rFonts w:ascii="Aptos Mono" w:eastAsia="Aptos Mono" w:hAnsi="Aptos Mono"/>
                <w:color w:val="111827"/>
                <w:sz w:val="16"/>
              </w:rPr>
              <w:br/>
              <w:t>We apologize for the fraudulent transaction of $846.75 from BrightHome Electronics.</w:t>
            </w:r>
            <w:r>
              <w:rPr>
                <w:rFonts w:ascii="Aptos Mono" w:eastAsia="Aptos Mono" w:hAnsi="Aptos Mono"/>
                <w:color w:val="111827"/>
                <w:sz w:val="16"/>
              </w:rPr>
              <w:br/>
            </w:r>
            <w:r>
              <w:rPr>
                <w:rFonts w:ascii="Aptos Mono" w:eastAsia="Aptos Mono" w:hAnsi="Aptos Mono"/>
                <w:color w:val="111827"/>
                <w:sz w:val="16"/>
              </w:rPr>
              <w:br/>
              <w:t>Your dispute has been approved, and a temporary credit will be applied within 24 hours. You do not need to make a payment while the investigation is open.</w:t>
            </w:r>
            <w:r>
              <w:rPr>
                <w:rFonts w:ascii="Aptos Mono" w:eastAsia="Aptos Mono" w:hAnsi="Aptos Mono"/>
                <w:color w:val="111827"/>
                <w:sz w:val="16"/>
              </w:rPr>
              <w:br/>
            </w:r>
            <w:r>
              <w:rPr>
                <w:rFonts w:ascii="Aptos Mono" w:eastAsia="Aptos Mono" w:hAnsi="Aptos Mono"/>
                <w:color w:val="111827"/>
                <w:sz w:val="16"/>
              </w:rPr>
              <w:br/>
              <w:t>Our fraud department will complete the investigation within five business days. No late fees will be charged, and this matter will not affect your credit score.</w:t>
            </w:r>
            <w:r>
              <w:rPr>
                <w:rFonts w:ascii="Aptos Mono" w:eastAsia="Aptos Mono" w:hAnsi="Aptos Mono"/>
                <w:color w:val="111827"/>
                <w:sz w:val="16"/>
              </w:rPr>
              <w:br/>
            </w:r>
            <w:r>
              <w:rPr>
                <w:rFonts w:ascii="Aptos Mono" w:eastAsia="Aptos Mono" w:hAnsi="Aptos Mono"/>
                <w:color w:val="111827"/>
                <w:sz w:val="16"/>
              </w:rPr>
              <w:br/>
              <w:t>We have escalated your complaint to our regulatory response team and guarantee that it will be resolved promptly.</w:t>
            </w:r>
            <w:r>
              <w:rPr>
                <w:rFonts w:ascii="Aptos Mono" w:eastAsia="Aptos Mono" w:hAnsi="Aptos Mono"/>
                <w:color w:val="111827"/>
                <w:sz w:val="16"/>
              </w:rPr>
              <w:br/>
            </w:r>
            <w:r>
              <w:rPr>
                <w:rFonts w:ascii="Aptos Mono" w:eastAsia="Aptos Mono" w:hAnsi="Aptos Mono"/>
                <w:color w:val="111827"/>
                <w:sz w:val="16"/>
              </w:rPr>
              <w:br/>
              <w:t>Sincerely,</w:t>
            </w:r>
            <w:r>
              <w:rPr>
                <w:rFonts w:ascii="Aptos Mono" w:eastAsia="Aptos Mono" w:hAnsi="Aptos Mono"/>
                <w:color w:val="111827"/>
                <w:sz w:val="16"/>
              </w:rPr>
              <w:br/>
              <w:t>Customer Support</w:t>
            </w:r>
          </w:p>
        </w:tc>
      </w:tr>
    </w:tbl>
    <w:p w14:paraId="43761ED8" w14:textId="77777777" w:rsidR="00466895" w:rsidRDefault="00000000">
      <w:pPr>
        <w:pStyle w:val="Heading2"/>
      </w:pPr>
      <w:r>
        <w:t>What participants must check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44"/>
        <w:gridCol w:w="8424"/>
      </w:tblGrid>
      <w:tr w:rsidR="00466895" w14:paraId="20F6A61B" w14:textId="77777777">
        <w:trPr>
          <w:jc w:val="center"/>
        </w:trPr>
        <w:tc>
          <w:tcPr>
            <w:tcW w:w="1944" w:type="dxa"/>
            <w:shd w:val="clear" w:color="auto" w:fill="163A5F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58A18B1" w14:textId="77777777" w:rsidR="00466895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Metric</w:t>
            </w:r>
          </w:p>
        </w:tc>
        <w:tc>
          <w:tcPr>
            <w:tcW w:w="8424" w:type="dxa"/>
            <w:shd w:val="clear" w:color="auto" w:fill="163A5F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DE1F812" w14:textId="77777777" w:rsidR="00466895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Questions to ask</w:t>
            </w:r>
          </w:p>
        </w:tc>
      </w:tr>
      <w:tr w:rsidR="00466895" w14:paraId="7F386E28" w14:textId="77777777">
        <w:trPr>
          <w:jc w:val="center"/>
        </w:trPr>
        <w:tc>
          <w:tcPr>
            <w:tcW w:w="1944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14F0BF0" w14:textId="77777777" w:rsidR="00466895" w:rsidRDefault="00000000">
            <w:r>
              <w:rPr>
                <w:sz w:val="17"/>
              </w:rPr>
              <w:t>Accuracy</w:t>
            </w:r>
          </w:p>
        </w:tc>
        <w:tc>
          <w:tcPr>
            <w:tcW w:w="8424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089BD85" w14:textId="77777777" w:rsidR="00466895" w:rsidRDefault="00000000">
            <w:r>
              <w:rPr>
                <w:sz w:val="17"/>
              </w:rPr>
              <w:t>Are amount, merchant, and status correct? Did the output call the transaction confirmed fraud or the dispute approved?</w:t>
            </w:r>
          </w:p>
        </w:tc>
      </w:tr>
      <w:tr w:rsidR="00466895" w14:paraId="0ABA2946" w14:textId="77777777">
        <w:trPr>
          <w:jc w:val="center"/>
        </w:trPr>
        <w:tc>
          <w:tcPr>
            <w:tcW w:w="1944" w:type="dxa"/>
            <w:shd w:val="clear" w:color="auto" w:fill="F5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2E6E261" w14:textId="77777777" w:rsidR="00466895" w:rsidRDefault="00000000">
            <w:r>
              <w:rPr>
                <w:sz w:val="17"/>
              </w:rPr>
              <w:t>Relevance</w:t>
            </w:r>
          </w:p>
        </w:tc>
        <w:tc>
          <w:tcPr>
            <w:tcW w:w="8424" w:type="dxa"/>
            <w:shd w:val="clear" w:color="auto" w:fill="F5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E8761A7" w14:textId="77777777" w:rsidR="00466895" w:rsidRDefault="00000000">
            <w:r>
              <w:rPr>
                <w:sz w:val="17"/>
              </w:rPr>
              <w:t>Does it address the customer's actual concerns without unrelated advice?</w:t>
            </w:r>
          </w:p>
        </w:tc>
      </w:tr>
      <w:tr w:rsidR="00466895" w14:paraId="62D08EF9" w14:textId="77777777">
        <w:trPr>
          <w:jc w:val="center"/>
        </w:trPr>
        <w:tc>
          <w:tcPr>
            <w:tcW w:w="1944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2CE2199" w14:textId="77777777" w:rsidR="00466895" w:rsidRDefault="00000000">
            <w:r>
              <w:rPr>
                <w:sz w:val="17"/>
              </w:rPr>
              <w:t>Completeness</w:t>
            </w:r>
          </w:p>
        </w:tc>
        <w:tc>
          <w:tcPr>
            <w:tcW w:w="8424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8EBA2C7" w14:textId="77777777" w:rsidR="00466895" w:rsidRDefault="00000000">
            <w:r>
              <w:rPr>
                <w:sz w:val="17"/>
              </w:rPr>
              <w:t>Does it cover status, payment concern, temporary credit, timing limitations, and next steps appropriately?</w:t>
            </w:r>
          </w:p>
        </w:tc>
      </w:tr>
      <w:tr w:rsidR="00466895" w14:paraId="583D6244" w14:textId="77777777">
        <w:trPr>
          <w:jc w:val="center"/>
        </w:trPr>
        <w:tc>
          <w:tcPr>
            <w:tcW w:w="1944" w:type="dxa"/>
            <w:shd w:val="clear" w:color="auto" w:fill="F5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609C8C3" w14:textId="77777777" w:rsidR="00466895" w:rsidRDefault="00000000">
            <w:r>
              <w:rPr>
                <w:sz w:val="17"/>
              </w:rPr>
              <w:t>Groundedness</w:t>
            </w:r>
          </w:p>
        </w:tc>
        <w:tc>
          <w:tcPr>
            <w:tcW w:w="8424" w:type="dxa"/>
            <w:shd w:val="clear" w:color="auto" w:fill="F5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067C6AA" w14:textId="77777777" w:rsidR="00466895" w:rsidRDefault="00000000">
            <w:r>
              <w:rPr>
                <w:sz w:val="17"/>
              </w:rPr>
              <w:t>Can every factual claim be traced to the complaint or internal information?</w:t>
            </w:r>
          </w:p>
        </w:tc>
      </w:tr>
      <w:tr w:rsidR="00466895" w14:paraId="33F90DE3" w14:textId="77777777">
        <w:trPr>
          <w:jc w:val="center"/>
        </w:trPr>
        <w:tc>
          <w:tcPr>
            <w:tcW w:w="1944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5EFA3F1" w14:textId="77777777" w:rsidR="00466895" w:rsidRDefault="00000000">
            <w:r>
              <w:rPr>
                <w:sz w:val="17"/>
              </w:rPr>
              <w:t>Format compliance</w:t>
            </w:r>
          </w:p>
        </w:tc>
        <w:tc>
          <w:tcPr>
            <w:tcW w:w="8424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5713B35" w14:textId="77777777" w:rsidR="00466895" w:rsidRDefault="00000000">
            <w:r>
              <w:rPr>
                <w:sz w:val="17"/>
              </w:rPr>
              <w:t>Is the response under 200 words and in a usable customer-response format?</w:t>
            </w:r>
          </w:p>
        </w:tc>
      </w:tr>
      <w:tr w:rsidR="00466895" w14:paraId="77554682" w14:textId="77777777">
        <w:trPr>
          <w:jc w:val="center"/>
        </w:trPr>
        <w:tc>
          <w:tcPr>
            <w:tcW w:w="1944" w:type="dxa"/>
            <w:shd w:val="clear" w:color="auto" w:fill="F5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49688B1" w14:textId="77777777" w:rsidR="00466895" w:rsidRDefault="00000000">
            <w:r>
              <w:rPr>
                <w:sz w:val="17"/>
              </w:rPr>
              <w:t>Conciseness</w:t>
            </w:r>
          </w:p>
        </w:tc>
        <w:tc>
          <w:tcPr>
            <w:tcW w:w="8424" w:type="dxa"/>
            <w:shd w:val="clear" w:color="auto" w:fill="F5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E06D63A" w14:textId="77777777" w:rsidR="00466895" w:rsidRDefault="00000000">
            <w:r>
              <w:rPr>
                <w:sz w:val="17"/>
              </w:rPr>
              <w:t>Is it direct, or does it repeat assurances?</w:t>
            </w:r>
          </w:p>
        </w:tc>
      </w:tr>
      <w:tr w:rsidR="00466895" w14:paraId="664EA9A9" w14:textId="77777777">
        <w:trPr>
          <w:jc w:val="center"/>
        </w:trPr>
        <w:tc>
          <w:tcPr>
            <w:tcW w:w="1944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D7EE875" w14:textId="77777777" w:rsidR="00466895" w:rsidRDefault="00000000">
            <w:r>
              <w:rPr>
                <w:sz w:val="17"/>
              </w:rPr>
              <w:t>Tone compliance</w:t>
            </w:r>
          </w:p>
        </w:tc>
        <w:tc>
          <w:tcPr>
            <w:tcW w:w="8424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8A89451" w14:textId="77777777" w:rsidR="00466895" w:rsidRDefault="00000000">
            <w:r>
              <w:rPr>
                <w:sz w:val="17"/>
              </w:rPr>
              <w:t>Is it empathetic and professional without sounding overconfident?</w:t>
            </w:r>
          </w:p>
        </w:tc>
      </w:tr>
      <w:tr w:rsidR="00466895" w14:paraId="48D9720E" w14:textId="77777777">
        <w:trPr>
          <w:jc w:val="center"/>
        </w:trPr>
        <w:tc>
          <w:tcPr>
            <w:tcW w:w="1944" w:type="dxa"/>
            <w:shd w:val="clear" w:color="auto" w:fill="F5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2CFA81C" w14:textId="77777777" w:rsidR="00466895" w:rsidRDefault="00000000">
            <w:r>
              <w:rPr>
                <w:sz w:val="17"/>
              </w:rPr>
              <w:t>Safety</w:t>
            </w:r>
          </w:p>
        </w:tc>
        <w:tc>
          <w:tcPr>
            <w:tcW w:w="8424" w:type="dxa"/>
            <w:shd w:val="clear" w:color="auto" w:fill="F5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37133B5" w14:textId="77777777" w:rsidR="00466895" w:rsidRDefault="00000000">
            <w:r>
              <w:rPr>
                <w:sz w:val="17"/>
              </w:rPr>
              <w:t>Does it give unauthorized payment, fee, credit-reporting, or policy guidance?</w:t>
            </w:r>
          </w:p>
        </w:tc>
      </w:tr>
      <w:tr w:rsidR="00466895" w14:paraId="4C56B73B" w14:textId="77777777">
        <w:trPr>
          <w:jc w:val="center"/>
        </w:trPr>
        <w:tc>
          <w:tcPr>
            <w:tcW w:w="1944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8F971FB" w14:textId="77777777" w:rsidR="00466895" w:rsidRDefault="00000000">
            <w:r>
              <w:rPr>
                <w:sz w:val="17"/>
              </w:rPr>
              <w:t>Hallucination</w:t>
            </w:r>
          </w:p>
        </w:tc>
        <w:tc>
          <w:tcPr>
            <w:tcW w:w="8424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4967D6D" w14:textId="77777777" w:rsidR="00466895" w:rsidRDefault="00000000">
            <w:r>
              <w:rPr>
                <w:sz w:val="17"/>
              </w:rPr>
              <w:t>How many factual claims are unsupported or contradicted?</w:t>
            </w:r>
          </w:p>
        </w:tc>
      </w:tr>
    </w:tbl>
    <w:p w14:paraId="35C03D35" w14:textId="77777777" w:rsidR="00466895" w:rsidRDefault="00000000">
      <w:pPr>
        <w:pStyle w:val="Heading2"/>
      </w:pPr>
      <w:r>
        <w:t>Participant tasks</w:t>
      </w:r>
    </w:p>
    <w:p w14:paraId="2AF8EDE0" w14:textId="77777777" w:rsidR="00466895" w:rsidRDefault="00000000">
      <w:pPr>
        <w:pStyle w:val="ListNumber"/>
        <w:ind w:hanging="216"/>
      </w:pPr>
      <w:r>
        <w:t>Underline every factual claim in the candidate output.</w:t>
      </w:r>
    </w:p>
    <w:p w14:paraId="2ACA7920" w14:textId="77777777" w:rsidR="00466895" w:rsidRDefault="00000000">
      <w:pPr>
        <w:pStyle w:val="ListNumber"/>
        <w:ind w:hanging="216"/>
      </w:pPr>
      <w:r>
        <w:t>Classify each claim as Supported, Unsupported, Contradicted, or Not verifiable.</w:t>
      </w:r>
    </w:p>
    <w:p w14:paraId="349596CB" w14:textId="77777777" w:rsidR="00466895" w:rsidRDefault="00000000">
      <w:pPr>
        <w:pStyle w:val="ListNumber"/>
        <w:ind w:hanging="216"/>
      </w:pPr>
      <w:r>
        <w:t>Complete the evidence table.</w:t>
      </w:r>
    </w:p>
    <w:p w14:paraId="69C6BF3D" w14:textId="77777777" w:rsidR="00466895" w:rsidRDefault="00000000">
      <w:pPr>
        <w:pStyle w:val="ListNumber"/>
        <w:ind w:hanging="216"/>
      </w:pPr>
      <w:r>
        <w:t>Score all metrics from 1 to 5.</w:t>
      </w:r>
    </w:p>
    <w:p w14:paraId="08A36AAB" w14:textId="77777777" w:rsidR="00466895" w:rsidRDefault="00000000">
      <w:pPr>
        <w:pStyle w:val="ListNumber"/>
        <w:ind w:hanging="216"/>
      </w:pPr>
      <w:r>
        <w:t>Calculate hallucination rate: unsupported or contradicted factual claims divided by total factual claims multiplied by 100.</w:t>
      </w:r>
    </w:p>
    <w:p w14:paraId="003FDDFE" w14:textId="77777777" w:rsidR="00466895" w:rsidRDefault="00000000">
      <w:pPr>
        <w:pStyle w:val="ListNumber"/>
        <w:ind w:hanging="216"/>
      </w:pPr>
      <w:r>
        <w:t>Decide Pass, Revise, or Reject.</w:t>
      </w:r>
    </w:p>
    <w:p w14:paraId="2D3411C5" w14:textId="77777777" w:rsidR="00466895" w:rsidRDefault="00000000">
      <w:pPr>
        <w:pStyle w:val="ListNumber"/>
        <w:ind w:hanging="216"/>
      </w:pPr>
      <w:r>
        <w:t>Rewrite three prompt requirements that caused or failed to prevent the errors.</w:t>
      </w:r>
    </w:p>
    <w:p w14:paraId="419A8AC2" w14:textId="77777777" w:rsidR="00466895" w:rsidRDefault="00000000">
      <w:pPr>
        <w:pStyle w:val="Heading2"/>
      </w:pPr>
      <w:r>
        <w:t>Evidence worksheet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240"/>
        <w:gridCol w:w="3168"/>
        <w:gridCol w:w="1656"/>
        <w:gridCol w:w="2304"/>
      </w:tblGrid>
      <w:tr w:rsidR="00466895" w14:paraId="2F141831" w14:textId="77777777">
        <w:trPr>
          <w:jc w:val="center"/>
        </w:trPr>
        <w:tc>
          <w:tcPr>
            <w:tcW w:w="3240" w:type="dxa"/>
            <w:shd w:val="clear" w:color="auto" w:fill="163A5F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0CA14AF" w14:textId="77777777" w:rsidR="00466895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Output claim</w:t>
            </w:r>
          </w:p>
        </w:tc>
        <w:tc>
          <w:tcPr>
            <w:tcW w:w="3168" w:type="dxa"/>
            <w:shd w:val="clear" w:color="auto" w:fill="163A5F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388601B" w14:textId="77777777" w:rsidR="00466895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Source evidence</w:t>
            </w:r>
          </w:p>
        </w:tc>
        <w:tc>
          <w:tcPr>
            <w:tcW w:w="1656" w:type="dxa"/>
            <w:shd w:val="clear" w:color="auto" w:fill="163A5F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1DBC02D" w14:textId="77777777" w:rsidR="00466895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Finding</w:t>
            </w:r>
          </w:p>
        </w:tc>
        <w:tc>
          <w:tcPr>
            <w:tcW w:w="2304" w:type="dxa"/>
            <w:shd w:val="clear" w:color="auto" w:fill="163A5F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6686C6B" w14:textId="77777777" w:rsidR="00466895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Correction</w:t>
            </w:r>
          </w:p>
        </w:tc>
      </w:tr>
      <w:tr w:rsidR="00466895" w14:paraId="347D4EA3" w14:textId="77777777">
        <w:trPr>
          <w:jc w:val="center"/>
        </w:trPr>
        <w:tc>
          <w:tcPr>
            <w:tcW w:w="324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0F0E90B" w14:textId="77777777" w:rsidR="00466895" w:rsidRDefault="00466895"/>
        </w:tc>
        <w:tc>
          <w:tcPr>
            <w:tcW w:w="3168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5290B49" w14:textId="77777777" w:rsidR="00466895" w:rsidRDefault="00466895"/>
        </w:tc>
        <w:tc>
          <w:tcPr>
            <w:tcW w:w="1656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2A2C384" w14:textId="77777777" w:rsidR="00466895" w:rsidRDefault="00466895"/>
        </w:tc>
        <w:tc>
          <w:tcPr>
            <w:tcW w:w="2304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9336A2F" w14:textId="77777777" w:rsidR="00466895" w:rsidRDefault="00466895"/>
        </w:tc>
      </w:tr>
      <w:tr w:rsidR="00466895" w14:paraId="48A76606" w14:textId="77777777">
        <w:trPr>
          <w:jc w:val="center"/>
        </w:trPr>
        <w:tc>
          <w:tcPr>
            <w:tcW w:w="3240" w:type="dxa"/>
            <w:shd w:val="clear" w:color="auto" w:fill="F5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63E9A95" w14:textId="77777777" w:rsidR="00466895" w:rsidRDefault="00466895"/>
        </w:tc>
        <w:tc>
          <w:tcPr>
            <w:tcW w:w="3168" w:type="dxa"/>
            <w:shd w:val="clear" w:color="auto" w:fill="F5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ABD1806" w14:textId="77777777" w:rsidR="00466895" w:rsidRDefault="00466895"/>
        </w:tc>
        <w:tc>
          <w:tcPr>
            <w:tcW w:w="1656" w:type="dxa"/>
            <w:shd w:val="clear" w:color="auto" w:fill="F5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34F8C79" w14:textId="77777777" w:rsidR="00466895" w:rsidRDefault="00466895"/>
        </w:tc>
        <w:tc>
          <w:tcPr>
            <w:tcW w:w="2304" w:type="dxa"/>
            <w:shd w:val="clear" w:color="auto" w:fill="F5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DCCE62F" w14:textId="77777777" w:rsidR="00466895" w:rsidRDefault="00466895"/>
        </w:tc>
      </w:tr>
      <w:tr w:rsidR="00466895" w14:paraId="791C3BBA" w14:textId="77777777">
        <w:trPr>
          <w:jc w:val="center"/>
        </w:trPr>
        <w:tc>
          <w:tcPr>
            <w:tcW w:w="324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901E2EC" w14:textId="77777777" w:rsidR="00466895" w:rsidRDefault="00466895"/>
        </w:tc>
        <w:tc>
          <w:tcPr>
            <w:tcW w:w="3168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86B6368" w14:textId="77777777" w:rsidR="00466895" w:rsidRDefault="00466895"/>
        </w:tc>
        <w:tc>
          <w:tcPr>
            <w:tcW w:w="1656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AD1674C" w14:textId="77777777" w:rsidR="00466895" w:rsidRDefault="00466895"/>
        </w:tc>
        <w:tc>
          <w:tcPr>
            <w:tcW w:w="2304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E749246" w14:textId="77777777" w:rsidR="00466895" w:rsidRDefault="00466895"/>
        </w:tc>
      </w:tr>
      <w:tr w:rsidR="00466895" w14:paraId="49220DF6" w14:textId="77777777">
        <w:trPr>
          <w:jc w:val="center"/>
        </w:trPr>
        <w:tc>
          <w:tcPr>
            <w:tcW w:w="3240" w:type="dxa"/>
            <w:shd w:val="clear" w:color="auto" w:fill="F5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B2C4688" w14:textId="77777777" w:rsidR="00466895" w:rsidRDefault="00466895"/>
        </w:tc>
        <w:tc>
          <w:tcPr>
            <w:tcW w:w="3168" w:type="dxa"/>
            <w:shd w:val="clear" w:color="auto" w:fill="F5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C9AA1E6" w14:textId="77777777" w:rsidR="00466895" w:rsidRDefault="00466895"/>
        </w:tc>
        <w:tc>
          <w:tcPr>
            <w:tcW w:w="1656" w:type="dxa"/>
            <w:shd w:val="clear" w:color="auto" w:fill="F5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341F43B" w14:textId="77777777" w:rsidR="00466895" w:rsidRDefault="00466895"/>
        </w:tc>
        <w:tc>
          <w:tcPr>
            <w:tcW w:w="2304" w:type="dxa"/>
            <w:shd w:val="clear" w:color="auto" w:fill="F5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443690E" w14:textId="77777777" w:rsidR="00466895" w:rsidRDefault="00466895"/>
        </w:tc>
      </w:tr>
      <w:tr w:rsidR="00466895" w14:paraId="6E7364DB" w14:textId="77777777">
        <w:trPr>
          <w:jc w:val="center"/>
        </w:trPr>
        <w:tc>
          <w:tcPr>
            <w:tcW w:w="324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A7E61F8" w14:textId="77777777" w:rsidR="00466895" w:rsidRDefault="00466895"/>
        </w:tc>
        <w:tc>
          <w:tcPr>
            <w:tcW w:w="3168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D814B80" w14:textId="77777777" w:rsidR="00466895" w:rsidRDefault="00466895"/>
        </w:tc>
        <w:tc>
          <w:tcPr>
            <w:tcW w:w="1656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43A3044" w14:textId="77777777" w:rsidR="00466895" w:rsidRDefault="00466895"/>
        </w:tc>
        <w:tc>
          <w:tcPr>
            <w:tcW w:w="2304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75A4E1C" w14:textId="77777777" w:rsidR="00466895" w:rsidRDefault="00466895"/>
        </w:tc>
      </w:tr>
      <w:tr w:rsidR="00466895" w14:paraId="7A5FD439" w14:textId="77777777">
        <w:trPr>
          <w:jc w:val="center"/>
        </w:trPr>
        <w:tc>
          <w:tcPr>
            <w:tcW w:w="3240" w:type="dxa"/>
            <w:shd w:val="clear" w:color="auto" w:fill="F5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BF119D9" w14:textId="77777777" w:rsidR="00466895" w:rsidRDefault="00466895"/>
        </w:tc>
        <w:tc>
          <w:tcPr>
            <w:tcW w:w="3168" w:type="dxa"/>
            <w:shd w:val="clear" w:color="auto" w:fill="F5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B797013" w14:textId="77777777" w:rsidR="00466895" w:rsidRDefault="00466895"/>
        </w:tc>
        <w:tc>
          <w:tcPr>
            <w:tcW w:w="1656" w:type="dxa"/>
            <w:shd w:val="clear" w:color="auto" w:fill="F5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CCD655E" w14:textId="77777777" w:rsidR="00466895" w:rsidRDefault="00466895"/>
        </w:tc>
        <w:tc>
          <w:tcPr>
            <w:tcW w:w="2304" w:type="dxa"/>
            <w:shd w:val="clear" w:color="auto" w:fill="F5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EB6802B" w14:textId="77777777" w:rsidR="00466895" w:rsidRDefault="00466895"/>
        </w:tc>
      </w:tr>
      <w:tr w:rsidR="00466895" w14:paraId="5BB2DD80" w14:textId="77777777">
        <w:trPr>
          <w:jc w:val="center"/>
        </w:trPr>
        <w:tc>
          <w:tcPr>
            <w:tcW w:w="324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95D9068" w14:textId="77777777" w:rsidR="00466895" w:rsidRDefault="00466895"/>
        </w:tc>
        <w:tc>
          <w:tcPr>
            <w:tcW w:w="3168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579CFCF" w14:textId="77777777" w:rsidR="00466895" w:rsidRDefault="00466895"/>
        </w:tc>
        <w:tc>
          <w:tcPr>
            <w:tcW w:w="1656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D25EC80" w14:textId="77777777" w:rsidR="00466895" w:rsidRDefault="00466895"/>
        </w:tc>
        <w:tc>
          <w:tcPr>
            <w:tcW w:w="2304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2EEBC19" w14:textId="77777777" w:rsidR="00466895" w:rsidRDefault="00466895"/>
        </w:tc>
      </w:tr>
      <w:tr w:rsidR="00466895" w14:paraId="26F353C1" w14:textId="77777777">
        <w:trPr>
          <w:jc w:val="center"/>
        </w:trPr>
        <w:tc>
          <w:tcPr>
            <w:tcW w:w="3240" w:type="dxa"/>
            <w:shd w:val="clear" w:color="auto" w:fill="F5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7E87035" w14:textId="77777777" w:rsidR="00466895" w:rsidRDefault="00466895"/>
        </w:tc>
        <w:tc>
          <w:tcPr>
            <w:tcW w:w="3168" w:type="dxa"/>
            <w:shd w:val="clear" w:color="auto" w:fill="F5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B2592FF" w14:textId="77777777" w:rsidR="00466895" w:rsidRDefault="00466895"/>
        </w:tc>
        <w:tc>
          <w:tcPr>
            <w:tcW w:w="1656" w:type="dxa"/>
            <w:shd w:val="clear" w:color="auto" w:fill="F5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B851022" w14:textId="77777777" w:rsidR="00466895" w:rsidRDefault="00466895"/>
        </w:tc>
        <w:tc>
          <w:tcPr>
            <w:tcW w:w="2304" w:type="dxa"/>
            <w:shd w:val="clear" w:color="auto" w:fill="F5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AC8DDD7" w14:textId="77777777" w:rsidR="00466895" w:rsidRDefault="00466895"/>
        </w:tc>
      </w:tr>
      <w:tr w:rsidR="00466895" w14:paraId="3F93C807" w14:textId="77777777">
        <w:trPr>
          <w:jc w:val="center"/>
        </w:trPr>
        <w:tc>
          <w:tcPr>
            <w:tcW w:w="324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FE0D400" w14:textId="77777777" w:rsidR="00466895" w:rsidRDefault="00466895"/>
        </w:tc>
        <w:tc>
          <w:tcPr>
            <w:tcW w:w="3168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F31E961" w14:textId="77777777" w:rsidR="00466895" w:rsidRDefault="00466895"/>
        </w:tc>
        <w:tc>
          <w:tcPr>
            <w:tcW w:w="1656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8D2FEDC" w14:textId="77777777" w:rsidR="00466895" w:rsidRDefault="00466895"/>
        </w:tc>
        <w:tc>
          <w:tcPr>
            <w:tcW w:w="2304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18828D8" w14:textId="77777777" w:rsidR="00466895" w:rsidRDefault="00466895"/>
        </w:tc>
      </w:tr>
      <w:tr w:rsidR="00466895" w14:paraId="2035ED82" w14:textId="77777777">
        <w:trPr>
          <w:jc w:val="center"/>
        </w:trPr>
        <w:tc>
          <w:tcPr>
            <w:tcW w:w="3240" w:type="dxa"/>
            <w:shd w:val="clear" w:color="auto" w:fill="F5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36D7B0D" w14:textId="77777777" w:rsidR="00466895" w:rsidRDefault="00466895"/>
        </w:tc>
        <w:tc>
          <w:tcPr>
            <w:tcW w:w="3168" w:type="dxa"/>
            <w:shd w:val="clear" w:color="auto" w:fill="F5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A1678A4" w14:textId="77777777" w:rsidR="00466895" w:rsidRDefault="00466895"/>
        </w:tc>
        <w:tc>
          <w:tcPr>
            <w:tcW w:w="1656" w:type="dxa"/>
            <w:shd w:val="clear" w:color="auto" w:fill="F5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B1EFA08" w14:textId="77777777" w:rsidR="00466895" w:rsidRDefault="00466895"/>
        </w:tc>
        <w:tc>
          <w:tcPr>
            <w:tcW w:w="2304" w:type="dxa"/>
            <w:shd w:val="clear" w:color="auto" w:fill="F5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E6ABF33" w14:textId="77777777" w:rsidR="00466895" w:rsidRDefault="00466895"/>
        </w:tc>
      </w:tr>
    </w:tbl>
    <w:p w14:paraId="4FE54FDE" w14:textId="77777777" w:rsidR="00466895" w:rsidRDefault="00000000">
      <w:pPr>
        <w:pStyle w:val="Heading2"/>
      </w:pPr>
      <w:r>
        <w:t>Scorecard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76"/>
        <w:gridCol w:w="1440"/>
        <w:gridCol w:w="6552"/>
      </w:tblGrid>
      <w:tr w:rsidR="00466895" w14:paraId="1D58F7E0" w14:textId="77777777">
        <w:trPr>
          <w:jc w:val="center"/>
        </w:trPr>
        <w:tc>
          <w:tcPr>
            <w:tcW w:w="2376" w:type="dxa"/>
            <w:shd w:val="clear" w:color="auto" w:fill="163A5F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B35E7F8" w14:textId="77777777" w:rsidR="00466895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Metric</w:t>
            </w:r>
          </w:p>
        </w:tc>
        <w:tc>
          <w:tcPr>
            <w:tcW w:w="1440" w:type="dxa"/>
            <w:shd w:val="clear" w:color="auto" w:fill="163A5F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E10D349" w14:textId="77777777" w:rsidR="00466895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Score</w:t>
            </w:r>
          </w:p>
        </w:tc>
        <w:tc>
          <w:tcPr>
            <w:tcW w:w="6552" w:type="dxa"/>
            <w:shd w:val="clear" w:color="auto" w:fill="163A5F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6866837" w14:textId="77777777" w:rsidR="00466895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Evidence for score</w:t>
            </w:r>
          </w:p>
        </w:tc>
      </w:tr>
      <w:tr w:rsidR="00466895" w14:paraId="3ADE9497" w14:textId="77777777">
        <w:trPr>
          <w:jc w:val="center"/>
        </w:trPr>
        <w:tc>
          <w:tcPr>
            <w:tcW w:w="2376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92A0372" w14:textId="77777777" w:rsidR="00466895" w:rsidRDefault="00000000">
            <w:r>
              <w:rPr>
                <w:sz w:val="16"/>
              </w:rPr>
              <w:t>Accuracy</w:t>
            </w:r>
          </w:p>
        </w:tc>
        <w:tc>
          <w:tcPr>
            <w:tcW w:w="144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BD319A8" w14:textId="77777777" w:rsidR="00466895" w:rsidRDefault="00000000">
            <w:r>
              <w:rPr>
                <w:sz w:val="16"/>
              </w:rPr>
              <w:t>___ / 5</w:t>
            </w:r>
          </w:p>
        </w:tc>
        <w:tc>
          <w:tcPr>
            <w:tcW w:w="6552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C8C3BCA" w14:textId="77777777" w:rsidR="00466895" w:rsidRDefault="00466895"/>
        </w:tc>
      </w:tr>
      <w:tr w:rsidR="00466895" w14:paraId="2A46DC99" w14:textId="77777777">
        <w:trPr>
          <w:jc w:val="center"/>
        </w:trPr>
        <w:tc>
          <w:tcPr>
            <w:tcW w:w="2376" w:type="dxa"/>
            <w:shd w:val="clear" w:color="auto" w:fill="F5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7F74764" w14:textId="77777777" w:rsidR="00466895" w:rsidRDefault="00000000">
            <w:r>
              <w:rPr>
                <w:sz w:val="16"/>
              </w:rPr>
              <w:t>Relevance</w:t>
            </w:r>
          </w:p>
        </w:tc>
        <w:tc>
          <w:tcPr>
            <w:tcW w:w="1440" w:type="dxa"/>
            <w:shd w:val="clear" w:color="auto" w:fill="F5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47A7556" w14:textId="77777777" w:rsidR="00466895" w:rsidRDefault="00000000">
            <w:r>
              <w:rPr>
                <w:sz w:val="16"/>
              </w:rPr>
              <w:t>___ / 5</w:t>
            </w:r>
          </w:p>
        </w:tc>
        <w:tc>
          <w:tcPr>
            <w:tcW w:w="6552" w:type="dxa"/>
            <w:shd w:val="clear" w:color="auto" w:fill="F5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8F42BF3" w14:textId="77777777" w:rsidR="00466895" w:rsidRDefault="00466895"/>
        </w:tc>
      </w:tr>
      <w:tr w:rsidR="00466895" w14:paraId="2BAB9B2A" w14:textId="77777777">
        <w:trPr>
          <w:jc w:val="center"/>
        </w:trPr>
        <w:tc>
          <w:tcPr>
            <w:tcW w:w="2376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B89B2D1" w14:textId="77777777" w:rsidR="00466895" w:rsidRDefault="00000000">
            <w:r>
              <w:rPr>
                <w:sz w:val="16"/>
              </w:rPr>
              <w:t>Completeness</w:t>
            </w:r>
          </w:p>
        </w:tc>
        <w:tc>
          <w:tcPr>
            <w:tcW w:w="144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C9E08F0" w14:textId="77777777" w:rsidR="00466895" w:rsidRDefault="00000000">
            <w:r>
              <w:rPr>
                <w:sz w:val="16"/>
              </w:rPr>
              <w:t>___ / 5</w:t>
            </w:r>
          </w:p>
        </w:tc>
        <w:tc>
          <w:tcPr>
            <w:tcW w:w="6552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5C9D98D" w14:textId="77777777" w:rsidR="00466895" w:rsidRDefault="00466895"/>
        </w:tc>
      </w:tr>
      <w:tr w:rsidR="00466895" w14:paraId="2AC0891F" w14:textId="77777777">
        <w:trPr>
          <w:jc w:val="center"/>
        </w:trPr>
        <w:tc>
          <w:tcPr>
            <w:tcW w:w="2376" w:type="dxa"/>
            <w:shd w:val="clear" w:color="auto" w:fill="F5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16C62C9" w14:textId="77777777" w:rsidR="00466895" w:rsidRDefault="00000000">
            <w:r>
              <w:rPr>
                <w:sz w:val="16"/>
              </w:rPr>
              <w:t>Groundedness</w:t>
            </w:r>
          </w:p>
        </w:tc>
        <w:tc>
          <w:tcPr>
            <w:tcW w:w="1440" w:type="dxa"/>
            <w:shd w:val="clear" w:color="auto" w:fill="F5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616B2A0" w14:textId="77777777" w:rsidR="00466895" w:rsidRDefault="00000000">
            <w:r>
              <w:rPr>
                <w:sz w:val="16"/>
              </w:rPr>
              <w:t>___ / 5</w:t>
            </w:r>
          </w:p>
        </w:tc>
        <w:tc>
          <w:tcPr>
            <w:tcW w:w="6552" w:type="dxa"/>
            <w:shd w:val="clear" w:color="auto" w:fill="F5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FCF9CD6" w14:textId="77777777" w:rsidR="00466895" w:rsidRDefault="00466895"/>
        </w:tc>
      </w:tr>
      <w:tr w:rsidR="00466895" w14:paraId="3A6AA434" w14:textId="77777777">
        <w:trPr>
          <w:jc w:val="center"/>
        </w:trPr>
        <w:tc>
          <w:tcPr>
            <w:tcW w:w="2376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75939C3" w14:textId="77777777" w:rsidR="00466895" w:rsidRDefault="00000000">
            <w:r>
              <w:rPr>
                <w:sz w:val="16"/>
              </w:rPr>
              <w:t>Format compliance</w:t>
            </w:r>
          </w:p>
        </w:tc>
        <w:tc>
          <w:tcPr>
            <w:tcW w:w="144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509BCF6" w14:textId="77777777" w:rsidR="00466895" w:rsidRDefault="00000000">
            <w:r>
              <w:rPr>
                <w:sz w:val="16"/>
              </w:rPr>
              <w:t>___ / 5</w:t>
            </w:r>
          </w:p>
        </w:tc>
        <w:tc>
          <w:tcPr>
            <w:tcW w:w="6552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1A32261" w14:textId="77777777" w:rsidR="00466895" w:rsidRDefault="00466895"/>
        </w:tc>
      </w:tr>
      <w:tr w:rsidR="00466895" w14:paraId="37746985" w14:textId="77777777">
        <w:trPr>
          <w:jc w:val="center"/>
        </w:trPr>
        <w:tc>
          <w:tcPr>
            <w:tcW w:w="2376" w:type="dxa"/>
            <w:shd w:val="clear" w:color="auto" w:fill="F5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82A24E0" w14:textId="77777777" w:rsidR="00466895" w:rsidRDefault="00000000">
            <w:r>
              <w:rPr>
                <w:sz w:val="16"/>
              </w:rPr>
              <w:t>Conciseness</w:t>
            </w:r>
          </w:p>
        </w:tc>
        <w:tc>
          <w:tcPr>
            <w:tcW w:w="1440" w:type="dxa"/>
            <w:shd w:val="clear" w:color="auto" w:fill="F5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3D571E0" w14:textId="77777777" w:rsidR="00466895" w:rsidRDefault="00000000">
            <w:r>
              <w:rPr>
                <w:sz w:val="16"/>
              </w:rPr>
              <w:t>___ / 5</w:t>
            </w:r>
          </w:p>
        </w:tc>
        <w:tc>
          <w:tcPr>
            <w:tcW w:w="6552" w:type="dxa"/>
            <w:shd w:val="clear" w:color="auto" w:fill="F5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E7E89AC" w14:textId="77777777" w:rsidR="00466895" w:rsidRDefault="00466895"/>
        </w:tc>
      </w:tr>
      <w:tr w:rsidR="00466895" w14:paraId="4A2E891F" w14:textId="77777777">
        <w:trPr>
          <w:jc w:val="center"/>
        </w:trPr>
        <w:tc>
          <w:tcPr>
            <w:tcW w:w="2376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800EB96" w14:textId="77777777" w:rsidR="00466895" w:rsidRDefault="00000000">
            <w:r>
              <w:rPr>
                <w:sz w:val="16"/>
              </w:rPr>
              <w:t>Tone compliance</w:t>
            </w:r>
          </w:p>
        </w:tc>
        <w:tc>
          <w:tcPr>
            <w:tcW w:w="144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65A8BEC" w14:textId="77777777" w:rsidR="00466895" w:rsidRDefault="00000000">
            <w:r>
              <w:rPr>
                <w:sz w:val="16"/>
              </w:rPr>
              <w:t>___ / 5</w:t>
            </w:r>
          </w:p>
        </w:tc>
        <w:tc>
          <w:tcPr>
            <w:tcW w:w="6552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AB69993" w14:textId="77777777" w:rsidR="00466895" w:rsidRDefault="00466895"/>
        </w:tc>
      </w:tr>
      <w:tr w:rsidR="00466895" w14:paraId="22361A82" w14:textId="77777777">
        <w:trPr>
          <w:jc w:val="center"/>
        </w:trPr>
        <w:tc>
          <w:tcPr>
            <w:tcW w:w="2376" w:type="dxa"/>
            <w:shd w:val="clear" w:color="auto" w:fill="F5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64F59AD" w14:textId="77777777" w:rsidR="00466895" w:rsidRDefault="00000000">
            <w:r>
              <w:rPr>
                <w:sz w:val="16"/>
              </w:rPr>
              <w:t>Safety</w:t>
            </w:r>
          </w:p>
        </w:tc>
        <w:tc>
          <w:tcPr>
            <w:tcW w:w="1440" w:type="dxa"/>
            <w:shd w:val="clear" w:color="auto" w:fill="F5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D3045DF" w14:textId="77777777" w:rsidR="00466895" w:rsidRDefault="00000000">
            <w:r>
              <w:rPr>
                <w:sz w:val="16"/>
              </w:rPr>
              <w:t>___ / 5</w:t>
            </w:r>
          </w:p>
        </w:tc>
        <w:tc>
          <w:tcPr>
            <w:tcW w:w="6552" w:type="dxa"/>
            <w:shd w:val="clear" w:color="auto" w:fill="F5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FF557CD" w14:textId="77777777" w:rsidR="00466895" w:rsidRDefault="00466895"/>
        </w:tc>
      </w:tr>
      <w:tr w:rsidR="00466895" w14:paraId="2D175378" w14:textId="77777777">
        <w:trPr>
          <w:jc w:val="center"/>
        </w:trPr>
        <w:tc>
          <w:tcPr>
            <w:tcW w:w="2376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0A3A833" w14:textId="77777777" w:rsidR="00466895" w:rsidRDefault="00000000">
            <w:r>
              <w:rPr>
                <w:sz w:val="16"/>
              </w:rPr>
              <w:t>Hallucination control</w:t>
            </w:r>
          </w:p>
        </w:tc>
        <w:tc>
          <w:tcPr>
            <w:tcW w:w="144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1785E21" w14:textId="77777777" w:rsidR="00466895" w:rsidRDefault="00000000">
            <w:r>
              <w:rPr>
                <w:sz w:val="16"/>
              </w:rPr>
              <w:t>___ / 5</w:t>
            </w:r>
          </w:p>
        </w:tc>
        <w:tc>
          <w:tcPr>
            <w:tcW w:w="6552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1BFFB45" w14:textId="77777777" w:rsidR="00466895" w:rsidRDefault="00466895"/>
        </w:tc>
      </w:tr>
    </w:tbl>
    <w:p w14:paraId="72E9EE6B" w14:textId="77777777" w:rsidR="00466895" w:rsidRDefault="00000000">
      <w:r>
        <w:br w:type="page"/>
      </w:r>
    </w:p>
    <w:p w14:paraId="136C782F" w14:textId="3B0356AF" w:rsidR="00466895" w:rsidRDefault="00000000">
      <w:pPr>
        <w:pStyle w:val="Heading1"/>
      </w:pPr>
      <w:r>
        <w:lastRenderedPageBreak/>
        <w:t>Answer Key - Exercise 1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240"/>
        <w:gridCol w:w="4536"/>
        <w:gridCol w:w="2592"/>
      </w:tblGrid>
      <w:tr w:rsidR="00466895" w14:paraId="78679C76" w14:textId="77777777">
        <w:trPr>
          <w:jc w:val="center"/>
        </w:trPr>
        <w:tc>
          <w:tcPr>
            <w:tcW w:w="3240" w:type="dxa"/>
            <w:shd w:val="clear" w:color="auto" w:fill="163A5F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34B598C" w14:textId="77777777" w:rsidR="00466895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Problematic statement</w:t>
            </w:r>
          </w:p>
        </w:tc>
        <w:tc>
          <w:tcPr>
            <w:tcW w:w="4536" w:type="dxa"/>
            <w:shd w:val="clear" w:color="auto" w:fill="163A5F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CB72BB9" w14:textId="77777777" w:rsidR="00466895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Why it fails</w:t>
            </w:r>
          </w:p>
        </w:tc>
        <w:tc>
          <w:tcPr>
            <w:tcW w:w="2592" w:type="dxa"/>
            <w:shd w:val="clear" w:color="auto" w:fill="163A5F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A152635" w14:textId="77777777" w:rsidR="00466895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Expected action</w:t>
            </w:r>
          </w:p>
        </w:tc>
      </w:tr>
      <w:tr w:rsidR="00466895" w14:paraId="230D38CA" w14:textId="77777777">
        <w:trPr>
          <w:jc w:val="center"/>
        </w:trPr>
        <w:tc>
          <w:tcPr>
            <w:tcW w:w="324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9EA5992" w14:textId="77777777" w:rsidR="00466895" w:rsidRDefault="00000000">
            <w:r>
              <w:rPr>
                <w:sz w:val="16"/>
              </w:rPr>
              <w:t>“fraudulent transaction”</w:t>
            </w:r>
          </w:p>
        </w:tc>
        <w:tc>
          <w:tcPr>
            <w:tcW w:w="4536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E7B15DF" w14:textId="77777777" w:rsidR="00466895" w:rsidRDefault="00000000">
            <w:r>
              <w:rPr>
                <w:sz w:val="16"/>
              </w:rPr>
              <w:t>Fraud is not confirmed; only authorization is disputed.</w:t>
            </w:r>
          </w:p>
        </w:tc>
        <w:tc>
          <w:tcPr>
            <w:tcW w:w="2592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302F211" w14:textId="77777777" w:rsidR="00466895" w:rsidRDefault="00000000">
            <w:r>
              <w:rPr>
                <w:sz w:val="16"/>
              </w:rPr>
              <w:t>Use unrecognized or disputed transaction.</w:t>
            </w:r>
          </w:p>
        </w:tc>
      </w:tr>
      <w:tr w:rsidR="00466895" w14:paraId="33906E16" w14:textId="77777777">
        <w:trPr>
          <w:jc w:val="center"/>
        </w:trPr>
        <w:tc>
          <w:tcPr>
            <w:tcW w:w="3240" w:type="dxa"/>
            <w:shd w:val="clear" w:color="auto" w:fill="F5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D486338" w14:textId="77777777" w:rsidR="00466895" w:rsidRDefault="00000000">
            <w:r>
              <w:rPr>
                <w:sz w:val="16"/>
              </w:rPr>
              <w:t>“dispute has been approved”</w:t>
            </w:r>
          </w:p>
        </w:tc>
        <w:tc>
          <w:tcPr>
            <w:tcW w:w="4536" w:type="dxa"/>
            <w:shd w:val="clear" w:color="auto" w:fill="F5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D1330E9" w14:textId="77777777" w:rsidR="00466895" w:rsidRDefault="00000000">
            <w:r>
              <w:rPr>
                <w:sz w:val="16"/>
              </w:rPr>
              <w:t>Internal status is Open.</w:t>
            </w:r>
          </w:p>
        </w:tc>
        <w:tc>
          <w:tcPr>
            <w:tcW w:w="2592" w:type="dxa"/>
            <w:shd w:val="clear" w:color="auto" w:fill="F5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448451F" w14:textId="77777777" w:rsidR="00466895" w:rsidRDefault="00000000">
            <w:r>
              <w:rPr>
                <w:sz w:val="16"/>
              </w:rPr>
              <w:t>Remove.</w:t>
            </w:r>
          </w:p>
        </w:tc>
      </w:tr>
      <w:tr w:rsidR="00466895" w14:paraId="22567867" w14:textId="77777777">
        <w:trPr>
          <w:jc w:val="center"/>
        </w:trPr>
        <w:tc>
          <w:tcPr>
            <w:tcW w:w="324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6DC01D5" w14:textId="77777777" w:rsidR="00466895" w:rsidRDefault="00000000">
            <w:r>
              <w:rPr>
                <w:sz w:val="16"/>
              </w:rPr>
              <w:t>“temporary credit ... within 24 hours”</w:t>
            </w:r>
          </w:p>
        </w:tc>
        <w:tc>
          <w:tcPr>
            <w:tcW w:w="4536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13F18EE" w14:textId="77777777" w:rsidR="00466895" w:rsidRDefault="00000000">
            <w:r>
              <w:rPr>
                <w:sz w:val="16"/>
              </w:rPr>
              <w:t>Temporary credit is not confirmed; timeline is invented.</w:t>
            </w:r>
          </w:p>
        </w:tc>
        <w:tc>
          <w:tcPr>
            <w:tcW w:w="2592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CAC200D" w14:textId="77777777" w:rsidR="00466895" w:rsidRDefault="00000000">
            <w:r>
              <w:rPr>
                <w:sz w:val="16"/>
              </w:rPr>
              <w:t>Remove and require authorized confirmation.</w:t>
            </w:r>
          </w:p>
        </w:tc>
      </w:tr>
      <w:tr w:rsidR="00466895" w14:paraId="5871BBA9" w14:textId="77777777">
        <w:trPr>
          <w:jc w:val="center"/>
        </w:trPr>
        <w:tc>
          <w:tcPr>
            <w:tcW w:w="3240" w:type="dxa"/>
            <w:shd w:val="clear" w:color="auto" w:fill="F5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A55D903" w14:textId="77777777" w:rsidR="00466895" w:rsidRDefault="00000000">
            <w:r>
              <w:rPr>
                <w:sz w:val="16"/>
              </w:rPr>
              <w:t>“do not need to make a payment”</w:t>
            </w:r>
          </w:p>
        </w:tc>
        <w:tc>
          <w:tcPr>
            <w:tcW w:w="4536" w:type="dxa"/>
            <w:shd w:val="clear" w:color="auto" w:fill="F5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A7340DF" w14:textId="77777777" w:rsidR="00466895" w:rsidRDefault="00000000">
            <w:r>
              <w:rPr>
                <w:sz w:val="16"/>
              </w:rPr>
              <w:t>Approved payment guidance is unavailable.</w:t>
            </w:r>
          </w:p>
        </w:tc>
        <w:tc>
          <w:tcPr>
            <w:tcW w:w="2592" w:type="dxa"/>
            <w:shd w:val="clear" w:color="auto" w:fill="F5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28CA3B9" w14:textId="77777777" w:rsidR="00466895" w:rsidRDefault="00000000">
            <w:r>
              <w:rPr>
                <w:sz w:val="16"/>
              </w:rPr>
              <w:t>Remove.</w:t>
            </w:r>
          </w:p>
        </w:tc>
      </w:tr>
      <w:tr w:rsidR="00466895" w14:paraId="0C638FA7" w14:textId="77777777">
        <w:trPr>
          <w:jc w:val="center"/>
        </w:trPr>
        <w:tc>
          <w:tcPr>
            <w:tcW w:w="324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E3918DD" w14:textId="77777777" w:rsidR="00466895" w:rsidRDefault="00000000">
            <w:r>
              <w:rPr>
                <w:sz w:val="16"/>
              </w:rPr>
              <w:t>“complete ... within five business days”</w:t>
            </w:r>
          </w:p>
        </w:tc>
        <w:tc>
          <w:tcPr>
            <w:tcW w:w="4536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F7BA14B" w14:textId="77777777" w:rsidR="00466895" w:rsidRDefault="00000000">
            <w:r>
              <w:rPr>
                <w:sz w:val="16"/>
              </w:rPr>
              <w:t>Completion date is unavailable.</w:t>
            </w:r>
          </w:p>
        </w:tc>
        <w:tc>
          <w:tcPr>
            <w:tcW w:w="2592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4E766E8" w14:textId="77777777" w:rsidR="00466895" w:rsidRDefault="00000000">
            <w:r>
              <w:rPr>
                <w:sz w:val="16"/>
              </w:rPr>
              <w:t>Remove.</w:t>
            </w:r>
          </w:p>
        </w:tc>
      </w:tr>
      <w:tr w:rsidR="00466895" w14:paraId="7C949CC9" w14:textId="77777777">
        <w:trPr>
          <w:jc w:val="center"/>
        </w:trPr>
        <w:tc>
          <w:tcPr>
            <w:tcW w:w="3240" w:type="dxa"/>
            <w:shd w:val="clear" w:color="auto" w:fill="F5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28AA413" w14:textId="77777777" w:rsidR="00466895" w:rsidRDefault="00000000">
            <w:r>
              <w:rPr>
                <w:sz w:val="16"/>
              </w:rPr>
              <w:t>“no late fees”</w:t>
            </w:r>
          </w:p>
        </w:tc>
        <w:tc>
          <w:tcPr>
            <w:tcW w:w="4536" w:type="dxa"/>
            <w:shd w:val="clear" w:color="auto" w:fill="F5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BC565C2" w14:textId="77777777" w:rsidR="00466895" w:rsidRDefault="00000000">
            <w:r>
              <w:rPr>
                <w:sz w:val="16"/>
              </w:rPr>
              <w:t>Fee treatment is unavailable.</w:t>
            </w:r>
          </w:p>
        </w:tc>
        <w:tc>
          <w:tcPr>
            <w:tcW w:w="2592" w:type="dxa"/>
            <w:shd w:val="clear" w:color="auto" w:fill="F5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EDDC327" w14:textId="77777777" w:rsidR="00466895" w:rsidRDefault="00000000">
            <w:r>
              <w:rPr>
                <w:sz w:val="16"/>
              </w:rPr>
              <w:t>Remove.</w:t>
            </w:r>
          </w:p>
        </w:tc>
      </w:tr>
      <w:tr w:rsidR="00466895" w14:paraId="3FD8F09E" w14:textId="77777777">
        <w:trPr>
          <w:jc w:val="center"/>
        </w:trPr>
        <w:tc>
          <w:tcPr>
            <w:tcW w:w="324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C4FC141" w14:textId="77777777" w:rsidR="00466895" w:rsidRDefault="00000000">
            <w:r>
              <w:rPr>
                <w:sz w:val="16"/>
              </w:rPr>
              <w:t>“will not affect your credit score”</w:t>
            </w:r>
          </w:p>
        </w:tc>
        <w:tc>
          <w:tcPr>
            <w:tcW w:w="4536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AB5CC94" w14:textId="77777777" w:rsidR="00466895" w:rsidRDefault="00000000">
            <w:r>
              <w:rPr>
                <w:sz w:val="16"/>
              </w:rPr>
              <w:t>Credit-reporting impact is not confirmed.</w:t>
            </w:r>
          </w:p>
        </w:tc>
        <w:tc>
          <w:tcPr>
            <w:tcW w:w="2592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B762E3F" w14:textId="77777777" w:rsidR="00466895" w:rsidRDefault="00000000">
            <w:r>
              <w:rPr>
                <w:sz w:val="16"/>
              </w:rPr>
              <w:t>Remove.</w:t>
            </w:r>
          </w:p>
        </w:tc>
      </w:tr>
      <w:tr w:rsidR="00466895" w14:paraId="62F3E7AD" w14:textId="77777777">
        <w:trPr>
          <w:jc w:val="center"/>
        </w:trPr>
        <w:tc>
          <w:tcPr>
            <w:tcW w:w="3240" w:type="dxa"/>
            <w:shd w:val="clear" w:color="auto" w:fill="F5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093AD0D" w14:textId="77777777" w:rsidR="00466895" w:rsidRDefault="00000000">
            <w:r>
              <w:rPr>
                <w:sz w:val="16"/>
              </w:rPr>
              <w:t>“regulatory response team”</w:t>
            </w:r>
          </w:p>
        </w:tc>
        <w:tc>
          <w:tcPr>
            <w:tcW w:w="4536" w:type="dxa"/>
            <w:shd w:val="clear" w:color="auto" w:fill="F5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C62826C" w14:textId="77777777" w:rsidR="00466895" w:rsidRDefault="00000000">
            <w:r>
              <w:rPr>
                <w:sz w:val="16"/>
              </w:rPr>
              <w:t>No such routing is supplied.</w:t>
            </w:r>
          </w:p>
        </w:tc>
        <w:tc>
          <w:tcPr>
            <w:tcW w:w="2592" w:type="dxa"/>
            <w:shd w:val="clear" w:color="auto" w:fill="F5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A3233A4" w14:textId="77777777" w:rsidR="00466895" w:rsidRDefault="00000000">
            <w:r>
              <w:rPr>
                <w:sz w:val="16"/>
              </w:rPr>
              <w:t>Remove.</w:t>
            </w:r>
          </w:p>
        </w:tc>
      </w:tr>
      <w:tr w:rsidR="00466895" w14:paraId="74E6E252" w14:textId="77777777">
        <w:trPr>
          <w:jc w:val="center"/>
        </w:trPr>
        <w:tc>
          <w:tcPr>
            <w:tcW w:w="324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20BD487" w14:textId="77777777" w:rsidR="00466895" w:rsidRDefault="00000000">
            <w:r>
              <w:rPr>
                <w:sz w:val="16"/>
              </w:rPr>
              <w:t>“guarantee”</w:t>
            </w:r>
          </w:p>
        </w:tc>
        <w:tc>
          <w:tcPr>
            <w:tcW w:w="4536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AE52279" w14:textId="77777777" w:rsidR="00466895" w:rsidRDefault="00000000">
            <w:r>
              <w:rPr>
                <w:sz w:val="16"/>
              </w:rPr>
              <w:t>Unsupported promise.</w:t>
            </w:r>
          </w:p>
        </w:tc>
        <w:tc>
          <w:tcPr>
            <w:tcW w:w="2592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3685739" w14:textId="77777777" w:rsidR="00466895" w:rsidRDefault="00000000">
            <w:r>
              <w:rPr>
                <w:sz w:val="16"/>
              </w:rPr>
              <w:t>Remove.</w:t>
            </w:r>
          </w:p>
        </w:tc>
      </w:tr>
    </w:tbl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12"/>
      </w:tblGrid>
      <w:tr w:rsidR="00466895" w14:paraId="100C3C71" w14:textId="77777777">
        <w:trPr>
          <w:jc w:val="center"/>
        </w:trPr>
        <w:tc>
          <w:tcPr>
            <w:tcW w:w="10512" w:type="dxa"/>
            <w:tcBorders>
              <w:top w:val="single" w:sz="5" w:space="0" w:color="B91C1C"/>
              <w:left w:val="single" w:sz="5" w:space="0" w:color="B91C1C"/>
              <w:bottom w:val="single" w:sz="5" w:space="0" w:color="B91C1C"/>
              <w:right w:val="single" w:sz="5" w:space="0" w:color="B91C1C"/>
            </w:tcBorders>
            <w:shd w:val="clear" w:color="auto" w:fill="FDECE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88561F8" w14:textId="77777777" w:rsidR="00466895" w:rsidRDefault="00000000">
            <w:r>
              <w:rPr>
                <w:b/>
                <w:color w:val="B91C1C"/>
                <w:sz w:val="21"/>
              </w:rPr>
              <w:t>Suggested decision</w:t>
            </w:r>
            <w:r>
              <w:rPr>
                <w:b/>
                <w:color w:val="B91C1C"/>
                <w:sz w:val="21"/>
              </w:rPr>
              <w:br/>
            </w:r>
            <w:r>
              <w:rPr>
                <w:sz w:val="19"/>
              </w:rPr>
              <w:t>Reject. The output is polished but contains multiple high-risk unsupported claims and unauthorized guidance. A possible classroom hallucination rate is approximately 90%, depending on how participants count factual claims.</w:t>
            </w:r>
          </w:p>
        </w:tc>
      </w:tr>
    </w:tbl>
    <w:p w14:paraId="40776A42" w14:textId="77777777" w:rsidR="00466895" w:rsidRDefault="00000000">
      <w:pPr>
        <w:pStyle w:val="Heading2"/>
      </w:pPr>
      <w:r>
        <w:t>Prompt defects participants should identify</w:t>
      </w:r>
    </w:p>
    <w:p w14:paraId="40342A16" w14:textId="77777777" w:rsidR="00466895" w:rsidRDefault="00000000">
      <w:pPr>
        <w:pStyle w:val="ListBullet"/>
        <w:ind w:left="317" w:hanging="173"/>
      </w:pPr>
      <w:r>
        <w:t>The prompt asks the model to answer questions for which the source explicitly provides no approved information.</w:t>
      </w:r>
    </w:p>
    <w:p w14:paraId="2C3F6C1B" w14:textId="77777777" w:rsidR="00466895" w:rsidRDefault="00000000">
      <w:pPr>
        <w:pStyle w:val="ListBullet"/>
        <w:ind w:left="317" w:hanging="173"/>
      </w:pPr>
      <w:r>
        <w:t>It lacks a rule to state “not available” or require authorized human confirmation.</w:t>
      </w:r>
    </w:p>
    <w:p w14:paraId="182300AF" w14:textId="77777777" w:rsidR="00466895" w:rsidRDefault="00000000">
      <w:pPr>
        <w:pStyle w:val="ListBullet"/>
        <w:ind w:left="317" w:hanging="173"/>
      </w:pPr>
      <w:r>
        <w:t>It does not prohibit invented timelines, dispute outcomes, fee decisions, or credit-reporting assurances.</w:t>
      </w:r>
    </w:p>
    <w:p w14:paraId="11DDE7E2" w14:textId="77777777" w:rsidR="00466895" w:rsidRDefault="00000000">
      <w:pPr>
        <w:pStyle w:val="ListBullet"/>
        <w:ind w:left="317" w:hanging="173"/>
      </w:pPr>
      <w:r>
        <w:t>It does not require the model to distinguish customer claims from verified facts.</w:t>
      </w:r>
    </w:p>
    <w:p w14:paraId="09158652" w14:textId="77777777" w:rsidR="00466895" w:rsidRDefault="00000000">
      <w:r>
        <w:br w:type="page"/>
      </w:r>
    </w:p>
    <w:p w14:paraId="19CEBAA1" w14:textId="77777777" w:rsidR="00466895" w:rsidRDefault="00000000">
      <w:pPr>
        <w:pStyle w:val="Heading1"/>
      </w:pPr>
      <w:r>
        <w:lastRenderedPageBreak/>
        <w:t>3. Exercise 2 - Classification and Routing Evaluation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12"/>
      </w:tblGrid>
      <w:tr w:rsidR="00466895" w14:paraId="17A904DA" w14:textId="77777777">
        <w:trPr>
          <w:jc w:val="center"/>
        </w:trPr>
        <w:tc>
          <w:tcPr>
            <w:tcW w:w="10512" w:type="dxa"/>
            <w:shd w:val="clear" w:color="auto" w:fill="159A9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ADA66DD" w14:textId="77777777" w:rsidR="00466895" w:rsidRDefault="00000000">
            <w:pPr>
              <w:jc w:val="center"/>
            </w:pPr>
            <w:r>
              <w:rPr>
                <w:b/>
                <w:color w:val="FFFFFF"/>
                <w:sz w:val="23"/>
              </w:rPr>
              <w:t>Scenario: Missing mobile payment, late fee, and credit-reporting concern</w:t>
            </w:r>
          </w:p>
        </w:tc>
      </w:tr>
    </w:tbl>
    <w:p w14:paraId="4A2BED7F" w14:textId="77777777" w:rsidR="00466895" w:rsidRDefault="00000000">
      <w:pPr>
        <w:pStyle w:val="Heading2"/>
      </w:pPr>
      <w:r>
        <w:t>Learning objective</w:t>
      </w:r>
    </w:p>
    <w:p w14:paraId="1242F3DC" w14:textId="77777777" w:rsidR="00466895" w:rsidRDefault="00000000">
      <w:pPr>
        <w:pStyle w:val="ListBullet"/>
        <w:ind w:left="317" w:hanging="173"/>
      </w:pPr>
      <w:r>
        <w:t>Evaluate structured classification rather than natural-language drafting.</w:t>
      </w:r>
    </w:p>
    <w:p w14:paraId="2D9206C8" w14:textId="77777777" w:rsidR="00466895" w:rsidRDefault="00000000">
      <w:pPr>
        <w:pStyle w:val="ListBullet"/>
        <w:ind w:left="317" w:hanging="173"/>
      </w:pPr>
      <w:r>
        <w:t>Check whether categories, severity, and routing are justified by evidence.</w:t>
      </w:r>
    </w:p>
    <w:p w14:paraId="561AE18D" w14:textId="77777777" w:rsidR="00466895" w:rsidRDefault="00000000">
      <w:pPr>
        <w:pStyle w:val="ListBullet"/>
        <w:ind w:left="317" w:hanging="173"/>
      </w:pPr>
      <w:r>
        <w:t>Detect incomplete JSON, invalid allowed values, and over-escalation.</w:t>
      </w:r>
    </w:p>
    <w:p w14:paraId="604BAF38" w14:textId="77777777" w:rsidR="00466895" w:rsidRDefault="00000000">
      <w:pPr>
        <w:pStyle w:val="ListBullet"/>
        <w:ind w:left="317" w:hanging="173"/>
      </w:pPr>
      <w:r>
        <w:t>Distinguish customer-reported facts from verified internal facts.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512"/>
      </w:tblGrid>
      <w:tr w:rsidR="00466895" w14:paraId="27A71257" w14:textId="77777777">
        <w:trPr>
          <w:jc w:val="center"/>
        </w:trPr>
        <w:tc>
          <w:tcPr>
            <w:tcW w:w="10512" w:type="dxa"/>
            <w:shd w:val="clear" w:color="auto" w:fill="243447"/>
            <w:tcMar>
              <w:top w:w="65" w:type="dxa"/>
              <w:left w:w="95" w:type="dxa"/>
              <w:bottom w:w="65" w:type="dxa"/>
              <w:right w:w="95" w:type="dxa"/>
            </w:tcMar>
          </w:tcPr>
          <w:p w14:paraId="528DDEBE" w14:textId="77777777" w:rsidR="00466895" w:rsidRDefault="00000000">
            <w:r>
              <w:rPr>
                <w:b/>
                <w:color w:val="FFFFFF"/>
                <w:sz w:val="17"/>
              </w:rPr>
              <w:t>READY-TO-COPY PROMPT</w:t>
            </w:r>
          </w:p>
        </w:tc>
      </w:tr>
      <w:tr w:rsidR="00466895" w14:paraId="3110BE38" w14:textId="77777777">
        <w:trPr>
          <w:jc w:val="center"/>
        </w:trPr>
        <w:tc>
          <w:tcPr>
            <w:tcW w:w="10512" w:type="dxa"/>
            <w:shd w:val="clear" w:color="auto" w:fill="F8FAFC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F775BFC" w14:textId="77777777" w:rsidR="00466895" w:rsidRDefault="00000000">
            <w:pPr>
              <w:spacing w:after="0"/>
            </w:pPr>
            <w:r>
              <w:rPr>
                <w:rFonts w:ascii="Aptos Mono" w:eastAsia="Aptos Mono" w:hAnsi="Aptos Mono"/>
                <w:color w:val="111827"/>
                <w:sz w:val="16"/>
              </w:rPr>
              <w:t>You are a senior complaint-classification analyst.</w:t>
            </w:r>
            <w:r>
              <w:rPr>
                <w:rFonts w:ascii="Aptos Mono" w:eastAsia="Aptos Mono" w:hAnsi="Aptos Mono"/>
                <w:color w:val="111827"/>
                <w:sz w:val="16"/>
              </w:rPr>
              <w:br/>
            </w:r>
            <w:r>
              <w:rPr>
                <w:rFonts w:ascii="Aptos Mono" w:eastAsia="Aptos Mono" w:hAnsi="Aptos Mono"/>
                <w:color w:val="111827"/>
                <w:sz w:val="16"/>
              </w:rPr>
              <w:br/>
              <w:t>Classify the case and recommend the next workflow route.</w:t>
            </w:r>
            <w:r>
              <w:rPr>
                <w:rFonts w:ascii="Aptos Mono" w:eastAsia="Aptos Mono" w:hAnsi="Aptos Mono"/>
                <w:color w:val="111827"/>
                <w:sz w:val="16"/>
              </w:rPr>
              <w:br/>
            </w:r>
            <w:r>
              <w:rPr>
                <w:rFonts w:ascii="Aptos Mono" w:eastAsia="Aptos Mono" w:hAnsi="Aptos Mono"/>
                <w:color w:val="111827"/>
                <w:sz w:val="16"/>
              </w:rPr>
              <w:br/>
              <w:t>Allowed primary categories:</w:t>
            </w:r>
            <w:r>
              <w:rPr>
                <w:rFonts w:ascii="Aptos Mono" w:eastAsia="Aptos Mono" w:hAnsi="Aptos Mono"/>
                <w:color w:val="111827"/>
                <w:sz w:val="16"/>
              </w:rPr>
              <w:br/>
              <w:t>- Payment posting issue</w:t>
            </w:r>
            <w:r>
              <w:rPr>
                <w:rFonts w:ascii="Aptos Mono" w:eastAsia="Aptos Mono" w:hAnsi="Aptos Mono"/>
                <w:color w:val="111827"/>
                <w:sz w:val="16"/>
              </w:rPr>
              <w:br/>
              <w:t>- Fee concern</w:t>
            </w:r>
            <w:r>
              <w:rPr>
                <w:rFonts w:ascii="Aptos Mono" w:eastAsia="Aptos Mono" w:hAnsi="Aptos Mono"/>
                <w:color w:val="111827"/>
                <w:sz w:val="16"/>
              </w:rPr>
              <w:br/>
              <w:t>- Credit reporting concern</w:t>
            </w:r>
            <w:r>
              <w:rPr>
                <w:rFonts w:ascii="Aptos Mono" w:eastAsia="Aptos Mono" w:hAnsi="Aptos Mono"/>
                <w:color w:val="111827"/>
                <w:sz w:val="16"/>
              </w:rPr>
              <w:br/>
              <w:t>- Customer service inconsistency</w:t>
            </w:r>
            <w:r>
              <w:rPr>
                <w:rFonts w:ascii="Aptos Mono" w:eastAsia="Aptos Mono" w:hAnsi="Aptos Mono"/>
                <w:color w:val="111827"/>
                <w:sz w:val="16"/>
              </w:rPr>
              <w:br/>
              <w:t>- Fraud concern</w:t>
            </w:r>
            <w:r>
              <w:rPr>
                <w:rFonts w:ascii="Aptos Mono" w:eastAsia="Aptos Mono" w:hAnsi="Aptos Mono"/>
                <w:color w:val="111827"/>
                <w:sz w:val="16"/>
              </w:rPr>
              <w:br/>
              <w:t>- Other</w:t>
            </w:r>
            <w:r>
              <w:rPr>
                <w:rFonts w:ascii="Aptos Mono" w:eastAsia="Aptos Mono" w:hAnsi="Aptos Mono"/>
                <w:color w:val="111827"/>
                <w:sz w:val="16"/>
              </w:rPr>
              <w:br/>
            </w:r>
            <w:r>
              <w:rPr>
                <w:rFonts w:ascii="Aptos Mono" w:eastAsia="Aptos Mono" w:hAnsi="Aptos Mono"/>
                <w:color w:val="111827"/>
                <w:sz w:val="16"/>
              </w:rPr>
              <w:br/>
              <w:t>Allowed severity values:</w:t>
            </w:r>
            <w:r>
              <w:rPr>
                <w:rFonts w:ascii="Aptos Mono" w:eastAsia="Aptos Mono" w:hAnsi="Aptos Mono"/>
                <w:color w:val="111827"/>
                <w:sz w:val="16"/>
              </w:rPr>
              <w:br/>
              <w:t>- Low</w:t>
            </w:r>
            <w:r>
              <w:rPr>
                <w:rFonts w:ascii="Aptos Mono" w:eastAsia="Aptos Mono" w:hAnsi="Aptos Mono"/>
                <w:color w:val="111827"/>
                <w:sz w:val="16"/>
              </w:rPr>
              <w:br/>
              <w:t>- Medium</w:t>
            </w:r>
            <w:r>
              <w:rPr>
                <w:rFonts w:ascii="Aptos Mono" w:eastAsia="Aptos Mono" w:hAnsi="Aptos Mono"/>
                <w:color w:val="111827"/>
                <w:sz w:val="16"/>
              </w:rPr>
              <w:br/>
              <w:t>- High</w:t>
            </w:r>
            <w:r>
              <w:rPr>
                <w:rFonts w:ascii="Aptos Mono" w:eastAsia="Aptos Mono" w:hAnsi="Aptos Mono"/>
                <w:color w:val="111827"/>
                <w:sz w:val="16"/>
              </w:rPr>
              <w:br/>
              <w:t>- Critical</w:t>
            </w:r>
            <w:r>
              <w:rPr>
                <w:rFonts w:ascii="Aptos Mono" w:eastAsia="Aptos Mono" w:hAnsi="Aptos Mono"/>
                <w:color w:val="111827"/>
                <w:sz w:val="16"/>
              </w:rPr>
              <w:br/>
            </w:r>
            <w:r>
              <w:rPr>
                <w:rFonts w:ascii="Aptos Mono" w:eastAsia="Aptos Mono" w:hAnsi="Aptos Mono"/>
                <w:color w:val="111827"/>
                <w:sz w:val="16"/>
              </w:rPr>
              <w:br/>
              <w:t>Routing rules:</w:t>
            </w:r>
            <w:r>
              <w:rPr>
                <w:rFonts w:ascii="Aptos Mono" w:eastAsia="Aptos Mono" w:hAnsi="Aptos Mono"/>
                <w:color w:val="111827"/>
                <w:sz w:val="16"/>
              </w:rPr>
              <w:br/>
              <w:t>- Low -&gt; Standard Service Review</w:t>
            </w:r>
            <w:r>
              <w:rPr>
                <w:rFonts w:ascii="Aptos Mono" w:eastAsia="Aptos Mono" w:hAnsi="Aptos Mono"/>
                <w:color w:val="111827"/>
                <w:sz w:val="16"/>
              </w:rPr>
              <w:br/>
              <w:t>- Medium -&gt; Enhanced Case Review</w:t>
            </w:r>
            <w:r>
              <w:rPr>
                <w:rFonts w:ascii="Aptos Mono" w:eastAsia="Aptos Mono" w:hAnsi="Aptos Mono"/>
                <w:color w:val="111827"/>
                <w:sz w:val="16"/>
              </w:rPr>
              <w:br/>
              <w:t>- High -&gt; Priority Complaint Review</w:t>
            </w:r>
            <w:r>
              <w:rPr>
                <w:rFonts w:ascii="Aptos Mono" w:eastAsia="Aptos Mono" w:hAnsi="Aptos Mono"/>
                <w:color w:val="111827"/>
                <w:sz w:val="16"/>
              </w:rPr>
              <w:br/>
              <w:t>- Critical -&gt; Stop automated processing and escalate immediately</w:t>
            </w:r>
            <w:r>
              <w:rPr>
                <w:rFonts w:ascii="Aptos Mono" w:eastAsia="Aptos Mono" w:hAnsi="Aptos Mono"/>
                <w:color w:val="111827"/>
                <w:sz w:val="16"/>
              </w:rPr>
              <w:br/>
              <w:t>- If a late fee is present, add Fee Review</w:t>
            </w:r>
            <w:r>
              <w:rPr>
                <w:rFonts w:ascii="Aptos Mono" w:eastAsia="Aptos Mono" w:hAnsi="Aptos Mono"/>
                <w:color w:val="111827"/>
                <w:sz w:val="16"/>
              </w:rPr>
              <w:br/>
              <w:t>- If credit-reporting impact is not confirmed, add Credit Reporting Review</w:t>
            </w:r>
            <w:r>
              <w:rPr>
                <w:rFonts w:ascii="Aptos Mono" w:eastAsia="Aptos Mono" w:hAnsi="Aptos Mono"/>
                <w:color w:val="111827"/>
                <w:sz w:val="16"/>
              </w:rPr>
              <w:br/>
              <w:t>- If proof of payment is available, add Payment Research</w:t>
            </w:r>
            <w:r>
              <w:rPr>
                <w:rFonts w:ascii="Aptos Mono" w:eastAsia="Aptos Mono" w:hAnsi="Aptos Mono"/>
                <w:color w:val="111827"/>
                <w:sz w:val="16"/>
              </w:rPr>
              <w:br/>
              <w:t>- Do not state that a fee will be reversed unless approval is available.</w:t>
            </w:r>
            <w:r>
              <w:rPr>
                <w:rFonts w:ascii="Aptos Mono" w:eastAsia="Aptos Mono" w:hAnsi="Aptos Mono"/>
                <w:color w:val="111827"/>
                <w:sz w:val="16"/>
              </w:rPr>
              <w:br/>
              <w:t>- Do not state credit-reporting impact unless confirmed.</w:t>
            </w:r>
            <w:r>
              <w:rPr>
                <w:rFonts w:ascii="Aptos Mono" w:eastAsia="Aptos Mono" w:hAnsi="Aptos Mono"/>
                <w:color w:val="111827"/>
                <w:sz w:val="16"/>
              </w:rPr>
              <w:br/>
            </w:r>
            <w:r>
              <w:rPr>
                <w:rFonts w:ascii="Aptos Mono" w:eastAsia="Aptos Mono" w:hAnsi="Aptos Mono"/>
                <w:color w:val="111827"/>
                <w:sz w:val="16"/>
              </w:rPr>
              <w:br/>
              <w:t>Return valid JSON only with:</w:t>
            </w:r>
            <w:r>
              <w:rPr>
                <w:rFonts w:ascii="Aptos Mono" w:eastAsia="Aptos Mono" w:hAnsi="Aptos Mono"/>
                <w:color w:val="111827"/>
                <w:sz w:val="16"/>
              </w:rPr>
              <w:br/>
              <w:t>{</w:t>
            </w:r>
            <w:r>
              <w:rPr>
                <w:rFonts w:ascii="Aptos Mono" w:eastAsia="Aptos Mono" w:hAnsi="Aptos Mono"/>
                <w:color w:val="111827"/>
                <w:sz w:val="16"/>
              </w:rPr>
              <w:br/>
              <w:t xml:space="preserve">  "primary_category": "",</w:t>
            </w:r>
            <w:r>
              <w:rPr>
                <w:rFonts w:ascii="Aptos Mono" w:eastAsia="Aptos Mono" w:hAnsi="Aptos Mono"/>
                <w:color w:val="111827"/>
                <w:sz w:val="16"/>
              </w:rPr>
              <w:br/>
              <w:t xml:space="preserve">  "secondary_categories": [],</w:t>
            </w:r>
            <w:r>
              <w:rPr>
                <w:rFonts w:ascii="Aptos Mono" w:eastAsia="Aptos Mono" w:hAnsi="Aptos Mono"/>
                <w:color w:val="111827"/>
                <w:sz w:val="16"/>
              </w:rPr>
              <w:br/>
              <w:t xml:space="preserve">  "severity": "",</w:t>
            </w:r>
            <w:r>
              <w:rPr>
                <w:rFonts w:ascii="Aptos Mono" w:eastAsia="Aptos Mono" w:hAnsi="Aptos Mono"/>
                <w:color w:val="111827"/>
                <w:sz w:val="16"/>
              </w:rPr>
              <w:br/>
              <w:t xml:space="preserve">  "severity_reasons": [],</w:t>
            </w:r>
            <w:r>
              <w:rPr>
                <w:rFonts w:ascii="Aptos Mono" w:eastAsia="Aptos Mono" w:hAnsi="Aptos Mono"/>
                <w:color w:val="111827"/>
                <w:sz w:val="16"/>
              </w:rPr>
              <w:br/>
              <w:t xml:space="preserve">  "primary_route": "",</w:t>
            </w:r>
            <w:r>
              <w:rPr>
                <w:rFonts w:ascii="Aptos Mono" w:eastAsia="Aptos Mono" w:hAnsi="Aptos Mono"/>
                <w:color w:val="111827"/>
                <w:sz w:val="16"/>
              </w:rPr>
              <w:br/>
              <w:t xml:space="preserve">  "additional_reviews": [],</w:t>
            </w:r>
            <w:r>
              <w:rPr>
                <w:rFonts w:ascii="Aptos Mono" w:eastAsia="Aptos Mono" w:hAnsi="Aptos Mono"/>
                <w:color w:val="111827"/>
                <w:sz w:val="16"/>
              </w:rPr>
              <w:br/>
              <w:t xml:space="preserve">  "verified_facts": [],</w:t>
            </w:r>
            <w:r>
              <w:rPr>
                <w:rFonts w:ascii="Aptos Mono" w:eastAsia="Aptos Mono" w:hAnsi="Aptos Mono"/>
                <w:color w:val="111827"/>
                <w:sz w:val="16"/>
              </w:rPr>
              <w:br/>
              <w:t xml:space="preserve">  "customer_claims": [],</w:t>
            </w:r>
            <w:r>
              <w:rPr>
                <w:rFonts w:ascii="Aptos Mono" w:eastAsia="Aptos Mono" w:hAnsi="Aptos Mono"/>
                <w:color w:val="111827"/>
                <w:sz w:val="16"/>
              </w:rPr>
              <w:br/>
              <w:t xml:space="preserve">  "missing_information": []</w:t>
            </w:r>
            <w:r>
              <w:rPr>
                <w:rFonts w:ascii="Aptos Mono" w:eastAsia="Aptos Mono" w:hAnsi="Aptos Mono"/>
                <w:color w:val="111827"/>
                <w:sz w:val="16"/>
              </w:rPr>
              <w:br/>
              <w:t>}</w:t>
            </w:r>
            <w:r>
              <w:rPr>
                <w:rFonts w:ascii="Aptos Mono" w:eastAsia="Aptos Mono" w:hAnsi="Aptos Mono"/>
                <w:color w:val="111827"/>
                <w:sz w:val="16"/>
              </w:rPr>
              <w:br/>
            </w:r>
            <w:r>
              <w:rPr>
                <w:rFonts w:ascii="Aptos Mono" w:eastAsia="Aptos Mono" w:hAnsi="Aptos Mono"/>
                <w:color w:val="111827"/>
                <w:sz w:val="16"/>
              </w:rPr>
              <w:br/>
              <w:t>Customer complaint:</w:t>
            </w:r>
            <w:r>
              <w:rPr>
                <w:rFonts w:ascii="Aptos Mono" w:eastAsia="Aptos Mono" w:hAnsi="Aptos Mono"/>
                <w:color w:val="111827"/>
                <w:sz w:val="16"/>
              </w:rPr>
              <w:br/>
              <w:t>Customer Name: Maria Lewis</w:t>
            </w:r>
            <w:r>
              <w:rPr>
                <w:rFonts w:ascii="Aptos Mono" w:eastAsia="Aptos Mono" w:hAnsi="Aptos Mono"/>
                <w:color w:val="111827"/>
                <w:sz w:val="16"/>
              </w:rPr>
              <w:br/>
              <w:t>Account Type: Store Credit Card</w:t>
            </w:r>
            <w:r>
              <w:rPr>
                <w:rFonts w:ascii="Aptos Mono" w:eastAsia="Aptos Mono" w:hAnsi="Aptos Mono"/>
                <w:color w:val="111827"/>
                <w:sz w:val="16"/>
              </w:rPr>
              <w:br/>
              <w:t>Case ID: SYF-DEMO-20819</w:t>
            </w:r>
            <w:r>
              <w:rPr>
                <w:rFonts w:ascii="Aptos Mono" w:eastAsia="Aptos Mono" w:hAnsi="Aptos Mono"/>
                <w:color w:val="111827"/>
                <w:sz w:val="16"/>
              </w:rPr>
              <w:br/>
            </w:r>
            <w:r>
              <w:rPr>
                <w:rFonts w:ascii="Aptos Mono" w:eastAsia="Aptos Mono" w:hAnsi="Aptos Mono"/>
                <w:color w:val="111827"/>
                <w:sz w:val="16"/>
              </w:rPr>
              <w:br/>
              <w:t>I made a payment of $320 through the mobile application six days ago. The amount was deducted from my bank account, but the payment is still not reflected on my credit card account.</w:t>
            </w:r>
            <w:r>
              <w:rPr>
                <w:rFonts w:ascii="Aptos Mono" w:eastAsia="Aptos Mono" w:hAnsi="Aptos Mono"/>
                <w:color w:val="111827"/>
                <w:sz w:val="16"/>
              </w:rPr>
              <w:br/>
            </w:r>
            <w:r>
              <w:rPr>
                <w:rFonts w:ascii="Aptos Mono" w:eastAsia="Aptos Mono" w:hAnsi="Aptos Mono"/>
                <w:color w:val="111827"/>
                <w:sz w:val="16"/>
              </w:rPr>
              <w:br/>
              <w:t xml:space="preserve">I contacted customer service twice. The first representative told me to wait 48 hours. The second </w:t>
            </w:r>
            <w:r>
              <w:rPr>
                <w:rFonts w:ascii="Aptos Mono" w:eastAsia="Aptos Mono" w:hAnsi="Aptos Mono"/>
                <w:color w:val="111827"/>
                <w:sz w:val="16"/>
              </w:rPr>
              <w:lastRenderedPageBreak/>
              <w:t>representative told me to contact my bank.</w:t>
            </w:r>
            <w:r>
              <w:rPr>
                <w:rFonts w:ascii="Aptos Mono" w:eastAsia="Aptos Mono" w:hAnsi="Aptos Mono"/>
                <w:color w:val="111827"/>
                <w:sz w:val="16"/>
              </w:rPr>
              <w:br/>
            </w:r>
            <w:r>
              <w:rPr>
                <w:rFonts w:ascii="Aptos Mono" w:eastAsia="Aptos Mono" w:hAnsi="Aptos Mono"/>
                <w:color w:val="111827"/>
                <w:sz w:val="16"/>
              </w:rPr>
              <w:br/>
              <w:t>My account now shows a late fee, and I am concerned that this may affect my credit history. I have proof of the payment and can provide the bank confirmation.</w:t>
            </w:r>
            <w:r>
              <w:rPr>
                <w:rFonts w:ascii="Aptos Mono" w:eastAsia="Aptos Mono" w:hAnsi="Aptos Mono"/>
                <w:color w:val="111827"/>
                <w:sz w:val="16"/>
              </w:rPr>
              <w:br/>
            </w:r>
            <w:r>
              <w:rPr>
                <w:rFonts w:ascii="Aptos Mono" w:eastAsia="Aptos Mono" w:hAnsi="Aptos Mono"/>
                <w:color w:val="111827"/>
                <w:sz w:val="16"/>
              </w:rPr>
              <w:br/>
              <w:t>I need the payment to be located, the late fee to be reviewed, and confirmation about whether this issue could affect my credit reporting.</w:t>
            </w:r>
            <w:r>
              <w:rPr>
                <w:rFonts w:ascii="Aptos Mono" w:eastAsia="Aptos Mono" w:hAnsi="Aptos Mono"/>
                <w:color w:val="111827"/>
                <w:sz w:val="16"/>
              </w:rPr>
              <w:br/>
            </w:r>
            <w:r>
              <w:rPr>
                <w:rFonts w:ascii="Aptos Mono" w:eastAsia="Aptos Mono" w:hAnsi="Aptos Mono"/>
                <w:color w:val="111827"/>
                <w:sz w:val="16"/>
              </w:rPr>
              <w:br/>
              <w:t>Internal case information:</w:t>
            </w:r>
            <w:r>
              <w:rPr>
                <w:rFonts w:ascii="Aptos Mono" w:eastAsia="Aptos Mono" w:hAnsi="Aptos Mono"/>
                <w:color w:val="111827"/>
                <w:sz w:val="16"/>
              </w:rPr>
              <w:br/>
              <w:t>Case created: July 12, 2026</w:t>
            </w:r>
            <w:r>
              <w:rPr>
                <w:rFonts w:ascii="Aptos Mono" w:eastAsia="Aptos Mono" w:hAnsi="Aptos Mono"/>
                <w:color w:val="111827"/>
                <w:sz w:val="16"/>
              </w:rPr>
              <w:br/>
              <w:t>Customer-reported payment amount: $320</w:t>
            </w:r>
            <w:r>
              <w:rPr>
                <w:rFonts w:ascii="Aptos Mono" w:eastAsia="Aptos Mono" w:hAnsi="Aptos Mono"/>
                <w:color w:val="111827"/>
                <w:sz w:val="16"/>
              </w:rPr>
              <w:br/>
              <w:t>Payment channel: Mobile application</w:t>
            </w:r>
            <w:r>
              <w:rPr>
                <w:rFonts w:ascii="Aptos Mono" w:eastAsia="Aptos Mono" w:hAnsi="Aptos Mono"/>
                <w:color w:val="111827"/>
                <w:sz w:val="16"/>
              </w:rPr>
              <w:br/>
              <w:t>Payment posting status: Not located in available notes</w:t>
            </w:r>
            <w:r>
              <w:rPr>
                <w:rFonts w:ascii="Aptos Mono" w:eastAsia="Aptos Mono" w:hAnsi="Aptos Mono"/>
                <w:color w:val="111827"/>
                <w:sz w:val="16"/>
              </w:rPr>
              <w:br/>
              <w:t>Late fee status: Present</w:t>
            </w:r>
            <w:r>
              <w:rPr>
                <w:rFonts w:ascii="Aptos Mono" w:eastAsia="Aptos Mono" w:hAnsi="Aptos Mono"/>
                <w:color w:val="111827"/>
                <w:sz w:val="16"/>
              </w:rPr>
              <w:br/>
              <w:t>Fee reversal approval: Not available</w:t>
            </w:r>
            <w:r>
              <w:rPr>
                <w:rFonts w:ascii="Aptos Mono" w:eastAsia="Aptos Mono" w:hAnsi="Aptos Mono"/>
                <w:color w:val="111827"/>
                <w:sz w:val="16"/>
              </w:rPr>
              <w:br/>
              <w:t>Credit-reporting impact: Not confirmed</w:t>
            </w:r>
            <w:r>
              <w:rPr>
                <w:rFonts w:ascii="Aptos Mono" w:eastAsia="Aptos Mono" w:hAnsi="Aptos Mono"/>
                <w:color w:val="111827"/>
                <w:sz w:val="16"/>
              </w:rPr>
              <w:br/>
              <w:t>Previous contacts: 2</w:t>
            </w:r>
            <w:r>
              <w:rPr>
                <w:rFonts w:ascii="Aptos Mono" w:eastAsia="Aptos Mono" w:hAnsi="Aptos Mono"/>
                <w:color w:val="111827"/>
                <w:sz w:val="16"/>
              </w:rPr>
              <w:br/>
              <w:t>Proof of payment: Customer states it is available</w:t>
            </w:r>
            <w:r>
              <w:rPr>
                <w:rFonts w:ascii="Aptos Mono" w:eastAsia="Aptos Mono" w:hAnsi="Aptos Mono"/>
                <w:color w:val="111827"/>
                <w:sz w:val="16"/>
              </w:rPr>
              <w:br/>
              <w:t>Expected resolution date: Not available</w:t>
            </w:r>
          </w:p>
        </w:tc>
      </w:tr>
    </w:tbl>
    <w:p w14:paraId="6A5E44DB" w14:textId="77777777" w:rsidR="00466895" w:rsidRDefault="00000000">
      <w:pPr>
        <w:pStyle w:val="Heading2"/>
      </w:pPr>
      <w:r>
        <w:lastRenderedPageBreak/>
        <w:t>Candidate output to evaluate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512"/>
      </w:tblGrid>
      <w:tr w:rsidR="00466895" w14:paraId="1CB981CB" w14:textId="77777777">
        <w:trPr>
          <w:jc w:val="center"/>
        </w:trPr>
        <w:tc>
          <w:tcPr>
            <w:tcW w:w="10512" w:type="dxa"/>
            <w:shd w:val="clear" w:color="auto" w:fill="243447"/>
            <w:tcMar>
              <w:top w:w="65" w:type="dxa"/>
              <w:left w:w="95" w:type="dxa"/>
              <w:bottom w:w="65" w:type="dxa"/>
              <w:right w:w="95" w:type="dxa"/>
            </w:tcMar>
          </w:tcPr>
          <w:p w14:paraId="3D846F95" w14:textId="77777777" w:rsidR="00466895" w:rsidRDefault="00000000">
            <w:r>
              <w:rPr>
                <w:b/>
                <w:color w:val="FFFFFF"/>
                <w:sz w:val="17"/>
              </w:rPr>
              <w:t>CANDIDATE JSON OUTPUT - MANUALLY EVALUATE</w:t>
            </w:r>
          </w:p>
        </w:tc>
      </w:tr>
      <w:tr w:rsidR="00466895" w14:paraId="25C07464" w14:textId="77777777">
        <w:trPr>
          <w:jc w:val="center"/>
        </w:trPr>
        <w:tc>
          <w:tcPr>
            <w:tcW w:w="10512" w:type="dxa"/>
            <w:shd w:val="clear" w:color="auto" w:fill="F8FAFC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3B51A59" w14:textId="77777777" w:rsidR="00466895" w:rsidRDefault="00000000">
            <w:pPr>
              <w:spacing w:after="0"/>
            </w:pPr>
            <w:r>
              <w:rPr>
                <w:rFonts w:ascii="Aptos Mono" w:eastAsia="Aptos Mono" w:hAnsi="Aptos Mono"/>
                <w:color w:val="111827"/>
                <w:sz w:val="16"/>
              </w:rPr>
              <w:t>{</w:t>
            </w:r>
            <w:r>
              <w:rPr>
                <w:rFonts w:ascii="Aptos Mono" w:eastAsia="Aptos Mono" w:hAnsi="Aptos Mono"/>
                <w:color w:val="111827"/>
                <w:sz w:val="16"/>
              </w:rPr>
              <w:br/>
              <w:t xml:space="preserve">  "primary_category": "Fraud concern",</w:t>
            </w:r>
            <w:r>
              <w:rPr>
                <w:rFonts w:ascii="Aptos Mono" w:eastAsia="Aptos Mono" w:hAnsi="Aptos Mono"/>
                <w:color w:val="111827"/>
                <w:sz w:val="16"/>
              </w:rPr>
              <w:br/>
              <w:t xml:space="preserve">  "secondary_categories": ["Payment posting issue", "Fee concern"],</w:t>
            </w:r>
            <w:r>
              <w:rPr>
                <w:rFonts w:ascii="Aptos Mono" w:eastAsia="Aptos Mono" w:hAnsi="Aptos Mono"/>
                <w:color w:val="111827"/>
                <w:sz w:val="16"/>
              </w:rPr>
              <w:br/>
              <w:t xml:space="preserve">  "severity": "Critical",</w:t>
            </w:r>
            <w:r>
              <w:rPr>
                <w:rFonts w:ascii="Aptos Mono" w:eastAsia="Aptos Mono" w:hAnsi="Aptos Mono"/>
                <w:color w:val="111827"/>
                <w:sz w:val="16"/>
              </w:rPr>
              <w:br/>
              <w:t xml:space="preserve">  "severity_reasons": [</w:t>
            </w:r>
            <w:r>
              <w:rPr>
                <w:rFonts w:ascii="Aptos Mono" w:eastAsia="Aptos Mono" w:hAnsi="Aptos Mono"/>
                <w:color w:val="111827"/>
                <w:sz w:val="16"/>
              </w:rPr>
              <w:br/>
              <w:t xml:space="preserve">    "The payment is missing",</w:t>
            </w:r>
            <w:r>
              <w:rPr>
                <w:rFonts w:ascii="Aptos Mono" w:eastAsia="Aptos Mono" w:hAnsi="Aptos Mono"/>
                <w:color w:val="111827"/>
                <w:sz w:val="16"/>
              </w:rPr>
              <w:br/>
              <w:t xml:space="preserve">    "The customer has contacted service twice",</w:t>
            </w:r>
            <w:r>
              <w:rPr>
                <w:rFonts w:ascii="Aptos Mono" w:eastAsia="Aptos Mono" w:hAnsi="Aptos Mono"/>
                <w:color w:val="111827"/>
                <w:sz w:val="16"/>
              </w:rPr>
              <w:br/>
              <w:t xml:space="preserve">    "The late fee will affect the customer's credit score"</w:t>
            </w:r>
            <w:r>
              <w:rPr>
                <w:rFonts w:ascii="Aptos Mono" w:eastAsia="Aptos Mono" w:hAnsi="Aptos Mono"/>
                <w:color w:val="111827"/>
                <w:sz w:val="16"/>
              </w:rPr>
              <w:br/>
              <w:t xml:space="preserve">  ],</w:t>
            </w:r>
            <w:r>
              <w:rPr>
                <w:rFonts w:ascii="Aptos Mono" w:eastAsia="Aptos Mono" w:hAnsi="Aptos Mono"/>
                <w:color w:val="111827"/>
                <w:sz w:val="16"/>
              </w:rPr>
              <w:br/>
              <w:t xml:space="preserve">  "primary_route": "Stop automated processing and escalate immediately",</w:t>
            </w:r>
            <w:r>
              <w:rPr>
                <w:rFonts w:ascii="Aptos Mono" w:eastAsia="Aptos Mono" w:hAnsi="Aptos Mono"/>
                <w:color w:val="111827"/>
                <w:sz w:val="16"/>
              </w:rPr>
              <w:br/>
              <w:t xml:space="preserve">  "additional_reviews": ["Fee Reversal", "Fraud Investigation"],</w:t>
            </w:r>
            <w:r>
              <w:rPr>
                <w:rFonts w:ascii="Aptos Mono" w:eastAsia="Aptos Mono" w:hAnsi="Aptos Mono"/>
                <w:color w:val="111827"/>
                <w:sz w:val="16"/>
              </w:rPr>
              <w:br/>
              <w:t xml:space="preserve">  "verified_facts": [</w:t>
            </w:r>
            <w:r>
              <w:rPr>
                <w:rFonts w:ascii="Aptos Mono" w:eastAsia="Aptos Mono" w:hAnsi="Aptos Mono"/>
                <w:color w:val="111827"/>
                <w:sz w:val="16"/>
              </w:rPr>
              <w:br/>
              <w:t xml:space="preserve">    "A $320 payment was completed through the mobile application",</w:t>
            </w:r>
            <w:r>
              <w:rPr>
                <w:rFonts w:ascii="Aptos Mono" w:eastAsia="Aptos Mono" w:hAnsi="Aptos Mono"/>
                <w:color w:val="111827"/>
                <w:sz w:val="16"/>
              </w:rPr>
              <w:br/>
              <w:t xml:space="preserve">    "The bank deducted the amount",</w:t>
            </w:r>
            <w:r>
              <w:rPr>
                <w:rFonts w:ascii="Aptos Mono" w:eastAsia="Aptos Mono" w:hAnsi="Aptos Mono"/>
                <w:color w:val="111827"/>
                <w:sz w:val="16"/>
              </w:rPr>
              <w:br/>
              <w:t xml:space="preserve">    "A late fee was incorrectly charged"</w:t>
            </w:r>
            <w:r>
              <w:rPr>
                <w:rFonts w:ascii="Aptos Mono" w:eastAsia="Aptos Mono" w:hAnsi="Aptos Mono"/>
                <w:color w:val="111827"/>
                <w:sz w:val="16"/>
              </w:rPr>
              <w:br/>
              <w:t xml:space="preserve">  ],</w:t>
            </w:r>
            <w:r>
              <w:rPr>
                <w:rFonts w:ascii="Aptos Mono" w:eastAsia="Aptos Mono" w:hAnsi="Aptos Mono"/>
                <w:color w:val="111827"/>
                <w:sz w:val="16"/>
              </w:rPr>
              <w:br/>
              <w:t xml:space="preserve">  "customer_claims": [],</w:t>
            </w:r>
            <w:r>
              <w:rPr>
                <w:rFonts w:ascii="Aptos Mono" w:eastAsia="Aptos Mono" w:hAnsi="Aptos Mono"/>
                <w:color w:val="111827"/>
                <w:sz w:val="16"/>
              </w:rPr>
              <w:br/>
              <w:t xml:space="preserve">  "missing_information": [</w:t>
            </w:r>
            <w:r>
              <w:rPr>
                <w:rFonts w:ascii="Aptos Mono" w:eastAsia="Aptos Mono" w:hAnsi="Aptos Mono"/>
                <w:color w:val="111827"/>
                <w:sz w:val="16"/>
              </w:rPr>
              <w:br/>
              <w:t xml:space="preserve">    "Expected resolution date"</w:t>
            </w:r>
            <w:r>
              <w:rPr>
                <w:rFonts w:ascii="Aptos Mono" w:eastAsia="Aptos Mono" w:hAnsi="Aptos Mono"/>
                <w:color w:val="111827"/>
                <w:sz w:val="16"/>
              </w:rPr>
              <w:br/>
              <w:t xml:space="preserve">  ]</w:t>
            </w:r>
            <w:r>
              <w:rPr>
                <w:rFonts w:ascii="Aptos Mono" w:eastAsia="Aptos Mono" w:hAnsi="Aptos Mono"/>
                <w:color w:val="111827"/>
                <w:sz w:val="16"/>
              </w:rPr>
              <w:br/>
              <w:t>}</w:t>
            </w:r>
          </w:p>
        </w:tc>
      </w:tr>
    </w:tbl>
    <w:p w14:paraId="633DF2AC" w14:textId="77777777" w:rsidR="00466895" w:rsidRDefault="00000000">
      <w:pPr>
        <w:pStyle w:val="Heading2"/>
      </w:pPr>
      <w:r>
        <w:t>What participants must check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32"/>
        <w:gridCol w:w="8136"/>
      </w:tblGrid>
      <w:tr w:rsidR="00466895" w14:paraId="1D76622A" w14:textId="77777777">
        <w:trPr>
          <w:jc w:val="center"/>
        </w:trPr>
        <w:tc>
          <w:tcPr>
            <w:tcW w:w="2232" w:type="dxa"/>
            <w:shd w:val="clear" w:color="auto" w:fill="163A5F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A93A239" w14:textId="77777777" w:rsidR="00466895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Evaluation area</w:t>
            </w:r>
          </w:p>
        </w:tc>
        <w:tc>
          <w:tcPr>
            <w:tcW w:w="8136" w:type="dxa"/>
            <w:shd w:val="clear" w:color="auto" w:fill="163A5F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CC35A91" w14:textId="77777777" w:rsidR="00466895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Questions to ask</w:t>
            </w:r>
          </w:p>
        </w:tc>
      </w:tr>
      <w:tr w:rsidR="00466895" w14:paraId="605F56FF" w14:textId="77777777">
        <w:trPr>
          <w:jc w:val="center"/>
        </w:trPr>
        <w:tc>
          <w:tcPr>
            <w:tcW w:w="2232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1A0B7E7" w14:textId="77777777" w:rsidR="00466895" w:rsidRDefault="00000000">
            <w:r>
              <w:rPr>
                <w:sz w:val="17"/>
              </w:rPr>
              <w:t>Classification accuracy</w:t>
            </w:r>
          </w:p>
        </w:tc>
        <w:tc>
          <w:tcPr>
            <w:tcW w:w="8136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DBC002B" w14:textId="77777777" w:rsidR="00466895" w:rsidRDefault="00000000">
            <w:r>
              <w:rPr>
                <w:sz w:val="17"/>
              </w:rPr>
              <w:t>Is Fraud concern supported? Is Payment posting issue the more appropriate primary category?</w:t>
            </w:r>
          </w:p>
        </w:tc>
      </w:tr>
      <w:tr w:rsidR="00466895" w14:paraId="4F6E8E05" w14:textId="77777777">
        <w:trPr>
          <w:jc w:val="center"/>
        </w:trPr>
        <w:tc>
          <w:tcPr>
            <w:tcW w:w="2232" w:type="dxa"/>
            <w:shd w:val="clear" w:color="auto" w:fill="F5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4996BB3" w14:textId="77777777" w:rsidR="00466895" w:rsidRDefault="00000000">
            <w:r>
              <w:rPr>
                <w:sz w:val="17"/>
              </w:rPr>
              <w:t>Severity justification</w:t>
            </w:r>
          </w:p>
        </w:tc>
        <w:tc>
          <w:tcPr>
            <w:tcW w:w="8136" w:type="dxa"/>
            <w:shd w:val="clear" w:color="auto" w:fill="F5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CC57D8E" w14:textId="77777777" w:rsidR="00466895" w:rsidRDefault="00000000">
            <w:r>
              <w:rPr>
                <w:sz w:val="17"/>
              </w:rPr>
              <w:t>Does the case meet Critical criteria, or is Medium/High more defensible?</w:t>
            </w:r>
          </w:p>
        </w:tc>
      </w:tr>
      <w:tr w:rsidR="00466895" w14:paraId="11A12177" w14:textId="77777777">
        <w:trPr>
          <w:jc w:val="center"/>
        </w:trPr>
        <w:tc>
          <w:tcPr>
            <w:tcW w:w="2232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F4B430F" w14:textId="77777777" w:rsidR="00466895" w:rsidRDefault="00000000">
            <w:r>
              <w:rPr>
                <w:sz w:val="17"/>
              </w:rPr>
              <w:t>Routing compliance</w:t>
            </w:r>
          </w:p>
        </w:tc>
        <w:tc>
          <w:tcPr>
            <w:tcW w:w="8136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5589035" w14:textId="77777777" w:rsidR="00466895" w:rsidRDefault="00000000">
            <w:r>
              <w:rPr>
                <w:sz w:val="17"/>
              </w:rPr>
              <w:t>Does the route follow the supplied rules? Are invented review names used?</w:t>
            </w:r>
          </w:p>
        </w:tc>
      </w:tr>
      <w:tr w:rsidR="00466895" w14:paraId="189C244F" w14:textId="77777777">
        <w:trPr>
          <w:jc w:val="center"/>
        </w:trPr>
        <w:tc>
          <w:tcPr>
            <w:tcW w:w="2232" w:type="dxa"/>
            <w:shd w:val="clear" w:color="auto" w:fill="F5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D8D8E65" w14:textId="77777777" w:rsidR="00466895" w:rsidRDefault="00000000">
            <w:r>
              <w:rPr>
                <w:sz w:val="17"/>
              </w:rPr>
              <w:t>Fact separation</w:t>
            </w:r>
          </w:p>
        </w:tc>
        <w:tc>
          <w:tcPr>
            <w:tcW w:w="8136" w:type="dxa"/>
            <w:shd w:val="clear" w:color="auto" w:fill="F5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A9CB36C" w14:textId="77777777" w:rsidR="00466895" w:rsidRDefault="00000000">
            <w:r>
              <w:rPr>
                <w:sz w:val="17"/>
              </w:rPr>
              <w:t>Are customer statements incorrectly presented as verified internal facts?</w:t>
            </w:r>
          </w:p>
        </w:tc>
      </w:tr>
      <w:tr w:rsidR="00466895" w14:paraId="5BEDFAB7" w14:textId="77777777">
        <w:trPr>
          <w:jc w:val="center"/>
        </w:trPr>
        <w:tc>
          <w:tcPr>
            <w:tcW w:w="2232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92997A8" w14:textId="77777777" w:rsidR="00466895" w:rsidRDefault="00000000">
            <w:r>
              <w:rPr>
                <w:sz w:val="17"/>
              </w:rPr>
              <w:t>Completeness</w:t>
            </w:r>
          </w:p>
        </w:tc>
        <w:tc>
          <w:tcPr>
            <w:tcW w:w="8136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BABE146" w14:textId="77777777" w:rsidR="00466895" w:rsidRDefault="00000000">
            <w:r>
              <w:rPr>
                <w:sz w:val="17"/>
              </w:rPr>
              <w:t>Are credit-reporting review, fee review, payment research, and missing approvals included?</w:t>
            </w:r>
          </w:p>
        </w:tc>
      </w:tr>
      <w:tr w:rsidR="00466895" w14:paraId="2DE1B3CE" w14:textId="77777777">
        <w:trPr>
          <w:jc w:val="center"/>
        </w:trPr>
        <w:tc>
          <w:tcPr>
            <w:tcW w:w="2232" w:type="dxa"/>
            <w:shd w:val="clear" w:color="auto" w:fill="F5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3B838D6" w14:textId="77777777" w:rsidR="00466895" w:rsidRDefault="00000000">
            <w:r>
              <w:rPr>
                <w:sz w:val="17"/>
              </w:rPr>
              <w:t>Format compliance</w:t>
            </w:r>
          </w:p>
        </w:tc>
        <w:tc>
          <w:tcPr>
            <w:tcW w:w="8136" w:type="dxa"/>
            <w:shd w:val="clear" w:color="auto" w:fill="F5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D695B55" w14:textId="77777777" w:rsidR="00466895" w:rsidRDefault="00000000">
            <w:r>
              <w:rPr>
                <w:sz w:val="17"/>
              </w:rPr>
              <w:t>Is the JSON valid? Are field names and allowed values correct?</w:t>
            </w:r>
          </w:p>
        </w:tc>
      </w:tr>
      <w:tr w:rsidR="00466895" w14:paraId="27C01E51" w14:textId="77777777">
        <w:trPr>
          <w:jc w:val="center"/>
        </w:trPr>
        <w:tc>
          <w:tcPr>
            <w:tcW w:w="2232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6BBBD34" w14:textId="77777777" w:rsidR="00466895" w:rsidRDefault="00000000">
            <w:r>
              <w:rPr>
                <w:sz w:val="17"/>
              </w:rPr>
              <w:t>Groundedness</w:t>
            </w:r>
          </w:p>
        </w:tc>
        <w:tc>
          <w:tcPr>
            <w:tcW w:w="8136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B5645CA" w14:textId="77777777" w:rsidR="00466895" w:rsidRDefault="00000000">
            <w:r>
              <w:rPr>
                <w:sz w:val="17"/>
              </w:rPr>
              <w:t>Is “late fee will affect credit score” supported? Was fee incorrectness verified?</w:t>
            </w:r>
          </w:p>
        </w:tc>
      </w:tr>
      <w:tr w:rsidR="00466895" w14:paraId="1956D441" w14:textId="77777777">
        <w:trPr>
          <w:jc w:val="center"/>
        </w:trPr>
        <w:tc>
          <w:tcPr>
            <w:tcW w:w="2232" w:type="dxa"/>
            <w:shd w:val="clear" w:color="auto" w:fill="F5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057CB4A" w14:textId="77777777" w:rsidR="00466895" w:rsidRDefault="00000000">
            <w:r>
              <w:rPr>
                <w:sz w:val="17"/>
              </w:rPr>
              <w:lastRenderedPageBreak/>
              <w:t>Consistency</w:t>
            </w:r>
          </w:p>
        </w:tc>
        <w:tc>
          <w:tcPr>
            <w:tcW w:w="8136" w:type="dxa"/>
            <w:shd w:val="clear" w:color="auto" w:fill="F5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31EA2C3" w14:textId="77777777" w:rsidR="00466895" w:rsidRDefault="00000000">
            <w:r>
              <w:rPr>
                <w:sz w:val="17"/>
              </w:rPr>
              <w:t>Would another reviewer using the same definitions likely reach the same classification?</w:t>
            </w:r>
          </w:p>
        </w:tc>
      </w:tr>
      <w:tr w:rsidR="00466895" w14:paraId="4603A8E6" w14:textId="77777777">
        <w:trPr>
          <w:jc w:val="center"/>
        </w:trPr>
        <w:tc>
          <w:tcPr>
            <w:tcW w:w="2232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3198B0B" w14:textId="77777777" w:rsidR="00466895" w:rsidRDefault="00000000">
            <w:r>
              <w:rPr>
                <w:sz w:val="17"/>
              </w:rPr>
              <w:t>Safety</w:t>
            </w:r>
          </w:p>
        </w:tc>
        <w:tc>
          <w:tcPr>
            <w:tcW w:w="8136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5F7FF22" w14:textId="77777777" w:rsidR="00466895" w:rsidRDefault="00000000">
            <w:r>
              <w:rPr>
                <w:sz w:val="17"/>
              </w:rPr>
              <w:t>Does the output imply fee reversal, fraud, or credit impact without confirmation?</w:t>
            </w:r>
          </w:p>
        </w:tc>
      </w:tr>
    </w:tbl>
    <w:p w14:paraId="15734876" w14:textId="77777777" w:rsidR="00466895" w:rsidRDefault="00000000">
      <w:pPr>
        <w:pStyle w:val="Heading2"/>
      </w:pPr>
      <w:r>
        <w:t>Participant tasks</w:t>
      </w:r>
    </w:p>
    <w:p w14:paraId="02AFA698" w14:textId="77777777" w:rsidR="00466895" w:rsidRDefault="00000000">
      <w:pPr>
        <w:pStyle w:val="ListNumber"/>
        <w:ind w:hanging="216"/>
      </w:pPr>
      <w:r>
        <w:t>Validate each JSON field against the prompt schema.</w:t>
      </w:r>
    </w:p>
    <w:p w14:paraId="2796D2E3" w14:textId="77777777" w:rsidR="00466895" w:rsidRDefault="00000000">
      <w:pPr>
        <w:pStyle w:val="ListNumber"/>
        <w:ind w:hanging="216"/>
      </w:pPr>
      <w:r>
        <w:t>Identify all misclassified, missing, or invented values.</w:t>
      </w:r>
    </w:p>
    <w:p w14:paraId="602514C0" w14:textId="77777777" w:rsidR="00466895" w:rsidRDefault="00000000">
      <w:pPr>
        <w:pStyle w:val="ListNumber"/>
        <w:ind w:hanging="216"/>
      </w:pPr>
      <w:r>
        <w:t>Propose the most defensible primary category and severity.</w:t>
      </w:r>
    </w:p>
    <w:p w14:paraId="0999E2C5" w14:textId="77777777" w:rsidR="00466895" w:rsidRDefault="00000000">
      <w:pPr>
        <w:pStyle w:val="ListNumber"/>
        <w:ind w:hanging="216"/>
      </w:pPr>
      <w:r>
        <w:t>Rewrite the severity reasons using only observable evidence.</w:t>
      </w:r>
    </w:p>
    <w:p w14:paraId="6F9D4AF3" w14:textId="77777777" w:rsidR="00466895" w:rsidRDefault="00000000">
      <w:pPr>
        <w:pStyle w:val="ListNumber"/>
        <w:ind w:hanging="216"/>
      </w:pPr>
      <w:r>
        <w:t>Create a corrected routing result.</w:t>
      </w:r>
    </w:p>
    <w:p w14:paraId="00512CA4" w14:textId="77777777" w:rsidR="00466895" w:rsidRDefault="00000000">
      <w:pPr>
        <w:pStyle w:val="ListNumber"/>
        <w:ind w:hanging="216"/>
      </w:pPr>
      <w:r>
        <w:t>Score accuracy, relevance, completeness, groundedness, consistency, format compliance, and safety.</w:t>
      </w:r>
    </w:p>
    <w:p w14:paraId="452A3352" w14:textId="77777777" w:rsidR="00466895" w:rsidRDefault="00000000">
      <w:pPr>
        <w:pStyle w:val="ListNumber"/>
        <w:ind w:hanging="216"/>
      </w:pPr>
      <w:r>
        <w:t>Decide Pass, Revise, or Reject.</w:t>
      </w:r>
    </w:p>
    <w:p w14:paraId="7EFF9CEA" w14:textId="77777777" w:rsidR="00466895" w:rsidRDefault="00000000">
      <w:pPr>
        <w:pStyle w:val="Heading2"/>
      </w:pPr>
      <w:r>
        <w:t>Classification review worksheet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88"/>
        <w:gridCol w:w="2880"/>
        <w:gridCol w:w="2016"/>
        <w:gridCol w:w="3384"/>
      </w:tblGrid>
      <w:tr w:rsidR="00466895" w14:paraId="469D2B3A" w14:textId="77777777">
        <w:trPr>
          <w:jc w:val="center"/>
        </w:trPr>
        <w:tc>
          <w:tcPr>
            <w:tcW w:w="2088" w:type="dxa"/>
            <w:shd w:val="clear" w:color="auto" w:fill="163A5F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F33BA37" w14:textId="77777777" w:rsidR="00466895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Field</w:t>
            </w:r>
          </w:p>
        </w:tc>
        <w:tc>
          <w:tcPr>
            <w:tcW w:w="2880" w:type="dxa"/>
            <w:shd w:val="clear" w:color="auto" w:fill="163A5F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E7B9789" w14:textId="77777777" w:rsidR="00466895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Candidate value</w:t>
            </w:r>
          </w:p>
        </w:tc>
        <w:tc>
          <w:tcPr>
            <w:tcW w:w="2016" w:type="dxa"/>
            <w:shd w:val="clear" w:color="auto" w:fill="163A5F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6714E85" w14:textId="77777777" w:rsidR="00466895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Your decision</w:t>
            </w:r>
          </w:p>
        </w:tc>
        <w:tc>
          <w:tcPr>
            <w:tcW w:w="3384" w:type="dxa"/>
            <w:shd w:val="clear" w:color="auto" w:fill="163A5F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3DDFF70" w14:textId="77777777" w:rsidR="00466895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Evidence/reason</w:t>
            </w:r>
          </w:p>
        </w:tc>
      </w:tr>
      <w:tr w:rsidR="00466895" w14:paraId="0090BAD4" w14:textId="77777777">
        <w:trPr>
          <w:jc w:val="center"/>
        </w:trPr>
        <w:tc>
          <w:tcPr>
            <w:tcW w:w="2088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6902B1C" w14:textId="77777777" w:rsidR="00466895" w:rsidRDefault="00000000">
            <w:r>
              <w:rPr>
                <w:sz w:val="16"/>
              </w:rPr>
              <w:t>Primary category</w:t>
            </w:r>
          </w:p>
        </w:tc>
        <w:tc>
          <w:tcPr>
            <w:tcW w:w="288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3D29F40" w14:textId="77777777" w:rsidR="00466895" w:rsidRDefault="00000000">
            <w:r>
              <w:rPr>
                <w:sz w:val="16"/>
              </w:rPr>
              <w:t>Fraud concern</w:t>
            </w:r>
          </w:p>
        </w:tc>
        <w:tc>
          <w:tcPr>
            <w:tcW w:w="2016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2341811" w14:textId="77777777" w:rsidR="00466895" w:rsidRDefault="00466895"/>
        </w:tc>
        <w:tc>
          <w:tcPr>
            <w:tcW w:w="3384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38C1866" w14:textId="77777777" w:rsidR="00466895" w:rsidRDefault="00466895"/>
        </w:tc>
      </w:tr>
      <w:tr w:rsidR="00466895" w14:paraId="0DFA3454" w14:textId="77777777">
        <w:trPr>
          <w:jc w:val="center"/>
        </w:trPr>
        <w:tc>
          <w:tcPr>
            <w:tcW w:w="2088" w:type="dxa"/>
            <w:shd w:val="clear" w:color="auto" w:fill="F5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B5C0C37" w14:textId="77777777" w:rsidR="00466895" w:rsidRDefault="00000000">
            <w:r>
              <w:rPr>
                <w:sz w:val="16"/>
              </w:rPr>
              <w:t>Severity</w:t>
            </w:r>
          </w:p>
        </w:tc>
        <w:tc>
          <w:tcPr>
            <w:tcW w:w="2880" w:type="dxa"/>
            <w:shd w:val="clear" w:color="auto" w:fill="F5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54D7279" w14:textId="77777777" w:rsidR="00466895" w:rsidRDefault="00000000">
            <w:r>
              <w:rPr>
                <w:sz w:val="16"/>
              </w:rPr>
              <w:t>Critical</w:t>
            </w:r>
          </w:p>
        </w:tc>
        <w:tc>
          <w:tcPr>
            <w:tcW w:w="2016" w:type="dxa"/>
            <w:shd w:val="clear" w:color="auto" w:fill="F5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72D5EC1" w14:textId="77777777" w:rsidR="00466895" w:rsidRDefault="00466895"/>
        </w:tc>
        <w:tc>
          <w:tcPr>
            <w:tcW w:w="3384" w:type="dxa"/>
            <w:shd w:val="clear" w:color="auto" w:fill="F5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298E0F1" w14:textId="77777777" w:rsidR="00466895" w:rsidRDefault="00466895"/>
        </w:tc>
      </w:tr>
      <w:tr w:rsidR="00466895" w14:paraId="1551FC5F" w14:textId="77777777">
        <w:trPr>
          <w:jc w:val="center"/>
        </w:trPr>
        <w:tc>
          <w:tcPr>
            <w:tcW w:w="2088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2B62586" w14:textId="77777777" w:rsidR="00466895" w:rsidRDefault="00000000">
            <w:r>
              <w:rPr>
                <w:sz w:val="16"/>
              </w:rPr>
              <w:t>Primary route</w:t>
            </w:r>
          </w:p>
        </w:tc>
        <w:tc>
          <w:tcPr>
            <w:tcW w:w="288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0CA698F" w14:textId="77777777" w:rsidR="00466895" w:rsidRDefault="00000000">
            <w:r>
              <w:rPr>
                <w:sz w:val="16"/>
              </w:rPr>
              <w:t>Immediate escalation</w:t>
            </w:r>
          </w:p>
        </w:tc>
        <w:tc>
          <w:tcPr>
            <w:tcW w:w="2016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04071A8" w14:textId="77777777" w:rsidR="00466895" w:rsidRDefault="00466895"/>
        </w:tc>
        <w:tc>
          <w:tcPr>
            <w:tcW w:w="3384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3552AA7" w14:textId="77777777" w:rsidR="00466895" w:rsidRDefault="00466895"/>
        </w:tc>
      </w:tr>
      <w:tr w:rsidR="00466895" w14:paraId="6EC657FA" w14:textId="77777777">
        <w:trPr>
          <w:jc w:val="center"/>
        </w:trPr>
        <w:tc>
          <w:tcPr>
            <w:tcW w:w="2088" w:type="dxa"/>
            <w:shd w:val="clear" w:color="auto" w:fill="F5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54B88BB" w14:textId="77777777" w:rsidR="00466895" w:rsidRDefault="00000000">
            <w:r>
              <w:rPr>
                <w:sz w:val="16"/>
              </w:rPr>
              <w:t>Additional reviews</w:t>
            </w:r>
          </w:p>
        </w:tc>
        <w:tc>
          <w:tcPr>
            <w:tcW w:w="2880" w:type="dxa"/>
            <w:shd w:val="clear" w:color="auto" w:fill="F5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DC91499" w14:textId="77777777" w:rsidR="00466895" w:rsidRDefault="00000000">
            <w:r>
              <w:rPr>
                <w:sz w:val="16"/>
              </w:rPr>
              <w:t>Fee Reversal; Fraud Investigation</w:t>
            </w:r>
          </w:p>
        </w:tc>
        <w:tc>
          <w:tcPr>
            <w:tcW w:w="2016" w:type="dxa"/>
            <w:shd w:val="clear" w:color="auto" w:fill="F5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62800EE" w14:textId="77777777" w:rsidR="00466895" w:rsidRDefault="00466895"/>
        </w:tc>
        <w:tc>
          <w:tcPr>
            <w:tcW w:w="3384" w:type="dxa"/>
            <w:shd w:val="clear" w:color="auto" w:fill="F5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7B89203" w14:textId="77777777" w:rsidR="00466895" w:rsidRDefault="00466895"/>
        </w:tc>
      </w:tr>
      <w:tr w:rsidR="00466895" w14:paraId="0C2CE01C" w14:textId="77777777">
        <w:trPr>
          <w:jc w:val="center"/>
        </w:trPr>
        <w:tc>
          <w:tcPr>
            <w:tcW w:w="2088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A29F852" w14:textId="77777777" w:rsidR="00466895" w:rsidRDefault="00000000">
            <w:r>
              <w:rPr>
                <w:sz w:val="16"/>
              </w:rPr>
              <w:t>Verified facts</w:t>
            </w:r>
          </w:p>
        </w:tc>
        <w:tc>
          <w:tcPr>
            <w:tcW w:w="288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7284E36" w14:textId="77777777" w:rsidR="00466895" w:rsidRDefault="00000000">
            <w:r>
              <w:rPr>
                <w:sz w:val="16"/>
              </w:rPr>
              <w:t>Three statements</w:t>
            </w:r>
          </w:p>
        </w:tc>
        <w:tc>
          <w:tcPr>
            <w:tcW w:w="2016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04D4116" w14:textId="77777777" w:rsidR="00466895" w:rsidRDefault="00466895"/>
        </w:tc>
        <w:tc>
          <w:tcPr>
            <w:tcW w:w="3384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EC6D02B" w14:textId="77777777" w:rsidR="00466895" w:rsidRDefault="00466895"/>
        </w:tc>
      </w:tr>
      <w:tr w:rsidR="00466895" w14:paraId="3D05FD72" w14:textId="77777777">
        <w:trPr>
          <w:jc w:val="center"/>
        </w:trPr>
        <w:tc>
          <w:tcPr>
            <w:tcW w:w="2088" w:type="dxa"/>
            <w:shd w:val="clear" w:color="auto" w:fill="F5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09E4786" w14:textId="77777777" w:rsidR="00466895" w:rsidRDefault="00000000">
            <w:r>
              <w:rPr>
                <w:sz w:val="16"/>
              </w:rPr>
              <w:t>Missing information</w:t>
            </w:r>
          </w:p>
        </w:tc>
        <w:tc>
          <w:tcPr>
            <w:tcW w:w="2880" w:type="dxa"/>
            <w:shd w:val="clear" w:color="auto" w:fill="F5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32A9FBE" w14:textId="77777777" w:rsidR="00466895" w:rsidRDefault="00000000">
            <w:r>
              <w:rPr>
                <w:sz w:val="16"/>
              </w:rPr>
              <w:t>Resolution date only</w:t>
            </w:r>
          </w:p>
        </w:tc>
        <w:tc>
          <w:tcPr>
            <w:tcW w:w="2016" w:type="dxa"/>
            <w:shd w:val="clear" w:color="auto" w:fill="F5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53F217A" w14:textId="77777777" w:rsidR="00466895" w:rsidRDefault="00466895"/>
        </w:tc>
        <w:tc>
          <w:tcPr>
            <w:tcW w:w="3384" w:type="dxa"/>
            <w:shd w:val="clear" w:color="auto" w:fill="F5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1F41CE9" w14:textId="77777777" w:rsidR="00466895" w:rsidRDefault="00466895"/>
        </w:tc>
      </w:tr>
    </w:tbl>
    <w:p w14:paraId="29D8E059" w14:textId="77777777" w:rsidR="00466895" w:rsidRDefault="00000000">
      <w:r>
        <w:br w:type="page"/>
      </w:r>
    </w:p>
    <w:p w14:paraId="00237952" w14:textId="0A2148BA" w:rsidR="00466895" w:rsidRDefault="00000000">
      <w:pPr>
        <w:pStyle w:val="Heading1"/>
      </w:pPr>
      <w:r>
        <w:lastRenderedPageBreak/>
        <w:t>Answer Key - Exercise 2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48"/>
        <w:gridCol w:w="7920"/>
      </w:tblGrid>
      <w:tr w:rsidR="00466895" w14:paraId="15D9ED01" w14:textId="77777777">
        <w:trPr>
          <w:jc w:val="center"/>
        </w:trPr>
        <w:tc>
          <w:tcPr>
            <w:tcW w:w="2448" w:type="dxa"/>
            <w:shd w:val="clear" w:color="auto" w:fill="163A5F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BF20119" w14:textId="77777777" w:rsidR="00466895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Item</w:t>
            </w:r>
          </w:p>
        </w:tc>
        <w:tc>
          <w:tcPr>
            <w:tcW w:w="7920" w:type="dxa"/>
            <w:shd w:val="clear" w:color="auto" w:fill="163A5F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E2112C5" w14:textId="77777777" w:rsidR="00466895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Expected finding</w:t>
            </w:r>
          </w:p>
        </w:tc>
      </w:tr>
      <w:tr w:rsidR="00466895" w14:paraId="60CF145D" w14:textId="77777777">
        <w:trPr>
          <w:jc w:val="center"/>
        </w:trPr>
        <w:tc>
          <w:tcPr>
            <w:tcW w:w="2448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466063E" w14:textId="77777777" w:rsidR="00466895" w:rsidRDefault="00000000">
            <w:r>
              <w:rPr>
                <w:sz w:val="17"/>
              </w:rPr>
              <w:t>Primary category</w:t>
            </w:r>
          </w:p>
        </w:tc>
        <w:tc>
          <w:tcPr>
            <w:tcW w:w="792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90A7248" w14:textId="77777777" w:rsidR="00466895" w:rsidRDefault="00000000">
            <w:r>
              <w:rPr>
                <w:sz w:val="17"/>
              </w:rPr>
              <w:t>Payment posting issue is best supported. Fraud concern is not supported.</w:t>
            </w:r>
          </w:p>
        </w:tc>
      </w:tr>
      <w:tr w:rsidR="00466895" w14:paraId="12AB5AD2" w14:textId="77777777">
        <w:trPr>
          <w:jc w:val="center"/>
        </w:trPr>
        <w:tc>
          <w:tcPr>
            <w:tcW w:w="2448" w:type="dxa"/>
            <w:shd w:val="clear" w:color="auto" w:fill="F5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34D1652" w14:textId="77777777" w:rsidR="00466895" w:rsidRDefault="00000000">
            <w:r>
              <w:rPr>
                <w:sz w:val="17"/>
              </w:rPr>
              <w:t>Secondary categories</w:t>
            </w:r>
          </w:p>
        </w:tc>
        <w:tc>
          <w:tcPr>
            <w:tcW w:w="7920" w:type="dxa"/>
            <w:shd w:val="clear" w:color="auto" w:fill="F5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F5DF5CC" w14:textId="77777777" w:rsidR="00466895" w:rsidRDefault="00000000">
            <w:r>
              <w:rPr>
                <w:sz w:val="17"/>
              </w:rPr>
              <w:t>Fee concern, credit-reporting concern, and customer service inconsistency are defensible.</w:t>
            </w:r>
          </w:p>
        </w:tc>
      </w:tr>
      <w:tr w:rsidR="00466895" w14:paraId="713A5FB5" w14:textId="77777777">
        <w:trPr>
          <w:jc w:val="center"/>
        </w:trPr>
        <w:tc>
          <w:tcPr>
            <w:tcW w:w="2448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2C7EE40" w14:textId="77777777" w:rsidR="00466895" w:rsidRDefault="00000000">
            <w:r>
              <w:rPr>
                <w:sz w:val="17"/>
              </w:rPr>
              <w:t>Severity</w:t>
            </w:r>
          </w:p>
        </w:tc>
        <w:tc>
          <w:tcPr>
            <w:tcW w:w="792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B0BDD6C" w14:textId="77777777" w:rsidR="00466895" w:rsidRDefault="00000000">
            <w:r>
              <w:rPr>
                <w:sz w:val="17"/>
              </w:rPr>
              <w:t>Medium is defensible; High may be argued with evidence, but Critical is not supported.</w:t>
            </w:r>
          </w:p>
        </w:tc>
      </w:tr>
      <w:tr w:rsidR="00466895" w14:paraId="7E59B2DF" w14:textId="77777777">
        <w:trPr>
          <w:jc w:val="center"/>
        </w:trPr>
        <w:tc>
          <w:tcPr>
            <w:tcW w:w="2448" w:type="dxa"/>
            <w:shd w:val="clear" w:color="auto" w:fill="F5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7769D09" w14:textId="77777777" w:rsidR="00466895" w:rsidRDefault="00000000">
            <w:r>
              <w:rPr>
                <w:sz w:val="17"/>
              </w:rPr>
              <w:t>Primary route</w:t>
            </w:r>
          </w:p>
        </w:tc>
        <w:tc>
          <w:tcPr>
            <w:tcW w:w="7920" w:type="dxa"/>
            <w:shd w:val="clear" w:color="auto" w:fill="F5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C734CE4" w14:textId="77777777" w:rsidR="00466895" w:rsidRDefault="00000000">
            <w:r>
              <w:rPr>
                <w:sz w:val="17"/>
              </w:rPr>
              <w:t>Enhanced Case Review for Medium. If High is justified, Priority Complaint Review.</w:t>
            </w:r>
          </w:p>
        </w:tc>
      </w:tr>
      <w:tr w:rsidR="00466895" w14:paraId="65D6F815" w14:textId="77777777">
        <w:trPr>
          <w:jc w:val="center"/>
        </w:trPr>
        <w:tc>
          <w:tcPr>
            <w:tcW w:w="2448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230125E" w14:textId="77777777" w:rsidR="00466895" w:rsidRDefault="00000000">
            <w:r>
              <w:rPr>
                <w:sz w:val="17"/>
              </w:rPr>
              <w:t>Additional reviews</w:t>
            </w:r>
          </w:p>
        </w:tc>
        <w:tc>
          <w:tcPr>
            <w:tcW w:w="792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93D75A5" w14:textId="77777777" w:rsidR="00466895" w:rsidRDefault="00000000">
            <w:r>
              <w:rPr>
                <w:sz w:val="17"/>
              </w:rPr>
              <w:t>Fee Review, Credit Reporting Review, and Payment Research are required by the rules.</w:t>
            </w:r>
          </w:p>
        </w:tc>
      </w:tr>
      <w:tr w:rsidR="00466895" w14:paraId="6D48E5D9" w14:textId="77777777">
        <w:trPr>
          <w:jc w:val="center"/>
        </w:trPr>
        <w:tc>
          <w:tcPr>
            <w:tcW w:w="2448" w:type="dxa"/>
            <w:shd w:val="clear" w:color="auto" w:fill="F5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2F81FDD" w14:textId="77777777" w:rsidR="00466895" w:rsidRDefault="00000000">
            <w:r>
              <w:rPr>
                <w:sz w:val="17"/>
              </w:rPr>
              <w:t>Fact separation</w:t>
            </w:r>
          </w:p>
        </w:tc>
        <w:tc>
          <w:tcPr>
            <w:tcW w:w="7920" w:type="dxa"/>
            <w:shd w:val="clear" w:color="auto" w:fill="F5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3EB19C9" w14:textId="77777777" w:rsidR="00466895" w:rsidRDefault="00000000">
            <w:r>
              <w:rPr>
                <w:sz w:val="17"/>
              </w:rPr>
              <w:t>Bank deduction and proof of payment are customer claims, not independently verified facts.</w:t>
            </w:r>
          </w:p>
        </w:tc>
      </w:tr>
      <w:tr w:rsidR="00466895" w14:paraId="1E220055" w14:textId="77777777">
        <w:trPr>
          <w:jc w:val="center"/>
        </w:trPr>
        <w:tc>
          <w:tcPr>
            <w:tcW w:w="2448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0A69EA7" w14:textId="77777777" w:rsidR="00466895" w:rsidRDefault="00000000">
            <w:r>
              <w:rPr>
                <w:sz w:val="17"/>
              </w:rPr>
              <w:t>Unsupported statements</w:t>
            </w:r>
          </w:p>
        </w:tc>
        <w:tc>
          <w:tcPr>
            <w:tcW w:w="792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321435C" w14:textId="77777777" w:rsidR="00466895" w:rsidRDefault="00000000">
            <w:r>
              <w:rPr>
                <w:sz w:val="17"/>
              </w:rPr>
              <w:t>The late fee's correctness and credit-score impact are not confirmed.</w:t>
            </w:r>
          </w:p>
        </w:tc>
      </w:tr>
      <w:tr w:rsidR="00466895" w14:paraId="6CB9D755" w14:textId="77777777">
        <w:trPr>
          <w:jc w:val="center"/>
        </w:trPr>
        <w:tc>
          <w:tcPr>
            <w:tcW w:w="2448" w:type="dxa"/>
            <w:shd w:val="clear" w:color="auto" w:fill="F5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973838A" w14:textId="77777777" w:rsidR="00466895" w:rsidRDefault="00000000">
            <w:r>
              <w:rPr>
                <w:sz w:val="17"/>
              </w:rPr>
              <w:t>Missing information</w:t>
            </w:r>
          </w:p>
        </w:tc>
        <w:tc>
          <w:tcPr>
            <w:tcW w:w="7920" w:type="dxa"/>
            <w:shd w:val="clear" w:color="auto" w:fill="F5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F8A039F" w14:textId="77777777" w:rsidR="00466895" w:rsidRDefault="00000000">
            <w:r>
              <w:rPr>
                <w:sz w:val="17"/>
              </w:rPr>
              <w:t>Payment posting verification, fee reversal approval, credit-reporting impact, resolution date, and proof review status.</w:t>
            </w:r>
          </w:p>
        </w:tc>
      </w:tr>
    </w:tbl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12"/>
      </w:tblGrid>
      <w:tr w:rsidR="00466895" w14:paraId="3B81E466" w14:textId="77777777">
        <w:trPr>
          <w:jc w:val="center"/>
        </w:trPr>
        <w:tc>
          <w:tcPr>
            <w:tcW w:w="10512" w:type="dxa"/>
            <w:tcBorders>
              <w:top w:val="single" w:sz="5" w:space="0" w:color="B91C1C"/>
              <w:left w:val="single" w:sz="5" w:space="0" w:color="B91C1C"/>
              <w:bottom w:val="single" w:sz="5" w:space="0" w:color="B91C1C"/>
              <w:right w:val="single" w:sz="5" w:space="0" w:color="B91C1C"/>
            </w:tcBorders>
            <w:shd w:val="clear" w:color="auto" w:fill="FDECE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086B95D" w14:textId="77777777" w:rsidR="00466895" w:rsidRDefault="00000000">
            <w:r>
              <w:rPr>
                <w:b/>
                <w:color w:val="B91C1C"/>
                <w:sz w:val="21"/>
              </w:rPr>
              <w:t>Suggested decision</w:t>
            </w:r>
            <w:r>
              <w:rPr>
                <w:b/>
                <w:color w:val="B91C1C"/>
                <w:sz w:val="21"/>
              </w:rPr>
              <w:br/>
            </w:r>
            <w:r>
              <w:rPr>
                <w:sz w:val="19"/>
              </w:rPr>
              <w:t>Reject or major revision. The JSON is syntactically plausible, but the classification, severity, routing, fact separation, and required reviews are materially wrong.</w:t>
            </w:r>
          </w:p>
        </w:tc>
      </w:tr>
    </w:tbl>
    <w:p w14:paraId="0123FF11" w14:textId="77777777" w:rsidR="00466895" w:rsidRDefault="00000000">
      <w:pPr>
        <w:pStyle w:val="Heading2"/>
      </w:pPr>
      <w:r>
        <w:t>Advanced discussion</w:t>
      </w:r>
    </w:p>
    <w:p w14:paraId="5CFCD2C4" w14:textId="77777777" w:rsidR="00466895" w:rsidRDefault="00000000">
      <w:pPr>
        <w:pStyle w:val="ListBullet"/>
        <w:ind w:left="317" w:hanging="173"/>
      </w:pPr>
      <w:r>
        <w:t>Ask participants whether two reasonable humans could choose Medium versus High and what additional severity definitions would reduce disagreement.</w:t>
      </w:r>
    </w:p>
    <w:p w14:paraId="6A2E8DC1" w14:textId="77777777" w:rsidR="00466895" w:rsidRDefault="00000000">
      <w:pPr>
        <w:pStyle w:val="ListBullet"/>
        <w:ind w:left="317" w:hanging="173"/>
      </w:pPr>
      <w:r>
        <w:t>Highlight that consistency requires clear labels, decision thresholds, and examples, not merely repeated model runs.</w:t>
      </w:r>
    </w:p>
    <w:p w14:paraId="170127A4" w14:textId="77777777" w:rsidR="00466895" w:rsidRDefault="00000000">
      <w:pPr>
        <w:pStyle w:val="ListBullet"/>
        <w:ind w:left="317" w:hanging="173"/>
      </w:pPr>
      <w:r>
        <w:t>Explain that valid JSON can still be factually and operationally wrong.</w:t>
      </w:r>
    </w:p>
    <w:p w14:paraId="225A8217" w14:textId="77777777" w:rsidR="00466895" w:rsidRDefault="00000000">
      <w:r>
        <w:br w:type="page"/>
      </w:r>
    </w:p>
    <w:p w14:paraId="053D7916" w14:textId="77777777" w:rsidR="00466895" w:rsidRDefault="00000000">
      <w:pPr>
        <w:pStyle w:val="Heading1"/>
      </w:pPr>
      <w:r>
        <w:lastRenderedPageBreak/>
        <w:t>4. Exercise 3 - Executive Summary Evaluation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12"/>
      </w:tblGrid>
      <w:tr w:rsidR="00466895" w14:paraId="16617145" w14:textId="77777777">
        <w:trPr>
          <w:jc w:val="center"/>
        </w:trPr>
        <w:tc>
          <w:tcPr>
            <w:tcW w:w="10512" w:type="dxa"/>
            <w:shd w:val="clear" w:color="auto" w:fill="C55A11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25AF478" w14:textId="77777777" w:rsidR="00466895" w:rsidRDefault="00000000">
            <w:pPr>
              <w:jc w:val="center"/>
            </w:pPr>
            <w:r>
              <w:rPr>
                <w:b/>
                <w:color w:val="FFFFFF"/>
                <w:sz w:val="23"/>
              </w:rPr>
              <w:t>Scenario: Financial hardship request with incomplete and conflicting case notes</w:t>
            </w:r>
          </w:p>
        </w:tc>
      </w:tr>
    </w:tbl>
    <w:p w14:paraId="33431718" w14:textId="77777777" w:rsidR="00466895" w:rsidRDefault="00000000">
      <w:pPr>
        <w:pStyle w:val="Heading2"/>
      </w:pPr>
      <w:r>
        <w:t>Learning objective</w:t>
      </w:r>
    </w:p>
    <w:p w14:paraId="2FD9C1F2" w14:textId="77777777" w:rsidR="00466895" w:rsidRDefault="00000000">
      <w:pPr>
        <w:pStyle w:val="ListBullet"/>
        <w:ind w:left="317" w:hanging="173"/>
      </w:pPr>
      <w:r>
        <w:t>Evaluate an executive summary for decision usefulness, not just correctness.</w:t>
      </w:r>
    </w:p>
    <w:p w14:paraId="4FF22CAA" w14:textId="77777777" w:rsidR="00466895" w:rsidRDefault="00000000">
      <w:pPr>
        <w:pStyle w:val="ListBullet"/>
        <w:ind w:left="317" w:hanging="173"/>
      </w:pPr>
      <w:r>
        <w:t>Check separation of verified facts, customer statements, assumptions, and missing information.</w:t>
      </w:r>
    </w:p>
    <w:p w14:paraId="18A8681A" w14:textId="77777777" w:rsidR="00466895" w:rsidRDefault="00000000">
      <w:pPr>
        <w:pStyle w:val="ListBullet"/>
        <w:ind w:left="317" w:hanging="173"/>
      </w:pPr>
      <w:r>
        <w:t>Assess relevance and conciseness for senior operational reviewers.</w:t>
      </w:r>
    </w:p>
    <w:p w14:paraId="0FAE67F8" w14:textId="77777777" w:rsidR="00466895" w:rsidRDefault="00000000">
      <w:pPr>
        <w:pStyle w:val="ListBullet"/>
        <w:ind w:left="317" w:hanging="173"/>
      </w:pPr>
      <w:r>
        <w:t>Detect unsupported recommendations and misleading risk language.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512"/>
      </w:tblGrid>
      <w:tr w:rsidR="00466895" w14:paraId="4D3BC3E4" w14:textId="77777777">
        <w:trPr>
          <w:jc w:val="center"/>
        </w:trPr>
        <w:tc>
          <w:tcPr>
            <w:tcW w:w="10512" w:type="dxa"/>
            <w:shd w:val="clear" w:color="auto" w:fill="243447"/>
            <w:tcMar>
              <w:top w:w="65" w:type="dxa"/>
              <w:left w:w="95" w:type="dxa"/>
              <w:bottom w:w="65" w:type="dxa"/>
              <w:right w:w="95" w:type="dxa"/>
            </w:tcMar>
          </w:tcPr>
          <w:p w14:paraId="30D74340" w14:textId="77777777" w:rsidR="00466895" w:rsidRDefault="00000000">
            <w:r>
              <w:rPr>
                <w:b/>
                <w:color w:val="FFFFFF"/>
                <w:sz w:val="17"/>
              </w:rPr>
              <w:t>READY-TO-COPY PROMPT</w:t>
            </w:r>
          </w:p>
        </w:tc>
      </w:tr>
      <w:tr w:rsidR="00466895" w14:paraId="393F780E" w14:textId="77777777">
        <w:trPr>
          <w:jc w:val="center"/>
        </w:trPr>
        <w:tc>
          <w:tcPr>
            <w:tcW w:w="10512" w:type="dxa"/>
            <w:shd w:val="clear" w:color="auto" w:fill="F8FAFC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8D6F346" w14:textId="77777777" w:rsidR="00466895" w:rsidRDefault="00000000">
            <w:pPr>
              <w:spacing w:after="0"/>
            </w:pPr>
            <w:r>
              <w:rPr>
                <w:rFonts w:ascii="Aptos Mono" w:eastAsia="Aptos Mono" w:hAnsi="Aptos Mono"/>
                <w:color w:val="111827"/>
                <w:sz w:val="16"/>
              </w:rPr>
              <w:t>You are preparing a concise case summary for a senior operations manager.</w:t>
            </w:r>
            <w:r>
              <w:rPr>
                <w:rFonts w:ascii="Aptos Mono" w:eastAsia="Aptos Mono" w:hAnsi="Aptos Mono"/>
                <w:color w:val="111827"/>
                <w:sz w:val="16"/>
              </w:rPr>
              <w:br/>
            </w:r>
            <w:r>
              <w:rPr>
                <w:rFonts w:ascii="Aptos Mono" w:eastAsia="Aptos Mono" w:hAnsi="Aptos Mono"/>
                <w:color w:val="111827"/>
                <w:sz w:val="16"/>
              </w:rPr>
              <w:br/>
              <w:t>Create an executive summary of 180 words or fewer.</w:t>
            </w:r>
            <w:r>
              <w:rPr>
                <w:rFonts w:ascii="Aptos Mono" w:eastAsia="Aptos Mono" w:hAnsi="Aptos Mono"/>
                <w:color w:val="111827"/>
                <w:sz w:val="16"/>
              </w:rPr>
              <w:br/>
            </w:r>
            <w:r>
              <w:rPr>
                <w:rFonts w:ascii="Aptos Mono" w:eastAsia="Aptos Mono" w:hAnsi="Aptos Mono"/>
                <w:color w:val="111827"/>
                <w:sz w:val="16"/>
              </w:rPr>
              <w:br/>
              <w:t>Required sections:</w:t>
            </w:r>
            <w:r>
              <w:rPr>
                <w:rFonts w:ascii="Aptos Mono" w:eastAsia="Aptos Mono" w:hAnsi="Aptos Mono"/>
                <w:color w:val="111827"/>
                <w:sz w:val="16"/>
              </w:rPr>
              <w:br/>
              <w:t>1. Customer situation</w:t>
            </w:r>
            <w:r>
              <w:rPr>
                <w:rFonts w:ascii="Aptos Mono" w:eastAsia="Aptos Mono" w:hAnsi="Aptos Mono"/>
                <w:color w:val="111827"/>
                <w:sz w:val="16"/>
              </w:rPr>
              <w:br/>
              <w:t>2. Verified account and case facts</w:t>
            </w:r>
            <w:r>
              <w:rPr>
                <w:rFonts w:ascii="Aptos Mono" w:eastAsia="Aptos Mono" w:hAnsi="Aptos Mono"/>
                <w:color w:val="111827"/>
                <w:sz w:val="16"/>
              </w:rPr>
              <w:br/>
              <w:t>3. Customer requests</w:t>
            </w:r>
            <w:r>
              <w:rPr>
                <w:rFonts w:ascii="Aptos Mono" w:eastAsia="Aptos Mono" w:hAnsi="Aptos Mono"/>
                <w:color w:val="111827"/>
                <w:sz w:val="16"/>
              </w:rPr>
              <w:br/>
              <w:t>4. Key risks and service concerns</w:t>
            </w:r>
            <w:r>
              <w:rPr>
                <w:rFonts w:ascii="Aptos Mono" w:eastAsia="Aptos Mono" w:hAnsi="Aptos Mono"/>
                <w:color w:val="111827"/>
                <w:sz w:val="16"/>
              </w:rPr>
              <w:br/>
              <w:t>5. Missing information</w:t>
            </w:r>
            <w:r>
              <w:rPr>
                <w:rFonts w:ascii="Aptos Mono" w:eastAsia="Aptos Mono" w:hAnsi="Aptos Mono"/>
                <w:color w:val="111827"/>
                <w:sz w:val="16"/>
              </w:rPr>
              <w:br/>
              <w:t>6. Recommended next human-review action</w:t>
            </w:r>
            <w:r>
              <w:rPr>
                <w:rFonts w:ascii="Aptos Mono" w:eastAsia="Aptos Mono" w:hAnsi="Aptos Mono"/>
                <w:color w:val="111827"/>
                <w:sz w:val="16"/>
              </w:rPr>
              <w:br/>
            </w:r>
            <w:r>
              <w:rPr>
                <w:rFonts w:ascii="Aptos Mono" w:eastAsia="Aptos Mono" w:hAnsi="Aptos Mono"/>
                <w:color w:val="111827"/>
                <w:sz w:val="16"/>
              </w:rPr>
              <w:br/>
              <w:t>Rules:</w:t>
            </w:r>
            <w:r>
              <w:rPr>
                <w:rFonts w:ascii="Aptos Mono" w:eastAsia="Aptos Mono" w:hAnsi="Aptos Mono"/>
                <w:color w:val="111827"/>
                <w:sz w:val="16"/>
              </w:rPr>
              <w:br/>
              <w:t>- Use only the supplied information.</w:t>
            </w:r>
            <w:r>
              <w:rPr>
                <w:rFonts w:ascii="Aptos Mono" w:eastAsia="Aptos Mono" w:hAnsi="Aptos Mono"/>
                <w:color w:val="111827"/>
                <w:sz w:val="16"/>
              </w:rPr>
              <w:br/>
              <w:t>- Clearly distinguish verified facts from customer statements.</w:t>
            </w:r>
            <w:r>
              <w:rPr>
                <w:rFonts w:ascii="Aptos Mono" w:eastAsia="Aptos Mono" w:hAnsi="Aptos Mono"/>
                <w:color w:val="111827"/>
                <w:sz w:val="16"/>
              </w:rPr>
              <w:br/>
              <w:t>- Do not approve hardship assistance, waive fees, change payment terms, or promise a decision.</w:t>
            </w:r>
            <w:r>
              <w:rPr>
                <w:rFonts w:ascii="Aptos Mono" w:eastAsia="Aptos Mono" w:hAnsi="Aptos Mono"/>
                <w:color w:val="111827"/>
                <w:sz w:val="16"/>
              </w:rPr>
              <w:br/>
              <w:t>- Do not describe the customer as delinquent unless verified.</w:t>
            </w:r>
            <w:r>
              <w:rPr>
                <w:rFonts w:ascii="Aptos Mono" w:eastAsia="Aptos Mono" w:hAnsi="Aptos Mono"/>
                <w:color w:val="111827"/>
                <w:sz w:val="16"/>
              </w:rPr>
              <w:br/>
              <w:t>- Do not make legal, medical, or regulatory conclusions.</w:t>
            </w:r>
            <w:r>
              <w:rPr>
                <w:rFonts w:ascii="Aptos Mono" w:eastAsia="Aptos Mono" w:hAnsi="Aptos Mono"/>
                <w:color w:val="111827"/>
                <w:sz w:val="16"/>
              </w:rPr>
              <w:br/>
              <w:t>- Recommendations must be limited to review actions, not customer outcomes.</w:t>
            </w:r>
            <w:r>
              <w:rPr>
                <w:rFonts w:ascii="Aptos Mono" w:eastAsia="Aptos Mono" w:hAnsi="Aptos Mono"/>
                <w:color w:val="111827"/>
                <w:sz w:val="16"/>
              </w:rPr>
              <w:br/>
            </w:r>
            <w:r>
              <w:rPr>
                <w:rFonts w:ascii="Aptos Mono" w:eastAsia="Aptos Mono" w:hAnsi="Aptos Mono"/>
                <w:color w:val="111827"/>
                <w:sz w:val="16"/>
              </w:rPr>
              <w:br/>
              <w:t>Customer message:</w:t>
            </w:r>
            <w:r>
              <w:rPr>
                <w:rFonts w:ascii="Aptos Mono" w:eastAsia="Aptos Mono" w:hAnsi="Aptos Mono"/>
                <w:color w:val="111827"/>
                <w:sz w:val="16"/>
              </w:rPr>
              <w:br/>
              <w:t>Customer Name: Aisha Carter</w:t>
            </w:r>
            <w:r>
              <w:rPr>
                <w:rFonts w:ascii="Aptos Mono" w:eastAsia="Aptos Mono" w:hAnsi="Aptos Mono"/>
                <w:color w:val="111827"/>
                <w:sz w:val="16"/>
              </w:rPr>
              <w:br/>
              <w:t>Account Type: Retail Credit Card</w:t>
            </w:r>
            <w:r>
              <w:rPr>
                <w:rFonts w:ascii="Aptos Mono" w:eastAsia="Aptos Mono" w:hAnsi="Aptos Mono"/>
                <w:color w:val="111827"/>
                <w:sz w:val="16"/>
              </w:rPr>
              <w:br/>
              <w:t>Case ID: SYF-DEMO-31407</w:t>
            </w:r>
            <w:r>
              <w:rPr>
                <w:rFonts w:ascii="Aptos Mono" w:eastAsia="Aptos Mono" w:hAnsi="Aptos Mono"/>
                <w:color w:val="111827"/>
                <w:sz w:val="16"/>
              </w:rPr>
              <w:br/>
            </w:r>
            <w:r>
              <w:rPr>
                <w:rFonts w:ascii="Aptos Mono" w:eastAsia="Aptos Mono" w:hAnsi="Aptos Mono"/>
                <w:color w:val="111827"/>
                <w:sz w:val="16"/>
              </w:rPr>
              <w:br/>
              <w:t>I lost a large part of my income after my work hours were reduced. I have been making smaller payments, but I cannot meet the current minimum amount this month.</w:t>
            </w:r>
            <w:r>
              <w:rPr>
                <w:rFonts w:ascii="Aptos Mono" w:eastAsia="Aptos Mono" w:hAnsi="Aptos Mono"/>
                <w:color w:val="111827"/>
                <w:sz w:val="16"/>
              </w:rPr>
              <w:br/>
            </w:r>
            <w:r>
              <w:rPr>
                <w:rFonts w:ascii="Aptos Mono" w:eastAsia="Aptos Mono" w:hAnsi="Aptos Mono"/>
                <w:color w:val="111827"/>
                <w:sz w:val="16"/>
              </w:rPr>
              <w:br/>
              <w:t>I called last week and explained my situation. The representative said there may be a hardship option and that someone would contact me, but I have not received an update.</w:t>
            </w:r>
            <w:r>
              <w:rPr>
                <w:rFonts w:ascii="Aptos Mono" w:eastAsia="Aptos Mono" w:hAnsi="Aptos Mono"/>
                <w:color w:val="111827"/>
                <w:sz w:val="16"/>
              </w:rPr>
              <w:br/>
            </w:r>
            <w:r>
              <w:rPr>
                <w:rFonts w:ascii="Aptos Mono" w:eastAsia="Aptos Mono" w:hAnsi="Aptos Mono"/>
                <w:color w:val="111827"/>
                <w:sz w:val="16"/>
              </w:rPr>
              <w:br/>
              <w:t>I am asking for a lower payment for the next three months and removal of the recent late fee. I am worried that repeated calls and missed payments will make the situation worse.</w:t>
            </w:r>
            <w:r>
              <w:rPr>
                <w:rFonts w:ascii="Aptos Mono" w:eastAsia="Aptos Mono" w:hAnsi="Aptos Mono"/>
                <w:color w:val="111827"/>
                <w:sz w:val="16"/>
              </w:rPr>
              <w:br/>
            </w:r>
            <w:r>
              <w:rPr>
                <w:rFonts w:ascii="Aptos Mono" w:eastAsia="Aptos Mono" w:hAnsi="Aptos Mono"/>
                <w:color w:val="111827"/>
                <w:sz w:val="16"/>
              </w:rPr>
              <w:br/>
              <w:t>Internal case information:</w:t>
            </w:r>
            <w:r>
              <w:rPr>
                <w:rFonts w:ascii="Aptos Mono" w:eastAsia="Aptos Mono" w:hAnsi="Aptos Mono"/>
                <w:color w:val="111827"/>
                <w:sz w:val="16"/>
              </w:rPr>
              <w:br/>
              <w:t>Case created: July 8, 2026</w:t>
            </w:r>
            <w:r>
              <w:rPr>
                <w:rFonts w:ascii="Aptos Mono" w:eastAsia="Aptos Mono" w:hAnsi="Aptos Mono"/>
                <w:color w:val="111827"/>
                <w:sz w:val="16"/>
              </w:rPr>
              <w:br/>
              <w:t>Current balance: $4,280</w:t>
            </w:r>
            <w:r>
              <w:rPr>
                <w:rFonts w:ascii="Aptos Mono" w:eastAsia="Aptos Mono" w:hAnsi="Aptos Mono"/>
                <w:color w:val="111827"/>
                <w:sz w:val="16"/>
              </w:rPr>
              <w:br/>
              <w:t>Minimum payment due: $185</w:t>
            </w:r>
            <w:r>
              <w:rPr>
                <w:rFonts w:ascii="Aptos Mono" w:eastAsia="Aptos Mono" w:hAnsi="Aptos Mono"/>
                <w:color w:val="111827"/>
                <w:sz w:val="16"/>
              </w:rPr>
              <w:br/>
              <w:t>Recent payment received: $90</w:t>
            </w:r>
            <w:r>
              <w:rPr>
                <w:rFonts w:ascii="Aptos Mono" w:eastAsia="Aptos Mono" w:hAnsi="Aptos Mono"/>
                <w:color w:val="111827"/>
                <w:sz w:val="16"/>
              </w:rPr>
              <w:br/>
              <w:t>Late fee status: Present</w:t>
            </w:r>
            <w:r>
              <w:rPr>
                <w:rFonts w:ascii="Aptos Mono" w:eastAsia="Aptos Mono" w:hAnsi="Aptos Mono"/>
                <w:color w:val="111827"/>
                <w:sz w:val="16"/>
              </w:rPr>
              <w:br/>
              <w:t>Hardship eligibility: Not assessed</w:t>
            </w:r>
            <w:r>
              <w:rPr>
                <w:rFonts w:ascii="Aptos Mono" w:eastAsia="Aptos Mono" w:hAnsi="Aptos Mono"/>
                <w:color w:val="111827"/>
                <w:sz w:val="16"/>
              </w:rPr>
              <w:br/>
              <w:t>Fee waiver approval: Not available</w:t>
            </w:r>
            <w:r>
              <w:rPr>
                <w:rFonts w:ascii="Aptos Mono" w:eastAsia="Aptos Mono" w:hAnsi="Aptos Mono"/>
                <w:color w:val="111827"/>
                <w:sz w:val="16"/>
              </w:rPr>
              <w:br/>
              <w:t>Customer income information: Customer-reported only</w:t>
            </w:r>
            <w:r>
              <w:rPr>
                <w:rFonts w:ascii="Aptos Mono" w:eastAsia="Aptos Mono" w:hAnsi="Aptos Mono"/>
                <w:color w:val="111827"/>
                <w:sz w:val="16"/>
              </w:rPr>
              <w:br/>
              <w:t>Previous contacts: 1</w:t>
            </w:r>
            <w:r>
              <w:rPr>
                <w:rFonts w:ascii="Aptos Mono" w:eastAsia="Aptos Mono" w:hAnsi="Aptos Mono"/>
                <w:color w:val="111827"/>
                <w:sz w:val="16"/>
              </w:rPr>
              <w:br/>
              <w:t>Promised callback: Mentioned by customer; not confirmed in case notes</w:t>
            </w:r>
            <w:r>
              <w:rPr>
                <w:rFonts w:ascii="Aptos Mono" w:eastAsia="Aptos Mono" w:hAnsi="Aptos Mono"/>
                <w:color w:val="111827"/>
                <w:sz w:val="16"/>
              </w:rPr>
              <w:br/>
              <w:t>Account delinquency status: Not included in available notes</w:t>
            </w:r>
            <w:r>
              <w:rPr>
                <w:rFonts w:ascii="Aptos Mono" w:eastAsia="Aptos Mono" w:hAnsi="Aptos Mono"/>
                <w:color w:val="111827"/>
                <w:sz w:val="16"/>
              </w:rPr>
              <w:br/>
              <w:t>Credit-reporting status: Not available</w:t>
            </w:r>
            <w:r>
              <w:rPr>
                <w:rFonts w:ascii="Aptos Mono" w:eastAsia="Aptos Mono" w:hAnsi="Aptos Mono"/>
                <w:color w:val="111827"/>
                <w:sz w:val="16"/>
              </w:rPr>
              <w:br/>
              <w:t>Approved next action: Refer for hardship eligibility review</w:t>
            </w:r>
          </w:p>
        </w:tc>
      </w:tr>
    </w:tbl>
    <w:p w14:paraId="52ED90B2" w14:textId="77777777" w:rsidR="00466895" w:rsidRDefault="00000000">
      <w:pPr>
        <w:pStyle w:val="Heading2"/>
      </w:pPr>
      <w:r>
        <w:lastRenderedPageBreak/>
        <w:t>Candidate output to evaluate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512"/>
      </w:tblGrid>
      <w:tr w:rsidR="00466895" w14:paraId="44E87389" w14:textId="77777777">
        <w:trPr>
          <w:jc w:val="center"/>
        </w:trPr>
        <w:tc>
          <w:tcPr>
            <w:tcW w:w="10512" w:type="dxa"/>
            <w:shd w:val="clear" w:color="auto" w:fill="243447"/>
            <w:tcMar>
              <w:top w:w="65" w:type="dxa"/>
              <w:left w:w="95" w:type="dxa"/>
              <w:bottom w:w="65" w:type="dxa"/>
              <w:right w:w="95" w:type="dxa"/>
            </w:tcMar>
          </w:tcPr>
          <w:p w14:paraId="7ED4CDCF" w14:textId="77777777" w:rsidR="00466895" w:rsidRDefault="00000000">
            <w:r>
              <w:rPr>
                <w:b/>
                <w:color w:val="FFFFFF"/>
                <w:sz w:val="17"/>
              </w:rPr>
              <w:t>CANDIDATE EXECUTIVE SUMMARY - MANUALLY EVALUATE</w:t>
            </w:r>
          </w:p>
        </w:tc>
      </w:tr>
      <w:tr w:rsidR="00466895" w14:paraId="71A8DC99" w14:textId="77777777">
        <w:trPr>
          <w:jc w:val="center"/>
        </w:trPr>
        <w:tc>
          <w:tcPr>
            <w:tcW w:w="10512" w:type="dxa"/>
            <w:shd w:val="clear" w:color="auto" w:fill="F8FAFC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4A539D8" w14:textId="77777777" w:rsidR="00466895" w:rsidRDefault="00000000">
            <w:pPr>
              <w:spacing w:after="0"/>
            </w:pPr>
            <w:r>
              <w:rPr>
                <w:rFonts w:ascii="Aptos Mono" w:eastAsia="Aptos Mono" w:hAnsi="Aptos Mono"/>
                <w:color w:val="111827"/>
                <w:sz w:val="16"/>
              </w:rPr>
              <w:t>Customer situation:</w:t>
            </w:r>
            <w:r>
              <w:rPr>
                <w:rFonts w:ascii="Aptos Mono" w:eastAsia="Aptos Mono" w:hAnsi="Aptos Mono"/>
                <w:color w:val="111827"/>
                <w:sz w:val="16"/>
              </w:rPr>
              <w:br/>
              <w:t>Aisha Carter is delinquent because her income has fallen and she cannot make the required payment.</w:t>
            </w:r>
            <w:r>
              <w:rPr>
                <w:rFonts w:ascii="Aptos Mono" w:eastAsia="Aptos Mono" w:hAnsi="Aptos Mono"/>
                <w:color w:val="111827"/>
                <w:sz w:val="16"/>
              </w:rPr>
              <w:br/>
            </w:r>
            <w:r>
              <w:rPr>
                <w:rFonts w:ascii="Aptos Mono" w:eastAsia="Aptos Mono" w:hAnsi="Aptos Mono"/>
                <w:color w:val="111827"/>
                <w:sz w:val="16"/>
              </w:rPr>
              <w:br/>
              <w:t>Verified facts:</w:t>
            </w:r>
            <w:r>
              <w:rPr>
                <w:rFonts w:ascii="Aptos Mono" w:eastAsia="Aptos Mono" w:hAnsi="Aptos Mono"/>
                <w:color w:val="111827"/>
                <w:sz w:val="16"/>
              </w:rPr>
              <w:br/>
              <w:t>The account balance is $4,280, the minimum payment is $185, and the customer paid only $90. A representative promised a callback but failed to complete it.</w:t>
            </w:r>
            <w:r>
              <w:rPr>
                <w:rFonts w:ascii="Aptos Mono" w:eastAsia="Aptos Mono" w:hAnsi="Aptos Mono"/>
                <w:color w:val="111827"/>
                <w:sz w:val="16"/>
              </w:rPr>
              <w:br/>
            </w:r>
            <w:r>
              <w:rPr>
                <w:rFonts w:ascii="Aptos Mono" w:eastAsia="Aptos Mono" w:hAnsi="Aptos Mono"/>
                <w:color w:val="111827"/>
                <w:sz w:val="16"/>
              </w:rPr>
              <w:br/>
              <w:t>Customer requests:</w:t>
            </w:r>
            <w:r>
              <w:rPr>
                <w:rFonts w:ascii="Aptos Mono" w:eastAsia="Aptos Mono" w:hAnsi="Aptos Mono"/>
                <w:color w:val="111827"/>
                <w:sz w:val="16"/>
              </w:rPr>
              <w:br/>
              <w:t>A three-month reduced-payment plan and reversal of the late fee.</w:t>
            </w:r>
            <w:r>
              <w:rPr>
                <w:rFonts w:ascii="Aptos Mono" w:eastAsia="Aptos Mono" w:hAnsi="Aptos Mono"/>
                <w:color w:val="111827"/>
                <w:sz w:val="16"/>
              </w:rPr>
              <w:br/>
            </w:r>
            <w:r>
              <w:rPr>
                <w:rFonts w:ascii="Aptos Mono" w:eastAsia="Aptos Mono" w:hAnsi="Aptos Mono"/>
                <w:color w:val="111827"/>
                <w:sz w:val="16"/>
              </w:rPr>
              <w:br/>
              <w:t>Key risks:</w:t>
            </w:r>
            <w:r>
              <w:rPr>
                <w:rFonts w:ascii="Aptos Mono" w:eastAsia="Aptos Mono" w:hAnsi="Aptos Mono"/>
                <w:color w:val="111827"/>
                <w:sz w:val="16"/>
              </w:rPr>
              <w:br/>
              <w:t>The customer is experiencing severe financial distress, the account will likely be reported negatively, and the company may face regulatory risk due to the missed callback.</w:t>
            </w:r>
            <w:r>
              <w:rPr>
                <w:rFonts w:ascii="Aptos Mono" w:eastAsia="Aptos Mono" w:hAnsi="Aptos Mono"/>
                <w:color w:val="111827"/>
                <w:sz w:val="16"/>
              </w:rPr>
              <w:br/>
            </w:r>
            <w:r>
              <w:rPr>
                <w:rFonts w:ascii="Aptos Mono" w:eastAsia="Aptos Mono" w:hAnsi="Aptos Mono"/>
                <w:color w:val="111827"/>
                <w:sz w:val="16"/>
              </w:rPr>
              <w:br/>
              <w:t>Missing information:</w:t>
            </w:r>
            <w:r>
              <w:rPr>
                <w:rFonts w:ascii="Aptos Mono" w:eastAsia="Aptos Mono" w:hAnsi="Aptos Mono"/>
                <w:color w:val="111827"/>
                <w:sz w:val="16"/>
              </w:rPr>
              <w:br/>
              <w:t>None.</w:t>
            </w:r>
            <w:r>
              <w:rPr>
                <w:rFonts w:ascii="Aptos Mono" w:eastAsia="Aptos Mono" w:hAnsi="Aptos Mono"/>
                <w:color w:val="111827"/>
                <w:sz w:val="16"/>
              </w:rPr>
              <w:br/>
            </w:r>
            <w:r>
              <w:rPr>
                <w:rFonts w:ascii="Aptos Mono" w:eastAsia="Aptos Mono" w:hAnsi="Aptos Mono"/>
                <w:color w:val="111827"/>
                <w:sz w:val="16"/>
              </w:rPr>
              <w:br/>
              <w:t>Recommendation:</w:t>
            </w:r>
            <w:r>
              <w:rPr>
                <w:rFonts w:ascii="Aptos Mono" w:eastAsia="Aptos Mono" w:hAnsi="Aptos Mono"/>
                <w:color w:val="111827"/>
                <w:sz w:val="16"/>
              </w:rPr>
              <w:br/>
              <w:t>Approve a reduced payment of $90 for three months, waive the late fee, suppress negative credit reporting, and send an apology immediately.</w:t>
            </w:r>
          </w:p>
        </w:tc>
      </w:tr>
    </w:tbl>
    <w:p w14:paraId="7623BE35" w14:textId="77777777" w:rsidR="00466895" w:rsidRDefault="00000000">
      <w:pPr>
        <w:pStyle w:val="Heading2"/>
      </w:pPr>
      <w:r>
        <w:t>What participants must check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16"/>
        <w:gridCol w:w="8352"/>
      </w:tblGrid>
      <w:tr w:rsidR="00466895" w14:paraId="444683AB" w14:textId="77777777">
        <w:trPr>
          <w:jc w:val="center"/>
        </w:trPr>
        <w:tc>
          <w:tcPr>
            <w:tcW w:w="2016" w:type="dxa"/>
            <w:shd w:val="clear" w:color="auto" w:fill="163A5F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444F55B" w14:textId="77777777" w:rsidR="00466895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Metric</w:t>
            </w:r>
          </w:p>
        </w:tc>
        <w:tc>
          <w:tcPr>
            <w:tcW w:w="8352" w:type="dxa"/>
            <w:shd w:val="clear" w:color="auto" w:fill="163A5F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48598DE" w14:textId="77777777" w:rsidR="00466895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Questions to ask</w:t>
            </w:r>
          </w:p>
        </w:tc>
      </w:tr>
      <w:tr w:rsidR="00466895" w14:paraId="08E67E50" w14:textId="77777777">
        <w:trPr>
          <w:jc w:val="center"/>
        </w:trPr>
        <w:tc>
          <w:tcPr>
            <w:tcW w:w="2016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0361D19" w14:textId="77777777" w:rsidR="00466895" w:rsidRDefault="00000000">
            <w:r>
              <w:rPr>
                <w:sz w:val="17"/>
              </w:rPr>
              <w:t>Accuracy</w:t>
            </w:r>
          </w:p>
        </w:tc>
        <w:tc>
          <w:tcPr>
            <w:tcW w:w="8352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7072A17" w14:textId="77777777" w:rsidR="00466895" w:rsidRDefault="00000000">
            <w:r>
              <w:rPr>
                <w:sz w:val="17"/>
              </w:rPr>
              <w:t>Is delinquency verified? Was the callback promise internally confirmed?</w:t>
            </w:r>
          </w:p>
        </w:tc>
      </w:tr>
      <w:tr w:rsidR="00466895" w14:paraId="71C8A796" w14:textId="77777777">
        <w:trPr>
          <w:jc w:val="center"/>
        </w:trPr>
        <w:tc>
          <w:tcPr>
            <w:tcW w:w="2016" w:type="dxa"/>
            <w:shd w:val="clear" w:color="auto" w:fill="F5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D888142" w14:textId="77777777" w:rsidR="00466895" w:rsidRDefault="00000000">
            <w:r>
              <w:rPr>
                <w:sz w:val="17"/>
              </w:rPr>
              <w:t>Relevance</w:t>
            </w:r>
          </w:p>
        </w:tc>
        <w:tc>
          <w:tcPr>
            <w:tcW w:w="8352" w:type="dxa"/>
            <w:shd w:val="clear" w:color="auto" w:fill="F5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8D36B50" w14:textId="77777777" w:rsidR="00466895" w:rsidRDefault="00000000">
            <w:r>
              <w:rPr>
                <w:sz w:val="17"/>
              </w:rPr>
              <w:t>Does the summary focus on what a senior operations manager needs to decide?</w:t>
            </w:r>
          </w:p>
        </w:tc>
      </w:tr>
      <w:tr w:rsidR="00466895" w14:paraId="28AD4A42" w14:textId="77777777">
        <w:trPr>
          <w:jc w:val="center"/>
        </w:trPr>
        <w:tc>
          <w:tcPr>
            <w:tcW w:w="2016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9D2294B" w14:textId="77777777" w:rsidR="00466895" w:rsidRDefault="00000000">
            <w:r>
              <w:rPr>
                <w:sz w:val="17"/>
              </w:rPr>
              <w:t>Completeness</w:t>
            </w:r>
          </w:p>
        </w:tc>
        <w:tc>
          <w:tcPr>
            <w:tcW w:w="8352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E86E934" w14:textId="77777777" w:rsidR="00466895" w:rsidRDefault="00000000">
            <w:r>
              <w:rPr>
                <w:sz w:val="17"/>
              </w:rPr>
              <w:t>Are hardship eligibility, fee approval, delinquency status, credit reporting, and callback verification identified as missing?</w:t>
            </w:r>
          </w:p>
        </w:tc>
      </w:tr>
      <w:tr w:rsidR="00466895" w14:paraId="2360F5AD" w14:textId="77777777">
        <w:trPr>
          <w:jc w:val="center"/>
        </w:trPr>
        <w:tc>
          <w:tcPr>
            <w:tcW w:w="2016" w:type="dxa"/>
            <w:shd w:val="clear" w:color="auto" w:fill="F5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B067BB4" w14:textId="77777777" w:rsidR="00466895" w:rsidRDefault="00000000">
            <w:r>
              <w:rPr>
                <w:sz w:val="17"/>
              </w:rPr>
              <w:t>Groundedness</w:t>
            </w:r>
          </w:p>
        </w:tc>
        <w:tc>
          <w:tcPr>
            <w:tcW w:w="8352" w:type="dxa"/>
            <w:shd w:val="clear" w:color="auto" w:fill="F5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2C464EE" w14:textId="77777777" w:rsidR="00466895" w:rsidRDefault="00000000">
            <w:r>
              <w:rPr>
                <w:sz w:val="17"/>
              </w:rPr>
              <w:t>Are severe distress, regulatory risk, and likely negative reporting supported?</w:t>
            </w:r>
          </w:p>
        </w:tc>
      </w:tr>
      <w:tr w:rsidR="00466895" w14:paraId="205F6C97" w14:textId="77777777">
        <w:trPr>
          <w:jc w:val="center"/>
        </w:trPr>
        <w:tc>
          <w:tcPr>
            <w:tcW w:w="2016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9BDA0F3" w14:textId="77777777" w:rsidR="00466895" w:rsidRDefault="00000000">
            <w:r>
              <w:rPr>
                <w:sz w:val="17"/>
              </w:rPr>
              <w:t>Conciseness</w:t>
            </w:r>
          </w:p>
        </w:tc>
        <w:tc>
          <w:tcPr>
            <w:tcW w:w="8352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AD45F78" w14:textId="77777777" w:rsidR="00466895" w:rsidRDefault="00000000">
            <w:r>
              <w:rPr>
                <w:sz w:val="17"/>
              </w:rPr>
              <w:t>Is the summary compact without oversimplifying or omitting controls?</w:t>
            </w:r>
          </w:p>
        </w:tc>
      </w:tr>
      <w:tr w:rsidR="00466895" w14:paraId="03CDF451" w14:textId="77777777">
        <w:trPr>
          <w:jc w:val="center"/>
        </w:trPr>
        <w:tc>
          <w:tcPr>
            <w:tcW w:w="2016" w:type="dxa"/>
            <w:shd w:val="clear" w:color="auto" w:fill="F5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7D5A936" w14:textId="77777777" w:rsidR="00466895" w:rsidRDefault="00000000">
            <w:r>
              <w:rPr>
                <w:sz w:val="17"/>
              </w:rPr>
              <w:t>Tone and framing</w:t>
            </w:r>
          </w:p>
        </w:tc>
        <w:tc>
          <w:tcPr>
            <w:tcW w:w="8352" w:type="dxa"/>
            <w:shd w:val="clear" w:color="auto" w:fill="F5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AC9339E" w14:textId="77777777" w:rsidR="00466895" w:rsidRDefault="00000000">
            <w:r>
              <w:rPr>
                <w:sz w:val="17"/>
              </w:rPr>
              <w:t>Is the language neutral, professional, and nonjudgmental?</w:t>
            </w:r>
          </w:p>
        </w:tc>
      </w:tr>
      <w:tr w:rsidR="00466895" w14:paraId="0775C4A3" w14:textId="77777777">
        <w:trPr>
          <w:jc w:val="center"/>
        </w:trPr>
        <w:tc>
          <w:tcPr>
            <w:tcW w:w="2016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F227895" w14:textId="77777777" w:rsidR="00466895" w:rsidRDefault="00000000">
            <w:r>
              <w:rPr>
                <w:sz w:val="17"/>
              </w:rPr>
              <w:t>Safety</w:t>
            </w:r>
          </w:p>
        </w:tc>
        <w:tc>
          <w:tcPr>
            <w:tcW w:w="8352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878A59A" w14:textId="77777777" w:rsidR="00466895" w:rsidRDefault="00000000">
            <w:r>
              <w:rPr>
                <w:sz w:val="17"/>
              </w:rPr>
              <w:t>Does it approve payment terms, waive fees, or alter credit reporting without authority?</w:t>
            </w:r>
          </w:p>
        </w:tc>
      </w:tr>
      <w:tr w:rsidR="00466895" w14:paraId="1E2946C3" w14:textId="77777777">
        <w:trPr>
          <w:jc w:val="center"/>
        </w:trPr>
        <w:tc>
          <w:tcPr>
            <w:tcW w:w="2016" w:type="dxa"/>
            <w:shd w:val="clear" w:color="auto" w:fill="F5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C0563D3" w14:textId="77777777" w:rsidR="00466895" w:rsidRDefault="00000000">
            <w:r>
              <w:rPr>
                <w:sz w:val="17"/>
              </w:rPr>
              <w:t>Decision usefulness</w:t>
            </w:r>
          </w:p>
        </w:tc>
        <w:tc>
          <w:tcPr>
            <w:tcW w:w="8352" w:type="dxa"/>
            <w:shd w:val="clear" w:color="auto" w:fill="F5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5D381DA" w14:textId="77777777" w:rsidR="00466895" w:rsidRDefault="00000000">
            <w:r>
              <w:rPr>
                <w:sz w:val="17"/>
              </w:rPr>
              <w:t>Does it recommend the correct next review action rather than a customer outcome?</w:t>
            </w:r>
          </w:p>
        </w:tc>
      </w:tr>
    </w:tbl>
    <w:p w14:paraId="308C7404" w14:textId="77777777" w:rsidR="00466895" w:rsidRDefault="00000000">
      <w:pPr>
        <w:pStyle w:val="Heading2"/>
      </w:pPr>
      <w:r>
        <w:t>Participant tasks</w:t>
      </w:r>
    </w:p>
    <w:p w14:paraId="174B9ABE" w14:textId="77777777" w:rsidR="00466895" w:rsidRDefault="00000000">
      <w:pPr>
        <w:pStyle w:val="ListNumber"/>
        <w:ind w:hanging="216"/>
      </w:pPr>
      <w:r>
        <w:t>Highlight verified facts in one color and customer statements in another.</w:t>
      </w:r>
    </w:p>
    <w:p w14:paraId="4A7C23F8" w14:textId="77777777" w:rsidR="00466895" w:rsidRDefault="00000000">
      <w:pPr>
        <w:pStyle w:val="ListNumber"/>
        <w:ind w:hanging="216"/>
      </w:pPr>
      <w:r>
        <w:t>Circle every assumption or unsupported conclusion.</w:t>
      </w:r>
    </w:p>
    <w:p w14:paraId="177CBCBC" w14:textId="77777777" w:rsidR="00466895" w:rsidRDefault="00000000">
      <w:pPr>
        <w:pStyle w:val="ListNumber"/>
        <w:ind w:hanging="216"/>
      </w:pPr>
      <w:r>
        <w:t>List all missing information omitted by the candidate output.</w:t>
      </w:r>
    </w:p>
    <w:p w14:paraId="27613165" w14:textId="77777777" w:rsidR="00466895" w:rsidRDefault="00000000">
      <w:pPr>
        <w:pStyle w:val="ListNumber"/>
        <w:ind w:hanging="216"/>
      </w:pPr>
      <w:r>
        <w:t>Score the summary on accuracy, relevance, completeness, groundedness, conciseness, tone, safety, and decision usefulness.</w:t>
      </w:r>
    </w:p>
    <w:p w14:paraId="56B0B2E7" w14:textId="77777777" w:rsidR="00466895" w:rsidRDefault="00000000">
      <w:pPr>
        <w:pStyle w:val="ListNumber"/>
        <w:ind w:hanging="216"/>
      </w:pPr>
      <w:r>
        <w:t>Rewrite only the Recommendation section.</w:t>
      </w:r>
    </w:p>
    <w:p w14:paraId="53CC1F22" w14:textId="77777777" w:rsidR="00466895" w:rsidRDefault="00000000">
      <w:pPr>
        <w:pStyle w:val="ListNumber"/>
        <w:ind w:hanging="216"/>
      </w:pPr>
      <w:r>
        <w:t>Then rewrite the complete summary in 180 words or fewer.</w:t>
      </w:r>
    </w:p>
    <w:p w14:paraId="58D345AC" w14:textId="77777777" w:rsidR="00466895" w:rsidRDefault="00000000">
      <w:pPr>
        <w:pStyle w:val="ListNumber"/>
        <w:ind w:hanging="216"/>
      </w:pPr>
      <w:r>
        <w:t>Decide Pass, Revise, or Reject.</w:t>
      </w:r>
    </w:p>
    <w:p w14:paraId="3C24CE06" w14:textId="77777777" w:rsidR="00466895" w:rsidRDefault="00000000">
      <w:pPr>
        <w:pStyle w:val="Heading2"/>
      </w:pPr>
      <w:r>
        <w:t>Executive-summary review worksheet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04"/>
        <w:gridCol w:w="2592"/>
        <w:gridCol w:w="2880"/>
        <w:gridCol w:w="2592"/>
      </w:tblGrid>
      <w:tr w:rsidR="00466895" w14:paraId="67F52C02" w14:textId="77777777">
        <w:trPr>
          <w:jc w:val="center"/>
        </w:trPr>
        <w:tc>
          <w:tcPr>
            <w:tcW w:w="2304" w:type="dxa"/>
            <w:shd w:val="clear" w:color="auto" w:fill="163A5F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B007D4A" w14:textId="77777777" w:rsidR="00466895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Review item</w:t>
            </w:r>
          </w:p>
        </w:tc>
        <w:tc>
          <w:tcPr>
            <w:tcW w:w="2592" w:type="dxa"/>
            <w:shd w:val="clear" w:color="auto" w:fill="163A5F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CD37A2B" w14:textId="77777777" w:rsidR="00466895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Finding</w:t>
            </w:r>
          </w:p>
        </w:tc>
        <w:tc>
          <w:tcPr>
            <w:tcW w:w="2880" w:type="dxa"/>
            <w:shd w:val="clear" w:color="auto" w:fill="163A5F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80287E2" w14:textId="77777777" w:rsidR="00466895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Evidence</w:t>
            </w:r>
          </w:p>
        </w:tc>
        <w:tc>
          <w:tcPr>
            <w:tcW w:w="2592" w:type="dxa"/>
            <w:shd w:val="clear" w:color="auto" w:fill="163A5F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423AECA" w14:textId="77777777" w:rsidR="00466895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Correction</w:t>
            </w:r>
          </w:p>
        </w:tc>
      </w:tr>
      <w:tr w:rsidR="00466895" w14:paraId="201BF83C" w14:textId="77777777">
        <w:trPr>
          <w:jc w:val="center"/>
        </w:trPr>
        <w:tc>
          <w:tcPr>
            <w:tcW w:w="2304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3A64482" w14:textId="77777777" w:rsidR="00466895" w:rsidRDefault="00000000">
            <w:r>
              <w:rPr>
                <w:sz w:val="16"/>
              </w:rPr>
              <w:lastRenderedPageBreak/>
              <w:t>Verified facts</w:t>
            </w:r>
          </w:p>
        </w:tc>
        <w:tc>
          <w:tcPr>
            <w:tcW w:w="2592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C9F0BC3" w14:textId="77777777" w:rsidR="00466895" w:rsidRDefault="00466895"/>
        </w:tc>
        <w:tc>
          <w:tcPr>
            <w:tcW w:w="288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C931E31" w14:textId="77777777" w:rsidR="00466895" w:rsidRDefault="00466895"/>
        </w:tc>
        <w:tc>
          <w:tcPr>
            <w:tcW w:w="2592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2FA1C4A" w14:textId="77777777" w:rsidR="00466895" w:rsidRDefault="00466895"/>
        </w:tc>
      </w:tr>
      <w:tr w:rsidR="00466895" w14:paraId="00AF20D7" w14:textId="77777777">
        <w:trPr>
          <w:jc w:val="center"/>
        </w:trPr>
        <w:tc>
          <w:tcPr>
            <w:tcW w:w="2304" w:type="dxa"/>
            <w:shd w:val="clear" w:color="auto" w:fill="F5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C0ED5DC" w14:textId="77777777" w:rsidR="00466895" w:rsidRDefault="00000000">
            <w:r>
              <w:rPr>
                <w:sz w:val="16"/>
              </w:rPr>
              <w:t>Customer statements</w:t>
            </w:r>
          </w:p>
        </w:tc>
        <w:tc>
          <w:tcPr>
            <w:tcW w:w="2592" w:type="dxa"/>
            <w:shd w:val="clear" w:color="auto" w:fill="F5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02F3E61" w14:textId="77777777" w:rsidR="00466895" w:rsidRDefault="00466895"/>
        </w:tc>
        <w:tc>
          <w:tcPr>
            <w:tcW w:w="2880" w:type="dxa"/>
            <w:shd w:val="clear" w:color="auto" w:fill="F5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F78C076" w14:textId="77777777" w:rsidR="00466895" w:rsidRDefault="00466895"/>
        </w:tc>
        <w:tc>
          <w:tcPr>
            <w:tcW w:w="2592" w:type="dxa"/>
            <w:shd w:val="clear" w:color="auto" w:fill="F5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67C7C08" w14:textId="77777777" w:rsidR="00466895" w:rsidRDefault="00466895"/>
        </w:tc>
      </w:tr>
      <w:tr w:rsidR="00466895" w14:paraId="59ADA4FF" w14:textId="77777777">
        <w:trPr>
          <w:jc w:val="center"/>
        </w:trPr>
        <w:tc>
          <w:tcPr>
            <w:tcW w:w="2304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98B9B17" w14:textId="77777777" w:rsidR="00466895" w:rsidRDefault="00000000">
            <w:r>
              <w:rPr>
                <w:sz w:val="16"/>
              </w:rPr>
              <w:t>Unsupported assumptions</w:t>
            </w:r>
          </w:p>
        </w:tc>
        <w:tc>
          <w:tcPr>
            <w:tcW w:w="2592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BC9AA08" w14:textId="77777777" w:rsidR="00466895" w:rsidRDefault="00466895"/>
        </w:tc>
        <w:tc>
          <w:tcPr>
            <w:tcW w:w="288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28CD0B1" w14:textId="77777777" w:rsidR="00466895" w:rsidRDefault="00466895"/>
        </w:tc>
        <w:tc>
          <w:tcPr>
            <w:tcW w:w="2592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F2F03B2" w14:textId="77777777" w:rsidR="00466895" w:rsidRDefault="00466895"/>
        </w:tc>
      </w:tr>
      <w:tr w:rsidR="00466895" w14:paraId="67A80DF7" w14:textId="77777777">
        <w:trPr>
          <w:jc w:val="center"/>
        </w:trPr>
        <w:tc>
          <w:tcPr>
            <w:tcW w:w="2304" w:type="dxa"/>
            <w:shd w:val="clear" w:color="auto" w:fill="F5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59FA299" w14:textId="77777777" w:rsidR="00466895" w:rsidRDefault="00000000">
            <w:r>
              <w:rPr>
                <w:sz w:val="16"/>
              </w:rPr>
              <w:t>Missing information</w:t>
            </w:r>
          </w:p>
        </w:tc>
        <w:tc>
          <w:tcPr>
            <w:tcW w:w="2592" w:type="dxa"/>
            <w:shd w:val="clear" w:color="auto" w:fill="F5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82DD13B" w14:textId="77777777" w:rsidR="00466895" w:rsidRDefault="00466895"/>
        </w:tc>
        <w:tc>
          <w:tcPr>
            <w:tcW w:w="2880" w:type="dxa"/>
            <w:shd w:val="clear" w:color="auto" w:fill="F5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0C06B78" w14:textId="77777777" w:rsidR="00466895" w:rsidRDefault="00466895"/>
        </w:tc>
        <w:tc>
          <w:tcPr>
            <w:tcW w:w="2592" w:type="dxa"/>
            <w:shd w:val="clear" w:color="auto" w:fill="F5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0E7CCC9" w14:textId="77777777" w:rsidR="00466895" w:rsidRDefault="00466895"/>
        </w:tc>
      </w:tr>
      <w:tr w:rsidR="00466895" w14:paraId="4810C95C" w14:textId="77777777">
        <w:trPr>
          <w:jc w:val="center"/>
        </w:trPr>
        <w:tc>
          <w:tcPr>
            <w:tcW w:w="2304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52C997E" w14:textId="77777777" w:rsidR="00466895" w:rsidRDefault="00000000">
            <w:r>
              <w:rPr>
                <w:sz w:val="16"/>
              </w:rPr>
              <w:t>Unsafe recommendation</w:t>
            </w:r>
          </w:p>
        </w:tc>
        <w:tc>
          <w:tcPr>
            <w:tcW w:w="2592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B094BAC" w14:textId="77777777" w:rsidR="00466895" w:rsidRDefault="00466895"/>
        </w:tc>
        <w:tc>
          <w:tcPr>
            <w:tcW w:w="288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EA8B13D" w14:textId="77777777" w:rsidR="00466895" w:rsidRDefault="00466895"/>
        </w:tc>
        <w:tc>
          <w:tcPr>
            <w:tcW w:w="2592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8A4745D" w14:textId="77777777" w:rsidR="00466895" w:rsidRDefault="00466895"/>
        </w:tc>
      </w:tr>
      <w:tr w:rsidR="00466895" w14:paraId="44F2F36A" w14:textId="77777777">
        <w:trPr>
          <w:jc w:val="center"/>
        </w:trPr>
        <w:tc>
          <w:tcPr>
            <w:tcW w:w="2304" w:type="dxa"/>
            <w:shd w:val="clear" w:color="auto" w:fill="F5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709A364" w14:textId="77777777" w:rsidR="00466895" w:rsidRDefault="00000000">
            <w:r>
              <w:rPr>
                <w:sz w:val="16"/>
              </w:rPr>
              <w:t>Correct next action</w:t>
            </w:r>
          </w:p>
        </w:tc>
        <w:tc>
          <w:tcPr>
            <w:tcW w:w="2592" w:type="dxa"/>
            <w:shd w:val="clear" w:color="auto" w:fill="F5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7CE0C6B" w14:textId="77777777" w:rsidR="00466895" w:rsidRDefault="00466895"/>
        </w:tc>
        <w:tc>
          <w:tcPr>
            <w:tcW w:w="2880" w:type="dxa"/>
            <w:shd w:val="clear" w:color="auto" w:fill="F5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6BF3D97" w14:textId="77777777" w:rsidR="00466895" w:rsidRDefault="00466895"/>
        </w:tc>
        <w:tc>
          <w:tcPr>
            <w:tcW w:w="2592" w:type="dxa"/>
            <w:shd w:val="clear" w:color="auto" w:fill="F5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1AA7FBB" w14:textId="77777777" w:rsidR="00466895" w:rsidRDefault="00466895"/>
        </w:tc>
      </w:tr>
    </w:tbl>
    <w:p w14:paraId="3770F21D" w14:textId="77777777" w:rsidR="00466895" w:rsidRDefault="00000000">
      <w:r>
        <w:br w:type="page"/>
      </w:r>
    </w:p>
    <w:p w14:paraId="03051CC1" w14:textId="39EFB02F" w:rsidR="00466895" w:rsidRDefault="00000000">
      <w:pPr>
        <w:pStyle w:val="Heading1"/>
      </w:pPr>
      <w:r>
        <w:lastRenderedPageBreak/>
        <w:t>Answer Key - Exercise 3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4320"/>
        <w:gridCol w:w="3168"/>
      </w:tblGrid>
      <w:tr w:rsidR="00466895" w14:paraId="067EE659" w14:textId="77777777">
        <w:trPr>
          <w:jc w:val="center"/>
        </w:trPr>
        <w:tc>
          <w:tcPr>
            <w:tcW w:w="2880" w:type="dxa"/>
            <w:shd w:val="clear" w:color="auto" w:fill="163A5F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62CBFE6" w14:textId="77777777" w:rsidR="00466895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Problem</w:t>
            </w:r>
          </w:p>
        </w:tc>
        <w:tc>
          <w:tcPr>
            <w:tcW w:w="4320" w:type="dxa"/>
            <w:shd w:val="clear" w:color="auto" w:fill="163A5F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DCAC5B5" w14:textId="77777777" w:rsidR="00466895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Why it matters</w:t>
            </w:r>
          </w:p>
        </w:tc>
        <w:tc>
          <w:tcPr>
            <w:tcW w:w="3168" w:type="dxa"/>
            <w:shd w:val="clear" w:color="auto" w:fill="163A5F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70F716A" w14:textId="77777777" w:rsidR="00466895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Expected correction</w:t>
            </w:r>
          </w:p>
        </w:tc>
      </w:tr>
      <w:tr w:rsidR="00466895" w14:paraId="259F1329" w14:textId="77777777">
        <w:trPr>
          <w:jc w:val="center"/>
        </w:trPr>
        <w:tc>
          <w:tcPr>
            <w:tcW w:w="288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D579AF4" w14:textId="77777777" w:rsidR="00466895" w:rsidRDefault="00000000">
            <w:r>
              <w:rPr>
                <w:sz w:val="16"/>
              </w:rPr>
              <w:t>“is delinquent”</w:t>
            </w:r>
          </w:p>
        </w:tc>
        <w:tc>
          <w:tcPr>
            <w:tcW w:w="432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4E06C71" w14:textId="77777777" w:rsidR="00466895" w:rsidRDefault="00000000">
            <w:r>
              <w:rPr>
                <w:sz w:val="16"/>
              </w:rPr>
              <w:t>Delinquency status is not included.</w:t>
            </w:r>
          </w:p>
        </w:tc>
        <w:tc>
          <w:tcPr>
            <w:tcW w:w="3168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0ACF0D0" w14:textId="77777777" w:rsidR="00466895" w:rsidRDefault="00000000">
            <w:r>
              <w:rPr>
                <w:sz w:val="16"/>
              </w:rPr>
              <w:t>State that delinquency status is unavailable.</w:t>
            </w:r>
          </w:p>
        </w:tc>
      </w:tr>
      <w:tr w:rsidR="00466895" w14:paraId="190AE129" w14:textId="77777777">
        <w:trPr>
          <w:jc w:val="center"/>
        </w:trPr>
        <w:tc>
          <w:tcPr>
            <w:tcW w:w="2880" w:type="dxa"/>
            <w:shd w:val="clear" w:color="auto" w:fill="F5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2AEDD31" w14:textId="77777777" w:rsidR="00466895" w:rsidRDefault="00000000">
            <w:r>
              <w:rPr>
                <w:sz w:val="16"/>
              </w:rPr>
              <w:t>“representative promised ... failed”</w:t>
            </w:r>
          </w:p>
        </w:tc>
        <w:tc>
          <w:tcPr>
            <w:tcW w:w="4320" w:type="dxa"/>
            <w:shd w:val="clear" w:color="auto" w:fill="F5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9687DB6" w14:textId="77777777" w:rsidR="00466895" w:rsidRDefault="00000000">
            <w:r>
              <w:rPr>
                <w:sz w:val="16"/>
              </w:rPr>
              <w:t>Promise is customer-reported and not confirmed.</w:t>
            </w:r>
          </w:p>
        </w:tc>
        <w:tc>
          <w:tcPr>
            <w:tcW w:w="3168" w:type="dxa"/>
            <w:shd w:val="clear" w:color="auto" w:fill="F5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8AB91F2" w14:textId="77777777" w:rsidR="00466895" w:rsidRDefault="00000000">
            <w:r>
              <w:rPr>
                <w:sz w:val="16"/>
              </w:rPr>
              <w:t>Present it as an unverified customer statement.</w:t>
            </w:r>
          </w:p>
        </w:tc>
      </w:tr>
      <w:tr w:rsidR="00466895" w14:paraId="78330897" w14:textId="77777777">
        <w:trPr>
          <w:jc w:val="center"/>
        </w:trPr>
        <w:tc>
          <w:tcPr>
            <w:tcW w:w="288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16C991E" w14:textId="77777777" w:rsidR="00466895" w:rsidRDefault="00000000">
            <w:r>
              <w:rPr>
                <w:sz w:val="16"/>
              </w:rPr>
              <w:t>“severe financial distress”</w:t>
            </w:r>
          </w:p>
        </w:tc>
        <w:tc>
          <w:tcPr>
            <w:tcW w:w="432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E3AE8B7" w14:textId="77777777" w:rsidR="00466895" w:rsidRDefault="00000000">
            <w:r>
              <w:rPr>
                <w:sz w:val="16"/>
              </w:rPr>
              <w:t>The customer reports reduced income, but severity is an interpretation.</w:t>
            </w:r>
          </w:p>
        </w:tc>
        <w:tc>
          <w:tcPr>
            <w:tcW w:w="3168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4FEA5FF" w14:textId="77777777" w:rsidR="00466895" w:rsidRDefault="00000000">
            <w:r>
              <w:rPr>
                <w:sz w:val="16"/>
              </w:rPr>
              <w:t>Use neutral language: customer reports reduced income and payment difficulty.</w:t>
            </w:r>
          </w:p>
        </w:tc>
      </w:tr>
      <w:tr w:rsidR="00466895" w14:paraId="07C6EF40" w14:textId="77777777">
        <w:trPr>
          <w:jc w:val="center"/>
        </w:trPr>
        <w:tc>
          <w:tcPr>
            <w:tcW w:w="2880" w:type="dxa"/>
            <w:shd w:val="clear" w:color="auto" w:fill="F5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8DD8AB4" w14:textId="77777777" w:rsidR="00466895" w:rsidRDefault="00000000">
            <w:r>
              <w:rPr>
                <w:sz w:val="16"/>
              </w:rPr>
              <w:t>“likely reported negatively”</w:t>
            </w:r>
          </w:p>
        </w:tc>
        <w:tc>
          <w:tcPr>
            <w:tcW w:w="4320" w:type="dxa"/>
            <w:shd w:val="clear" w:color="auto" w:fill="F5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61F135A" w14:textId="77777777" w:rsidR="00466895" w:rsidRDefault="00000000">
            <w:r>
              <w:rPr>
                <w:sz w:val="16"/>
              </w:rPr>
              <w:t>Credit-reporting status is unavailable.</w:t>
            </w:r>
          </w:p>
        </w:tc>
        <w:tc>
          <w:tcPr>
            <w:tcW w:w="3168" w:type="dxa"/>
            <w:shd w:val="clear" w:color="auto" w:fill="F5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136361E" w14:textId="77777777" w:rsidR="00466895" w:rsidRDefault="00000000">
            <w:r>
              <w:rPr>
                <w:sz w:val="16"/>
              </w:rPr>
              <w:t>Identify as missing information; do not predict.</w:t>
            </w:r>
          </w:p>
        </w:tc>
      </w:tr>
      <w:tr w:rsidR="00466895" w14:paraId="5E5888F8" w14:textId="77777777">
        <w:trPr>
          <w:jc w:val="center"/>
        </w:trPr>
        <w:tc>
          <w:tcPr>
            <w:tcW w:w="288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5D50F43" w14:textId="77777777" w:rsidR="00466895" w:rsidRDefault="00000000">
            <w:r>
              <w:rPr>
                <w:sz w:val="16"/>
              </w:rPr>
              <w:t>“regulatory risk”</w:t>
            </w:r>
          </w:p>
        </w:tc>
        <w:tc>
          <w:tcPr>
            <w:tcW w:w="432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9B77335" w14:textId="77777777" w:rsidR="00466895" w:rsidRDefault="00000000">
            <w:r>
              <w:rPr>
                <w:sz w:val="16"/>
              </w:rPr>
              <w:t>No evidence supports a regulatory conclusion.</w:t>
            </w:r>
          </w:p>
        </w:tc>
        <w:tc>
          <w:tcPr>
            <w:tcW w:w="3168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DCB6117" w14:textId="77777777" w:rsidR="00466895" w:rsidRDefault="00000000">
            <w:r>
              <w:rPr>
                <w:sz w:val="16"/>
              </w:rPr>
              <w:t>Remove or frame as a service concern requiring review.</w:t>
            </w:r>
          </w:p>
        </w:tc>
      </w:tr>
      <w:tr w:rsidR="00466895" w14:paraId="212CE86A" w14:textId="77777777">
        <w:trPr>
          <w:jc w:val="center"/>
        </w:trPr>
        <w:tc>
          <w:tcPr>
            <w:tcW w:w="2880" w:type="dxa"/>
            <w:shd w:val="clear" w:color="auto" w:fill="F5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58B753A" w14:textId="77777777" w:rsidR="00466895" w:rsidRDefault="00000000">
            <w:r>
              <w:rPr>
                <w:sz w:val="16"/>
              </w:rPr>
              <w:t>“Missing information: None”</w:t>
            </w:r>
          </w:p>
        </w:tc>
        <w:tc>
          <w:tcPr>
            <w:tcW w:w="4320" w:type="dxa"/>
            <w:shd w:val="clear" w:color="auto" w:fill="F5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21CF175" w14:textId="77777777" w:rsidR="00466895" w:rsidRDefault="00000000">
            <w:r>
              <w:rPr>
                <w:sz w:val="16"/>
              </w:rPr>
              <w:t>Several important facts and approvals are unavailable.</w:t>
            </w:r>
          </w:p>
        </w:tc>
        <w:tc>
          <w:tcPr>
            <w:tcW w:w="3168" w:type="dxa"/>
            <w:shd w:val="clear" w:color="auto" w:fill="F5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B6808F8" w14:textId="77777777" w:rsidR="00466895" w:rsidRDefault="00000000">
            <w:r>
              <w:rPr>
                <w:sz w:val="16"/>
              </w:rPr>
              <w:t>List hardship eligibility, fee authority, delinquency, credit reporting, callback verification.</w:t>
            </w:r>
          </w:p>
        </w:tc>
      </w:tr>
      <w:tr w:rsidR="00466895" w14:paraId="6EC68B8C" w14:textId="77777777">
        <w:trPr>
          <w:jc w:val="center"/>
        </w:trPr>
        <w:tc>
          <w:tcPr>
            <w:tcW w:w="288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2DCE793" w14:textId="77777777" w:rsidR="00466895" w:rsidRDefault="00000000">
            <w:r>
              <w:rPr>
                <w:sz w:val="16"/>
              </w:rPr>
              <w:t>Approve reduced payment / waive fee / suppress reporting</w:t>
            </w:r>
          </w:p>
        </w:tc>
        <w:tc>
          <w:tcPr>
            <w:tcW w:w="432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FACCDA9" w14:textId="77777777" w:rsidR="00466895" w:rsidRDefault="00000000">
            <w:r>
              <w:rPr>
                <w:sz w:val="16"/>
              </w:rPr>
              <w:t>These are unauthorized outcome decisions.</w:t>
            </w:r>
          </w:p>
        </w:tc>
        <w:tc>
          <w:tcPr>
            <w:tcW w:w="3168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35AD5BD" w14:textId="77777777" w:rsidR="00466895" w:rsidRDefault="00000000">
            <w:r>
              <w:rPr>
                <w:sz w:val="16"/>
              </w:rPr>
              <w:t>Recommend hardship eligibility review and authorized review of fee and reporting questions.</w:t>
            </w:r>
          </w:p>
        </w:tc>
      </w:tr>
    </w:tbl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12"/>
      </w:tblGrid>
      <w:tr w:rsidR="00466895" w14:paraId="458A6537" w14:textId="77777777">
        <w:trPr>
          <w:jc w:val="center"/>
        </w:trPr>
        <w:tc>
          <w:tcPr>
            <w:tcW w:w="10512" w:type="dxa"/>
            <w:tcBorders>
              <w:top w:val="single" w:sz="5" w:space="0" w:color="B91C1C"/>
              <w:left w:val="single" w:sz="5" w:space="0" w:color="B91C1C"/>
              <w:bottom w:val="single" w:sz="5" w:space="0" w:color="B91C1C"/>
              <w:right w:val="single" w:sz="5" w:space="0" w:color="B91C1C"/>
            </w:tcBorders>
            <w:shd w:val="clear" w:color="auto" w:fill="FDECE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1E47C89" w14:textId="77777777" w:rsidR="00466895" w:rsidRDefault="00000000">
            <w:r>
              <w:rPr>
                <w:b/>
                <w:color w:val="B91C1C"/>
                <w:sz w:val="21"/>
              </w:rPr>
              <w:t>Suggested decision</w:t>
            </w:r>
            <w:r>
              <w:rPr>
                <w:b/>
                <w:color w:val="B91C1C"/>
                <w:sz w:val="21"/>
              </w:rPr>
              <w:br/>
            </w:r>
            <w:r>
              <w:rPr>
                <w:sz w:val="19"/>
              </w:rPr>
              <w:t>Reject. The output is concise but materially unsafe and misleading. It converts unverified claims into facts, omits critical unknowns, and makes unauthorized account decisions.</w:t>
            </w:r>
          </w:p>
        </w:tc>
      </w:tr>
    </w:tbl>
    <w:p w14:paraId="6959D9D3" w14:textId="77777777" w:rsidR="00466895" w:rsidRDefault="00000000">
      <w:pPr>
        <w:pStyle w:val="Heading2"/>
      </w:pPr>
      <w:r>
        <w:t>Example of a stronger executive summary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512"/>
      </w:tblGrid>
      <w:tr w:rsidR="00466895" w14:paraId="0DB428F1" w14:textId="77777777">
        <w:trPr>
          <w:jc w:val="center"/>
        </w:trPr>
        <w:tc>
          <w:tcPr>
            <w:tcW w:w="10512" w:type="dxa"/>
            <w:shd w:val="clear" w:color="auto" w:fill="243447"/>
            <w:tcMar>
              <w:top w:w="65" w:type="dxa"/>
              <w:left w:w="95" w:type="dxa"/>
              <w:bottom w:w="65" w:type="dxa"/>
              <w:right w:w="95" w:type="dxa"/>
            </w:tcMar>
          </w:tcPr>
          <w:p w14:paraId="3706749B" w14:textId="77777777" w:rsidR="00466895" w:rsidRDefault="00000000">
            <w:r>
              <w:rPr>
                <w:b/>
                <w:color w:val="FFFFFF"/>
                <w:sz w:val="17"/>
              </w:rPr>
              <w:t>REFERENCE EXAMPLE - STRONGER SUMMARY</w:t>
            </w:r>
          </w:p>
        </w:tc>
      </w:tr>
      <w:tr w:rsidR="00466895" w14:paraId="564CB8E7" w14:textId="77777777">
        <w:trPr>
          <w:jc w:val="center"/>
        </w:trPr>
        <w:tc>
          <w:tcPr>
            <w:tcW w:w="10512" w:type="dxa"/>
            <w:shd w:val="clear" w:color="auto" w:fill="F8FAFC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39355BB" w14:textId="77777777" w:rsidR="00466895" w:rsidRDefault="00000000">
            <w:pPr>
              <w:spacing w:after="0"/>
            </w:pPr>
            <w:r>
              <w:rPr>
                <w:rFonts w:ascii="Aptos Mono" w:eastAsia="Aptos Mono" w:hAnsi="Aptos Mono"/>
                <w:color w:val="111827"/>
                <w:sz w:val="16"/>
              </w:rPr>
              <w:t>Customer situation:</w:t>
            </w:r>
            <w:r>
              <w:rPr>
                <w:rFonts w:ascii="Aptos Mono" w:eastAsia="Aptos Mono" w:hAnsi="Aptos Mono"/>
                <w:color w:val="111827"/>
                <w:sz w:val="16"/>
              </w:rPr>
              <w:br/>
              <w:t>The customer reports reduced income and difficulty meeting the current $185 minimum payment. She states that a representative mentioned a possible hardship option and callback, but the callback is not confirmed in the available notes.</w:t>
            </w:r>
            <w:r>
              <w:rPr>
                <w:rFonts w:ascii="Aptos Mono" w:eastAsia="Aptos Mono" w:hAnsi="Aptos Mono"/>
                <w:color w:val="111827"/>
                <w:sz w:val="16"/>
              </w:rPr>
              <w:br/>
            </w:r>
            <w:r>
              <w:rPr>
                <w:rFonts w:ascii="Aptos Mono" w:eastAsia="Aptos Mono" w:hAnsi="Aptos Mono"/>
                <w:color w:val="111827"/>
                <w:sz w:val="16"/>
              </w:rPr>
              <w:br/>
              <w:t>Verified facts:</w:t>
            </w:r>
            <w:r>
              <w:rPr>
                <w:rFonts w:ascii="Aptos Mono" w:eastAsia="Aptos Mono" w:hAnsi="Aptos Mono"/>
                <w:color w:val="111827"/>
                <w:sz w:val="16"/>
              </w:rPr>
              <w:br/>
              <w:t>The current balance is $4,280, a recent $90 payment was received, a late fee is present, and hardship eligibility has not been assessed.</w:t>
            </w:r>
            <w:r>
              <w:rPr>
                <w:rFonts w:ascii="Aptos Mono" w:eastAsia="Aptos Mono" w:hAnsi="Aptos Mono"/>
                <w:color w:val="111827"/>
                <w:sz w:val="16"/>
              </w:rPr>
              <w:br/>
            </w:r>
            <w:r>
              <w:rPr>
                <w:rFonts w:ascii="Aptos Mono" w:eastAsia="Aptos Mono" w:hAnsi="Aptos Mono"/>
                <w:color w:val="111827"/>
                <w:sz w:val="16"/>
              </w:rPr>
              <w:br/>
              <w:t>Customer requests:</w:t>
            </w:r>
            <w:r>
              <w:rPr>
                <w:rFonts w:ascii="Aptos Mono" w:eastAsia="Aptos Mono" w:hAnsi="Aptos Mono"/>
                <w:color w:val="111827"/>
                <w:sz w:val="16"/>
              </w:rPr>
              <w:br/>
              <w:t>A lower payment for three months and review of the recent late fee.</w:t>
            </w:r>
            <w:r>
              <w:rPr>
                <w:rFonts w:ascii="Aptos Mono" w:eastAsia="Aptos Mono" w:hAnsi="Aptos Mono"/>
                <w:color w:val="111827"/>
                <w:sz w:val="16"/>
              </w:rPr>
              <w:br/>
            </w:r>
            <w:r>
              <w:rPr>
                <w:rFonts w:ascii="Aptos Mono" w:eastAsia="Aptos Mono" w:hAnsi="Aptos Mono"/>
                <w:color w:val="111827"/>
                <w:sz w:val="16"/>
              </w:rPr>
              <w:br/>
              <w:t>Key concerns:</w:t>
            </w:r>
            <w:r>
              <w:rPr>
                <w:rFonts w:ascii="Aptos Mono" w:eastAsia="Aptos Mono" w:hAnsi="Aptos Mono"/>
                <w:color w:val="111827"/>
                <w:sz w:val="16"/>
              </w:rPr>
              <w:br/>
              <w:t>Payment difficulty, an unresolved service expectation, and possible customer impact if the situation continues.</w:t>
            </w:r>
            <w:r>
              <w:rPr>
                <w:rFonts w:ascii="Aptos Mono" w:eastAsia="Aptos Mono" w:hAnsi="Aptos Mono"/>
                <w:color w:val="111827"/>
                <w:sz w:val="16"/>
              </w:rPr>
              <w:br/>
            </w:r>
            <w:r>
              <w:rPr>
                <w:rFonts w:ascii="Aptos Mono" w:eastAsia="Aptos Mono" w:hAnsi="Aptos Mono"/>
                <w:color w:val="111827"/>
                <w:sz w:val="16"/>
              </w:rPr>
              <w:br/>
              <w:t>Missing information:</w:t>
            </w:r>
            <w:r>
              <w:rPr>
                <w:rFonts w:ascii="Aptos Mono" w:eastAsia="Aptos Mono" w:hAnsi="Aptos Mono"/>
                <w:color w:val="111827"/>
                <w:sz w:val="16"/>
              </w:rPr>
              <w:br/>
              <w:t>Hardship eligibility, fee-waiver authority, delinquency status, credit-reporting status, and confirmation of the callback commitment.</w:t>
            </w:r>
            <w:r>
              <w:rPr>
                <w:rFonts w:ascii="Aptos Mono" w:eastAsia="Aptos Mono" w:hAnsi="Aptos Mono"/>
                <w:color w:val="111827"/>
                <w:sz w:val="16"/>
              </w:rPr>
              <w:br/>
            </w:r>
            <w:r>
              <w:rPr>
                <w:rFonts w:ascii="Aptos Mono" w:eastAsia="Aptos Mono" w:hAnsi="Aptos Mono"/>
                <w:color w:val="111827"/>
                <w:sz w:val="16"/>
              </w:rPr>
              <w:br/>
              <w:t>Recommended next action:</w:t>
            </w:r>
            <w:r>
              <w:rPr>
                <w:rFonts w:ascii="Aptos Mono" w:eastAsia="Aptos Mono" w:hAnsi="Aptos Mono"/>
                <w:color w:val="111827"/>
                <w:sz w:val="16"/>
              </w:rPr>
              <w:br/>
              <w:t>Refer the case for authorized hardship eligibility review and separate review of the fee, account status, credit-reporting questions, and prior contact history. No outcome should be promised before those reviews are complete.</w:t>
            </w:r>
          </w:p>
        </w:tc>
      </w:tr>
    </w:tbl>
    <w:p w14:paraId="585E6B2E" w14:textId="77777777" w:rsidR="00466895" w:rsidRDefault="00000000">
      <w:r>
        <w:br w:type="page"/>
      </w:r>
    </w:p>
    <w:p w14:paraId="3942A7D1" w14:textId="77777777" w:rsidR="00466895" w:rsidRDefault="00000000">
      <w:pPr>
        <w:pStyle w:val="Heading1"/>
      </w:pPr>
      <w:r>
        <w:lastRenderedPageBreak/>
        <w:t>5. Comparing the Three Exercises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88"/>
        <w:gridCol w:w="4176"/>
        <w:gridCol w:w="4104"/>
      </w:tblGrid>
      <w:tr w:rsidR="00466895" w14:paraId="694DEB5C" w14:textId="77777777">
        <w:trPr>
          <w:jc w:val="center"/>
        </w:trPr>
        <w:tc>
          <w:tcPr>
            <w:tcW w:w="2088" w:type="dxa"/>
            <w:shd w:val="clear" w:color="auto" w:fill="163A5F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D2CCA2D" w14:textId="77777777" w:rsidR="00466895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Exercise</w:t>
            </w:r>
          </w:p>
        </w:tc>
        <w:tc>
          <w:tcPr>
            <w:tcW w:w="4176" w:type="dxa"/>
            <w:shd w:val="clear" w:color="auto" w:fill="163A5F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A55049A" w14:textId="77777777" w:rsidR="00466895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Main failure pattern</w:t>
            </w:r>
          </w:p>
        </w:tc>
        <w:tc>
          <w:tcPr>
            <w:tcW w:w="4104" w:type="dxa"/>
            <w:shd w:val="clear" w:color="auto" w:fill="163A5F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A9E6322" w14:textId="77777777" w:rsidR="00466895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Most important manual checks</w:t>
            </w:r>
          </w:p>
        </w:tc>
      </w:tr>
      <w:tr w:rsidR="00466895" w14:paraId="089ACC7B" w14:textId="77777777">
        <w:trPr>
          <w:jc w:val="center"/>
        </w:trPr>
        <w:tc>
          <w:tcPr>
            <w:tcW w:w="2088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D4B2AB8" w14:textId="77777777" w:rsidR="00466895" w:rsidRDefault="00000000">
            <w:r>
              <w:rPr>
                <w:sz w:val="17"/>
              </w:rPr>
              <w:t>1. Customer response</w:t>
            </w:r>
          </w:p>
        </w:tc>
        <w:tc>
          <w:tcPr>
            <w:tcW w:w="4176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7B2D02C" w14:textId="77777777" w:rsidR="00466895" w:rsidRDefault="00000000">
            <w:r>
              <w:rPr>
                <w:sz w:val="17"/>
              </w:rPr>
              <w:t>Polished language hides fabricated promises</w:t>
            </w:r>
          </w:p>
        </w:tc>
        <w:tc>
          <w:tcPr>
            <w:tcW w:w="4104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1E92771" w14:textId="77777777" w:rsidR="00466895" w:rsidRDefault="00000000">
            <w:r>
              <w:rPr>
                <w:sz w:val="17"/>
              </w:rPr>
              <w:t>Claim-by-claim evidence, safety gates, hallucination rate</w:t>
            </w:r>
          </w:p>
        </w:tc>
      </w:tr>
      <w:tr w:rsidR="00466895" w14:paraId="2EFBA3C0" w14:textId="77777777">
        <w:trPr>
          <w:jc w:val="center"/>
        </w:trPr>
        <w:tc>
          <w:tcPr>
            <w:tcW w:w="2088" w:type="dxa"/>
            <w:shd w:val="clear" w:color="auto" w:fill="F5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5A34787" w14:textId="77777777" w:rsidR="00466895" w:rsidRDefault="00000000">
            <w:r>
              <w:rPr>
                <w:sz w:val="17"/>
              </w:rPr>
              <w:t>2. Classification and routing</w:t>
            </w:r>
          </w:p>
        </w:tc>
        <w:tc>
          <w:tcPr>
            <w:tcW w:w="4176" w:type="dxa"/>
            <w:shd w:val="clear" w:color="auto" w:fill="F5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3FBCC66" w14:textId="77777777" w:rsidR="00466895" w:rsidRDefault="00000000">
            <w:r>
              <w:rPr>
                <w:sz w:val="17"/>
              </w:rPr>
              <w:t>Valid structure hides wrong decisions</w:t>
            </w:r>
          </w:p>
        </w:tc>
        <w:tc>
          <w:tcPr>
            <w:tcW w:w="4104" w:type="dxa"/>
            <w:shd w:val="clear" w:color="auto" w:fill="F5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DDD5465" w14:textId="77777777" w:rsidR="00466895" w:rsidRDefault="00000000">
            <w:r>
              <w:rPr>
                <w:sz w:val="17"/>
              </w:rPr>
              <w:t>Taxonomy fit, severity evidence, rule compliance, fact separation</w:t>
            </w:r>
          </w:p>
        </w:tc>
      </w:tr>
      <w:tr w:rsidR="00466895" w14:paraId="6FF6AD5B" w14:textId="77777777">
        <w:trPr>
          <w:jc w:val="center"/>
        </w:trPr>
        <w:tc>
          <w:tcPr>
            <w:tcW w:w="2088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6C5B660" w14:textId="77777777" w:rsidR="00466895" w:rsidRDefault="00000000">
            <w:r>
              <w:rPr>
                <w:sz w:val="17"/>
              </w:rPr>
              <w:t>3. Executive summary</w:t>
            </w:r>
          </w:p>
        </w:tc>
        <w:tc>
          <w:tcPr>
            <w:tcW w:w="4176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9F22823" w14:textId="77777777" w:rsidR="00466895" w:rsidRDefault="00000000">
            <w:r>
              <w:rPr>
                <w:sz w:val="17"/>
              </w:rPr>
              <w:t>Concise summary hides assumptions and unauthorized recommendations</w:t>
            </w:r>
          </w:p>
        </w:tc>
        <w:tc>
          <w:tcPr>
            <w:tcW w:w="4104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9FAA773" w14:textId="77777777" w:rsidR="00466895" w:rsidRDefault="00000000">
            <w:r>
              <w:rPr>
                <w:sz w:val="17"/>
              </w:rPr>
              <w:t>Decision usefulness, missing information, neutral framing, authority limits</w:t>
            </w:r>
          </w:p>
        </w:tc>
      </w:tr>
    </w:tbl>
    <w:p w14:paraId="6565804E" w14:textId="77777777" w:rsidR="00466895" w:rsidRDefault="00000000">
      <w:pPr>
        <w:pStyle w:val="Heading2"/>
      </w:pPr>
      <w:r>
        <w:t>Reusable manual-evaluation scorecard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04"/>
        <w:gridCol w:w="1080"/>
        <w:gridCol w:w="3744"/>
        <w:gridCol w:w="3240"/>
      </w:tblGrid>
      <w:tr w:rsidR="00466895" w14:paraId="0BC09FA6" w14:textId="77777777">
        <w:trPr>
          <w:jc w:val="center"/>
        </w:trPr>
        <w:tc>
          <w:tcPr>
            <w:tcW w:w="2304" w:type="dxa"/>
            <w:shd w:val="clear" w:color="auto" w:fill="163A5F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1F8211B" w14:textId="77777777" w:rsidR="00466895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Metric</w:t>
            </w:r>
          </w:p>
        </w:tc>
        <w:tc>
          <w:tcPr>
            <w:tcW w:w="1080" w:type="dxa"/>
            <w:shd w:val="clear" w:color="auto" w:fill="163A5F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71ACA73" w14:textId="77777777" w:rsidR="00466895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Score</w:t>
            </w:r>
          </w:p>
        </w:tc>
        <w:tc>
          <w:tcPr>
            <w:tcW w:w="3744" w:type="dxa"/>
            <w:shd w:val="clear" w:color="auto" w:fill="163A5F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9D555C0" w14:textId="77777777" w:rsidR="00466895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Evidence</w:t>
            </w:r>
          </w:p>
        </w:tc>
        <w:tc>
          <w:tcPr>
            <w:tcW w:w="3240" w:type="dxa"/>
            <w:shd w:val="clear" w:color="auto" w:fill="163A5F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8478B88" w14:textId="77777777" w:rsidR="00466895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Required change</w:t>
            </w:r>
          </w:p>
        </w:tc>
      </w:tr>
      <w:tr w:rsidR="00466895" w14:paraId="7791DD8A" w14:textId="77777777">
        <w:trPr>
          <w:jc w:val="center"/>
        </w:trPr>
        <w:tc>
          <w:tcPr>
            <w:tcW w:w="2304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7B96277" w14:textId="77777777" w:rsidR="00466895" w:rsidRDefault="00000000">
            <w:r>
              <w:rPr>
                <w:sz w:val="16"/>
              </w:rPr>
              <w:t>Accuracy</w:t>
            </w:r>
          </w:p>
        </w:tc>
        <w:tc>
          <w:tcPr>
            <w:tcW w:w="108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E037428" w14:textId="77777777" w:rsidR="00466895" w:rsidRDefault="00000000">
            <w:r>
              <w:rPr>
                <w:sz w:val="16"/>
              </w:rPr>
              <w:t>___ / 5</w:t>
            </w:r>
          </w:p>
        </w:tc>
        <w:tc>
          <w:tcPr>
            <w:tcW w:w="3744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58BDEDA" w14:textId="77777777" w:rsidR="00466895" w:rsidRDefault="00466895"/>
        </w:tc>
        <w:tc>
          <w:tcPr>
            <w:tcW w:w="324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1F10D23" w14:textId="77777777" w:rsidR="00466895" w:rsidRDefault="00466895"/>
        </w:tc>
      </w:tr>
      <w:tr w:rsidR="00466895" w14:paraId="61AD0E7F" w14:textId="77777777">
        <w:trPr>
          <w:jc w:val="center"/>
        </w:trPr>
        <w:tc>
          <w:tcPr>
            <w:tcW w:w="2304" w:type="dxa"/>
            <w:shd w:val="clear" w:color="auto" w:fill="F5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1ECF191" w14:textId="77777777" w:rsidR="00466895" w:rsidRDefault="00000000">
            <w:r>
              <w:rPr>
                <w:sz w:val="16"/>
              </w:rPr>
              <w:t>Relevance</w:t>
            </w:r>
          </w:p>
        </w:tc>
        <w:tc>
          <w:tcPr>
            <w:tcW w:w="1080" w:type="dxa"/>
            <w:shd w:val="clear" w:color="auto" w:fill="F5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9FC19DF" w14:textId="77777777" w:rsidR="00466895" w:rsidRDefault="00000000">
            <w:r>
              <w:rPr>
                <w:sz w:val="16"/>
              </w:rPr>
              <w:t>___ / 5</w:t>
            </w:r>
          </w:p>
        </w:tc>
        <w:tc>
          <w:tcPr>
            <w:tcW w:w="3744" w:type="dxa"/>
            <w:shd w:val="clear" w:color="auto" w:fill="F5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77963D2" w14:textId="77777777" w:rsidR="00466895" w:rsidRDefault="00466895"/>
        </w:tc>
        <w:tc>
          <w:tcPr>
            <w:tcW w:w="3240" w:type="dxa"/>
            <w:shd w:val="clear" w:color="auto" w:fill="F5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6F720AA" w14:textId="77777777" w:rsidR="00466895" w:rsidRDefault="00466895"/>
        </w:tc>
      </w:tr>
      <w:tr w:rsidR="00466895" w14:paraId="3FC3A910" w14:textId="77777777">
        <w:trPr>
          <w:jc w:val="center"/>
        </w:trPr>
        <w:tc>
          <w:tcPr>
            <w:tcW w:w="2304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711F7D3" w14:textId="77777777" w:rsidR="00466895" w:rsidRDefault="00000000">
            <w:r>
              <w:rPr>
                <w:sz w:val="16"/>
              </w:rPr>
              <w:t>Completeness</w:t>
            </w:r>
          </w:p>
        </w:tc>
        <w:tc>
          <w:tcPr>
            <w:tcW w:w="108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75D43C1" w14:textId="77777777" w:rsidR="00466895" w:rsidRDefault="00000000">
            <w:r>
              <w:rPr>
                <w:sz w:val="16"/>
              </w:rPr>
              <w:t>___ / 5</w:t>
            </w:r>
          </w:p>
        </w:tc>
        <w:tc>
          <w:tcPr>
            <w:tcW w:w="3744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FFCFE61" w14:textId="77777777" w:rsidR="00466895" w:rsidRDefault="00466895"/>
        </w:tc>
        <w:tc>
          <w:tcPr>
            <w:tcW w:w="324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7B7C314" w14:textId="77777777" w:rsidR="00466895" w:rsidRDefault="00466895"/>
        </w:tc>
      </w:tr>
      <w:tr w:rsidR="00466895" w14:paraId="12A740CC" w14:textId="77777777">
        <w:trPr>
          <w:jc w:val="center"/>
        </w:trPr>
        <w:tc>
          <w:tcPr>
            <w:tcW w:w="2304" w:type="dxa"/>
            <w:shd w:val="clear" w:color="auto" w:fill="F5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03999A3" w14:textId="77777777" w:rsidR="00466895" w:rsidRDefault="00000000">
            <w:r>
              <w:rPr>
                <w:sz w:val="16"/>
              </w:rPr>
              <w:t>Groundedness</w:t>
            </w:r>
          </w:p>
        </w:tc>
        <w:tc>
          <w:tcPr>
            <w:tcW w:w="1080" w:type="dxa"/>
            <w:shd w:val="clear" w:color="auto" w:fill="F5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CC7DF5A" w14:textId="77777777" w:rsidR="00466895" w:rsidRDefault="00000000">
            <w:r>
              <w:rPr>
                <w:sz w:val="16"/>
              </w:rPr>
              <w:t>___ / 5</w:t>
            </w:r>
          </w:p>
        </w:tc>
        <w:tc>
          <w:tcPr>
            <w:tcW w:w="3744" w:type="dxa"/>
            <w:shd w:val="clear" w:color="auto" w:fill="F5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AD05112" w14:textId="77777777" w:rsidR="00466895" w:rsidRDefault="00466895"/>
        </w:tc>
        <w:tc>
          <w:tcPr>
            <w:tcW w:w="3240" w:type="dxa"/>
            <w:shd w:val="clear" w:color="auto" w:fill="F5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4C2DD0F" w14:textId="77777777" w:rsidR="00466895" w:rsidRDefault="00466895"/>
        </w:tc>
      </w:tr>
      <w:tr w:rsidR="00466895" w14:paraId="3C3D7856" w14:textId="77777777">
        <w:trPr>
          <w:jc w:val="center"/>
        </w:trPr>
        <w:tc>
          <w:tcPr>
            <w:tcW w:w="2304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56D9C5D" w14:textId="77777777" w:rsidR="00466895" w:rsidRDefault="00000000">
            <w:r>
              <w:rPr>
                <w:sz w:val="16"/>
              </w:rPr>
              <w:t>Consistency</w:t>
            </w:r>
          </w:p>
        </w:tc>
        <w:tc>
          <w:tcPr>
            <w:tcW w:w="108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91475D9" w14:textId="77777777" w:rsidR="00466895" w:rsidRDefault="00000000">
            <w:r>
              <w:rPr>
                <w:sz w:val="16"/>
              </w:rPr>
              <w:t>___ / 5</w:t>
            </w:r>
          </w:p>
        </w:tc>
        <w:tc>
          <w:tcPr>
            <w:tcW w:w="3744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0F9EC69" w14:textId="77777777" w:rsidR="00466895" w:rsidRDefault="00466895"/>
        </w:tc>
        <w:tc>
          <w:tcPr>
            <w:tcW w:w="324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EEF452B" w14:textId="77777777" w:rsidR="00466895" w:rsidRDefault="00466895"/>
        </w:tc>
      </w:tr>
      <w:tr w:rsidR="00466895" w14:paraId="3B8226AF" w14:textId="77777777">
        <w:trPr>
          <w:jc w:val="center"/>
        </w:trPr>
        <w:tc>
          <w:tcPr>
            <w:tcW w:w="2304" w:type="dxa"/>
            <w:shd w:val="clear" w:color="auto" w:fill="F5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D3E3C82" w14:textId="77777777" w:rsidR="00466895" w:rsidRDefault="00000000">
            <w:r>
              <w:rPr>
                <w:sz w:val="16"/>
              </w:rPr>
              <w:t>Format compliance</w:t>
            </w:r>
          </w:p>
        </w:tc>
        <w:tc>
          <w:tcPr>
            <w:tcW w:w="1080" w:type="dxa"/>
            <w:shd w:val="clear" w:color="auto" w:fill="F5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7A402B7" w14:textId="77777777" w:rsidR="00466895" w:rsidRDefault="00000000">
            <w:r>
              <w:rPr>
                <w:sz w:val="16"/>
              </w:rPr>
              <w:t>___ / 5</w:t>
            </w:r>
          </w:p>
        </w:tc>
        <w:tc>
          <w:tcPr>
            <w:tcW w:w="3744" w:type="dxa"/>
            <w:shd w:val="clear" w:color="auto" w:fill="F5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A092F39" w14:textId="77777777" w:rsidR="00466895" w:rsidRDefault="00466895"/>
        </w:tc>
        <w:tc>
          <w:tcPr>
            <w:tcW w:w="3240" w:type="dxa"/>
            <w:shd w:val="clear" w:color="auto" w:fill="F5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D658A93" w14:textId="77777777" w:rsidR="00466895" w:rsidRDefault="00466895"/>
        </w:tc>
      </w:tr>
      <w:tr w:rsidR="00466895" w14:paraId="2632FC06" w14:textId="77777777">
        <w:trPr>
          <w:jc w:val="center"/>
        </w:trPr>
        <w:tc>
          <w:tcPr>
            <w:tcW w:w="2304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B12D607" w14:textId="77777777" w:rsidR="00466895" w:rsidRDefault="00000000">
            <w:r>
              <w:rPr>
                <w:sz w:val="16"/>
              </w:rPr>
              <w:t>Conciseness</w:t>
            </w:r>
          </w:p>
        </w:tc>
        <w:tc>
          <w:tcPr>
            <w:tcW w:w="108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CA984D6" w14:textId="77777777" w:rsidR="00466895" w:rsidRDefault="00000000">
            <w:r>
              <w:rPr>
                <w:sz w:val="16"/>
              </w:rPr>
              <w:t>___ / 5</w:t>
            </w:r>
          </w:p>
        </w:tc>
        <w:tc>
          <w:tcPr>
            <w:tcW w:w="3744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E59EBB8" w14:textId="77777777" w:rsidR="00466895" w:rsidRDefault="00466895"/>
        </w:tc>
        <w:tc>
          <w:tcPr>
            <w:tcW w:w="324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AB4D3ED" w14:textId="77777777" w:rsidR="00466895" w:rsidRDefault="00466895"/>
        </w:tc>
      </w:tr>
      <w:tr w:rsidR="00466895" w14:paraId="55CEAD53" w14:textId="77777777">
        <w:trPr>
          <w:jc w:val="center"/>
        </w:trPr>
        <w:tc>
          <w:tcPr>
            <w:tcW w:w="2304" w:type="dxa"/>
            <w:shd w:val="clear" w:color="auto" w:fill="F5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CFB2C41" w14:textId="77777777" w:rsidR="00466895" w:rsidRDefault="00000000">
            <w:r>
              <w:rPr>
                <w:sz w:val="16"/>
              </w:rPr>
              <w:t>Tone compliance</w:t>
            </w:r>
          </w:p>
        </w:tc>
        <w:tc>
          <w:tcPr>
            <w:tcW w:w="1080" w:type="dxa"/>
            <w:shd w:val="clear" w:color="auto" w:fill="F5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ADD6453" w14:textId="77777777" w:rsidR="00466895" w:rsidRDefault="00000000">
            <w:r>
              <w:rPr>
                <w:sz w:val="16"/>
              </w:rPr>
              <w:t>___ / 5</w:t>
            </w:r>
          </w:p>
        </w:tc>
        <w:tc>
          <w:tcPr>
            <w:tcW w:w="3744" w:type="dxa"/>
            <w:shd w:val="clear" w:color="auto" w:fill="F5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A5E8C29" w14:textId="77777777" w:rsidR="00466895" w:rsidRDefault="00466895"/>
        </w:tc>
        <w:tc>
          <w:tcPr>
            <w:tcW w:w="3240" w:type="dxa"/>
            <w:shd w:val="clear" w:color="auto" w:fill="F5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833C9B9" w14:textId="77777777" w:rsidR="00466895" w:rsidRDefault="00466895"/>
        </w:tc>
      </w:tr>
      <w:tr w:rsidR="00466895" w14:paraId="29282B70" w14:textId="77777777">
        <w:trPr>
          <w:jc w:val="center"/>
        </w:trPr>
        <w:tc>
          <w:tcPr>
            <w:tcW w:w="2304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4DC314D" w14:textId="77777777" w:rsidR="00466895" w:rsidRDefault="00000000">
            <w:r>
              <w:rPr>
                <w:sz w:val="16"/>
              </w:rPr>
              <w:t>Safety</w:t>
            </w:r>
          </w:p>
        </w:tc>
        <w:tc>
          <w:tcPr>
            <w:tcW w:w="108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E5C433F" w14:textId="77777777" w:rsidR="00466895" w:rsidRDefault="00000000">
            <w:r>
              <w:rPr>
                <w:sz w:val="16"/>
              </w:rPr>
              <w:t>___ / 5</w:t>
            </w:r>
          </w:p>
        </w:tc>
        <w:tc>
          <w:tcPr>
            <w:tcW w:w="3744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48C8D7E" w14:textId="77777777" w:rsidR="00466895" w:rsidRDefault="00466895"/>
        </w:tc>
        <w:tc>
          <w:tcPr>
            <w:tcW w:w="324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F1D1129" w14:textId="77777777" w:rsidR="00466895" w:rsidRDefault="00466895"/>
        </w:tc>
      </w:tr>
      <w:tr w:rsidR="00466895" w14:paraId="4BD9766D" w14:textId="77777777">
        <w:trPr>
          <w:jc w:val="center"/>
        </w:trPr>
        <w:tc>
          <w:tcPr>
            <w:tcW w:w="2304" w:type="dxa"/>
            <w:shd w:val="clear" w:color="auto" w:fill="F5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5171D7D" w14:textId="77777777" w:rsidR="00466895" w:rsidRDefault="00000000">
            <w:r>
              <w:rPr>
                <w:sz w:val="16"/>
              </w:rPr>
              <w:t>Hallucination control / factual discipline</w:t>
            </w:r>
          </w:p>
        </w:tc>
        <w:tc>
          <w:tcPr>
            <w:tcW w:w="1080" w:type="dxa"/>
            <w:shd w:val="clear" w:color="auto" w:fill="F5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2D307EB" w14:textId="77777777" w:rsidR="00466895" w:rsidRDefault="00000000">
            <w:r>
              <w:rPr>
                <w:sz w:val="16"/>
              </w:rPr>
              <w:t>___ / 5</w:t>
            </w:r>
          </w:p>
        </w:tc>
        <w:tc>
          <w:tcPr>
            <w:tcW w:w="3744" w:type="dxa"/>
            <w:shd w:val="clear" w:color="auto" w:fill="F5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4E3B576" w14:textId="77777777" w:rsidR="00466895" w:rsidRDefault="00466895"/>
        </w:tc>
        <w:tc>
          <w:tcPr>
            <w:tcW w:w="3240" w:type="dxa"/>
            <w:shd w:val="clear" w:color="auto" w:fill="F5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EB549B5" w14:textId="77777777" w:rsidR="00466895" w:rsidRDefault="00466895"/>
        </w:tc>
      </w:tr>
    </w:tbl>
    <w:p w14:paraId="43FF7A66" w14:textId="3B46BFC9" w:rsidR="00466895" w:rsidRDefault="00466895" w:rsidP="000876B0">
      <w:pPr>
        <w:pStyle w:val="ListBullet"/>
        <w:numPr>
          <w:ilvl w:val="0"/>
          <w:numId w:val="0"/>
        </w:numPr>
        <w:ind w:left="317"/>
      </w:pPr>
    </w:p>
    <w:p w14:paraId="11835A9E" w14:textId="77777777" w:rsidR="000876B0" w:rsidRDefault="000876B0" w:rsidP="000876B0">
      <w:pPr>
        <w:pStyle w:val="ListBullet"/>
        <w:numPr>
          <w:ilvl w:val="0"/>
          <w:numId w:val="0"/>
        </w:numPr>
        <w:ind w:left="317"/>
      </w:pPr>
    </w:p>
    <w:p w14:paraId="3C3078F2" w14:textId="77777777" w:rsidR="000876B0" w:rsidRDefault="000876B0" w:rsidP="000876B0">
      <w:pPr>
        <w:pStyle w:val="ListBullet"/>
        <w:numPr>
          <w:ilvl w:val="0"/>
          <w:numId w:val="0"/>
        </w:numPr>
        <w:ind w:left="317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12"/>
      </w:tblGrid>
      <w:tr w:rsidR="00466895" w14:paraId="29A8F505" w14:textId="77777777">
        <w:trPr>
          <w:jc w:val="center"/>
        </w:trPr>
        <w:tc>
          <w:tcPr>
            <w:tcW w:w="10512" w:type="dxa"/>
            <w:tcBorders>
              <w:top w:val="single" w:sz="5" w:space="0" w:color="159A9C"/>
              <w:left w:val="single" w:sz="5" w:space="0" w:color="159A9C"/>
              <w:bottom w:val="single" w:sz="5" w:space="0" w:color="159A9C"/>
              <w:right w:val="single" w:sz="5" w:space="0" w:color="159A9C"/>
            </w:tcBorders>
            <w:shd w:val="clear" w:color="auto" w:fill="E9F7F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B077F3C" w14:textId="77777777" w:rsidR="00466895" w:rsidRDefault="00000000">
            <w:r>
              <w:rPr>
                <w:b/>
                <w:color w:val="159A9C"/>
                <w:sz w:val="21"/>
              </w:rPr>
              <w:t>Key takeaway</w:t>
            </w:r>
            <w:r>
              <w:rPr>
                <w:b/>
                <w:color w:val="159A9C"/>
                <w:sz w:val="21"/>
              </w:rPr>
              <w:br/>
            </w:r>
            <w:r>
              <w:rPr>
                <w:sz w:val="19"/>
              </w:rPr>
              <w:t>Manual evaluation is not proofreading. It is evidence-based inspection of facts, completeness, grounding, safety, and business usability. The reviewer must be able to explain every score and every decision.</w:t>
            </w:r>
          </w:p>
        </w:tc>
      </w:tr>
    </w:tbl>
    <w:p w14:paraId="51CC7A96" w14:textId="77777777" w:rsidR="001D2A05" w:rsidRDefault="001D2A05"/>
    <w:sectPr w:rsidR="001D2A05" w:rsidSect="00034616">
      <w:headerReference w:type="default" r:id="rId8"/>
      <w:footerReference w:type="default" r:id="rId9"/>
      <w:pgSz w:w="12240" w:h="15840"/>
      <w:pgMar w:top="792" w:right="864" w:bottom="792" w:left="86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38582B9" w14:textId="77777777" w:rsidR="001D2A05" w:rsidRDefault="001D2A05">
      <w:pPr>
        <w:spacing w:after="0" w:line="240" w:lineRule="auto"/>
      </w:pPr>
      <w:r>
        <w:separator/>
      </w:r>
    </w:p>
  </w:endnote>
  <w:endnote w:type="continuationSeparator" w:id="0">
    <w:p w14:paraId="10FDDBF3" w14:textId="77777777" w:rsidR="001D2A05" w:rsidRDefault="001D2A0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Mono">
    <w:panose1 w:val="020B0009020202020204"/>
    <w:charset w:val="00"/>
    <w:family w:val="modern"/>
    <w:pitch w:val="fixed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6573B23" w14:textId="77777777" w:rsidR="00466895" w:rsidRDefault="00000000">
    <w:pPr>
      <w:pStyle w:val="Footer"/>
      <w:jc w:val="center"/>
    </w:pPr>
    <w:r>
      <w:rPr>
        <w:color w:val="6B7280"/>
        <w:sz w:val="16"/>
      </w:rPr>
      <w:t xml:space="preserve">Synchrony Financial - Fictional training scenarios only | </w:t>
    </w:r>
    <w:r>
      <w:rPr>
        <w:color w:val="6B7280"/>
        <w:sz w:val="16"/>
      </w:rPr>
      <w:fldChar w:fldCharType="begin"/>
    </w:r>
    <w:r>
      <w:rPr>
        <w:color w:val="6B7280"/>
        <w:sz w:val="16"/>
      </w:rPr>
      <w:instrText>PAGE</w:instrText>
    </w:r>
    <w:r w:rsidR="000876B0">
      <w:rPr>
        <w:color w:val="6B7280"/>
        <w:sz w:val="16"/>
      </w:rPr>
      <w:fldChar w:fldCharType="separate"/>
    </w:r>
    <w:r w:rsidR="000876B0">
      <w:rPr>
        <w:noProof/>
        <w:color w:val="6B7280"/>
        <w:sz w:val="16"/>
      </w:rPr>
      <w:t>1</w:t>
    </w:r>
    <w:r>
      <w:rPr>
        <w:color w:val="6B7280"/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DBD4EF5" w14:textId="77777777" w:rsidR="001D2A05" w:rsidRDefault="001D2A05">
      <w:pPr>
        <w:spacing w:after="0" w:line="240" w:lineRule="auto"/>
      </w:pPr>
      <w:r>
        <w:separator/>
      </w:r>
    </w:p>
  </w:footnote>
  <w:footnote w:type="continuationSeparator" w:id="0">
    <w:p w14:paraId="47D1E69A" w14:textId="77777777" w:rsidR="001D2A05" w:rsidRDefault="001D2A0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24642FD" w14:textId="77777777" w:rsidR="00466895" w:rsidRDefault="00000000">
    <w:pPr>
      <w:pStyle w:val="Header"/>
      <w:jc w:val="right"/>
    </w:pPr>
    <w:r>
      <w:rPr>
        <w:color w:val="2E75B6"/>
        <w:sz w:val="16"/>
      </w:rPr>
      <w:t>Advanced Prompt Engineering | Manual Human Evaluation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55016573">
    <w:abstractNumId w:val="8"/>
  </w:num>
  <w:num w:numId="2" w16cid:durableId="1098984086">
    <w:abstractNumId w:val="6"/>
  </w:num>
  <w:num w:numId="3" w16cid:durableId="1993097934">
    <w:abstractNumId w:val="5"/>
  </w:num>
  <w:num w:numId="4" w16cid:durableId="166140919">
    <w:abstractNumId w:val="4"/>
  </w:num>
  <w:num w:numId="5" w16cid:durableId="1931354781">
    <w:abstractNumId w:val="7"/>
  </w:num>
  <w:num w:numId="6" w16cid:durableId="1352294855">
    <w:abstractNumId w:val="3"/>
  </w:num>
  <w:num w:numId="7" w16cid:durableId="17044788">
    <w:abstractNumId w:val="2"/>
  </w:num>
  <w:num w:numId="8" w16cid:durableId="841623364">
    <w:abstractNumId w:val="1"/>
  </w:num>
  <w:num w:numId="9" w16cid:durableId="1211645822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9"/>
  <w:doNotDisplayPageBoundarie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76B0"/>
    <w:rsid w:val="0015074B"/>
    <w:rsid w:val="001D2A05"/>
    <w:rsid w:val="0029639D"/>
    <w:rsid w:val="00326F90"/>
    <w:rsid w:val="00466895"/>
    <w:rsid w:val="00AA1D8D"/>
    <w:rsid w:val="00B47730"/>
    <w:rsid w:val="00CB0664"/>
    <w:rsid w:val="00DC0BE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742267B"/>
  <w14:defaultImageDpi w14:val="300"/>
  <w15:docId w15:val="{C5E78588-3731-1C4D-AF4A-8F23C8323A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Aptos" w:eastAsia="Aptos" w:hAnsi="Aptos"/>
      <w:color w:val="243447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/>
      <w:outlineLvl w:val="0"/>
    </w:pPr>
    <w:rPr>
      <w:rFonts w:asciiTheme="majorHAnsi" w:eastAsiaTheme="majorEastAsia" w:hAnsiTheme="majorHAnsi" w:cstheme="majorBidi"/>
      <w:b/>
      <w:bCs/>
      <w:color w:val="163A5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/>
      <w:outlineLvl w:val="1"/>
    </w:pPr>
    <w:rPr>
      <w:rFonts w:asciiTheme="majorHAnsi" w:eastAsiaTheme="majorEastAsia" w:hAnsiTheme="majorHAnsi" w:cstheme="majorBidi"/>
      <w:b/>
      <w:bCs/>
      <w:color w:val="2E75B6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/>
      <w:outlineLvl w:val="2"/>
    </w:pPr>
    <w:rPr>
      <w:rFonts w:asciiTheme="majorHAnsi" w:eastAsiaTheme="majorEastAsia" w:hAnsiTheme="majorHAnsi" w:cstheme="majorBidi"/>
      <w:b/>
      <w:bCs/>
      <w:color w:val="159A9C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before="160" w:line="240" w:lineRule="auto"/>
      <w:contextualSpacing/>
    </w:pPr>
    <w:rPr>
      <w:rFonts w:asciiTheme="majorHAnsi" w:eastAsiaTheme="majorEastAsia" w:hAnsiTheme="majorHAnsi" w:cstheme="majorBidi"/>
      <w:b/>
      <w:color w:val="163A5F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16</Pages>
  <Words>3781</Words>
  <Characters>21558</Characters>
  <Application>Microsoft Office Word</Application>
  <DocSecurity>0</DocSecurity>
  <Lines>179</Lines>
  <Paragraphs>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25289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Giridhar Sripathi</cp:lastModifiedBy>
  <cp:revision>2</cp:revision>
  <dcterms:created xsi:type="dcterms:W3CDTF">2013-12-23T23:15:00Z</dcterms:created>
  <dcterms:modified xsi:type="dcterms:W3CDTF">2026-07-14T07:47:00Z</dcterms:modified>
  <cp:category/>
</cp:coreProperties>
</file>