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40135" w14:textId="64744581" w:rsidR="00FB4E42" w:rsidRDefault="00FB4E42" w:rsidP="00FB4E42">
      <w:r>
        <w:t>'</w:t>
      </w:r>
      <w:proofErr w:type="spellStart"/>
      <w:r>
        <w:rPr>
          <w:rFonts w:ascii="Tunga" w:hAnsi="Tunga" w:cs="Tunga"/>
        </w:rPr>
        <w:t>ಗೀತಾ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ಮನನಂ</w:t>
      </w:r>
      <w:proofErr w:type="spellEnd"/>
      <w:r>
        <w:t xml:space="preserve">', </w:t>
      </w:r>
      <w:proofErr w:type="spellStart"/>
      <w:r>
        <w:rPr>
          <w:rFonts w:ascii="Tunga" w:hAnsi="Tunga" w:cs="Tunga"/>
        </w:rPr>
        <w:t>ಭಗವದ್ಗೀತೆಯಿಂದ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ಆಯ್ದ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ಶ್ಲೋಕಗಳ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ಆಧಾರದ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ಮೇಲೆ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ಚಿಂತನೆಗೆ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ಪ್ರೇರೇಪಿಸುವ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ಪ್ರಶ್ನೆಗಳನ್ನು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ಪ್ರಸ್ತುತಪಡಿಸುತ್ತದೆ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ಹಾಗೂ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ಓದುಗರನ್ನು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ಅದರ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ಬೋಧನೆಗಳನ್ನು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ಆಳವಾಗಿ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ಅಧ್ಯಯನ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ಮಾಡಲು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ಮತ್ತು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ಆಂತರಿಕವಾಗಿಸಲು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ಪ್ರೋತ್ಸಾಹಿಸುತ್ತದೆ</w:t>
      </w:r>
      <w:proofErr w:type="spellEnd"/>
      <w:r>
        <w:t xml:space="preserve">. </w:t>
      </w:r>
    </w:p>
    <w:p w14:paraId="2E1B7E76" w14:textId="1FEEA185" w:rsidR="00FB4E42" w:rsidRDefault="00FB4E42" w:rsidP="00FB4E42">
      <w:proofErr w:type="spellStart"/>
      <w:r>
        <w:rPr>
          <w:rFonts w:ascii="Tunga" w:hAnsi="Tunga" w:cs="Tunga"/>
        </w:rPr>
        <w:t>ಸ್ವಯಂ</w:t>
      </w:r>
      <w:r>
        <w:t>-</w:t>
      </w:r>
      <w:r>
        <w:rPr>
          <w:rFonts w:ascii="Tunga" w:hAnsi="Tunga" w:cs="Tunga"/>
        </w:rPr>
        <w:t>ಸುಧಾರಣೆ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ಮತ್ತು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ಜೀವನದಲ್ಲಿನ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ರೂಪಾಂತರದ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ಪ್ರಯಾಣದಲ್ಲಿ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ಆರಂಭಿಕರಿಗಾಗಿ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ಮತ್ತು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ದೀರ್ಘಾವಧಿಯ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ಅಭ್ಯಾಸ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ಮಾಡುವವರಿಗೆ</w:t>
      </w:r>
      <w:proofErr w:type="spellEnd"/>
      <w:r>
        <w:t xml:space="preserve">, </w:t>
      </w:r>
      <w:r>
        <w:rPr>
          <w:rFonts w:ascii="Tunga" w:hAnsi="Tunga" w:cs="Tunga"/>
        </w:rPr>
        <w:t>ಈ</w:t>
      </w:r>
      <w:r>
        <w:t xml:space="preserve"> </w:t>
      </w:r>
      <w:proofErr w:type="spellStart"/>
      <w:r>
        <w:rPr>
          <w:rFonts w:ascii="Tunga" w:hAnsi="Tunga" w:cs="Tunga"/>
        </w:rPr>
        <w:t>ಸಂಪನ್ಮೂಲವು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ಮೌಲ್ಯಯುತವಾಗಿದೆ</w:t>
      </w:r>
      <w:proofErr w:type="spellEnd"/>
      <w:r>
        <w:rPr>
          <w:rFonts w:ascii="Tunga" w:hAnsi="Tunga" w:cs="Tunga"/>
        </w:rPr>
        <w:t>.</w:t>
      </w:r>
    </w:p>
    <w:p w14:paraId="6FCF32C1" w14:textId="77777777" w:rsidR="00FB4E42" w:rsidRDefault="00FB4E42" w:rsidP="00FB4E42">
      <w:r>
        <w:rPr>
          <w:rFonts w:ascii="Tunga" w:hAnsi="Tunga" w:cs="Tunga"/>
        </w:rPr>
        <w:t>ಈ</w:t>
      </w:r>
      <w:r>
        <w:t xml:space="preserve"> </w:t>
      </w:r>
      <w:proofErr w:type="spellStart"/>
      <w:r>
        <w:rPr>
          <w:rFonts w:ascii="Tunga" w:hAnsi="Tunga" w:cs="Tunga"/>
        </w:rPr>
        <w:t>ಪುಸ್ತಕವು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ದೈನಂದಿನ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ಜೀವನದಲ್ಲಿ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ಪ್ರಾಯೋಗಿಕವಾಗಿ</w:t>
      </w:r>
      <w:proofErr w:type="spellEnd"/>
      <w:r>
        <w:t xml:space="preserve"> </w:t>
      </w:r>
      <w:proofErr w:type="spellStart"/>
      <w:proofErr w:type="gramStart"/>
      <w:r>
        <w:rPr>
          <w:rFonts w:ascii="Tunga" w:hAnsi="Tunga" w:cs="Tunga"/>
        </w:rPr>
        <w:t>ಅನ್ವಯಿಸುವುದಕ್ಕೆ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ಹಾಗೂ</w:t>
      </w:r>
      <w:proofErr w:type="spellEnd"/>
      <w:proofErr w:type="gramEnd"/>
      <w:r>
        <w:t xml:space="preserve"> </w:t>
      </w:r>
      <w:proofErr w:type="spellStart"/>
      <w:r>
        <w:rPr>
          <w:rFonts w:ascii="Tunga" w:hAnsi="Tunga" w:cs="Tunga"/>
        </w:rPr>
        <w:t>ಸ್ಪೂರ್ತಿದಾಯಕ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ಟಿಪ್ಪಣಿಗಳೊಂದಿಗೆ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ಪ್ರತೀ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ಶ್ಲೋಕದ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ಅನುವಾದಗಳನ್ನೂ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ಸಹ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ಒಳಗೊಂಡಿದೆ</w:t>
      </w:r>
      <w:proofErr w:type="spellEnd"/>
      <w:r>
        <w:t xml:space="preserve">. </w:t>
      </w:r>
    </w:p>
    <w:p w14:paraId="67B4A9C9" w14:textId="33502932" w:rsidR="00000000" w:rsidRDefault="00FB4E42" w:rsidP="00FB4E42">
      <w:proofErr w:type="spellStart"/>
      <w:r>
        <w:rPr>
          <w:rFonts w:ascii="Tunga" w:hAnsi="Tunga" w:cs="Tunga"/>
        </w:rPr>
        <w:t>ಸಾಧಕ</w:t>
      </w:r>
      <w:r>
        <w:rPr>
          <w:rFonts w:ascii="Tunga" w:hAnsi="Tunga" w:cs="Tunga"/>
        </w:rPr>
        <w:t>ರು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ಭೌತಿಕ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ಪ್ರಗತಿ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ಅಥವಾ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ಆಧ್ಯಾತ್ಮಿಕ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ಬೆಳವಣಿಗೆಯನ್ನು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ಬಯಸುತ್ತಿರಲಿ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ಅಥವಾ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ಭಗವಂತನು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ಯುದ್ಧಭೂಮಿಯಲ್ಲಿ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ಹತಾಶೆಗೊಂಡ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ಯೋಧನಿಗೆ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ನೀಡಿದ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ಸಂದೇಶದ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ಬಗ್ಗೆ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ಅವಲೋಕಿಸುವುದೇ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ಆಗಿರಬಹುದು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ವ್ಯಕ್ತಿತ್ವ</w:t>
      </w:r>
      <w:proofErr w:type="spellEnd"/>
      <w:r>
        <w:rPr>
          <w:rFonts w:ascii="Tunga" w:hAnsi="Tunga" w:cs="Tunga"/>
        </w:rPr>
        <w:t xml:space="preserve"> </w:t>
      </w:r>
      <w:proofErr w:type="spellStart"/>
      <w:r>
        <w:rPr>
          <w:rFonts w:ascii="Tunga" w:hAnsi="Tunga" w:cs="Tunga"/>
        </w:rPr>
        <w:t>ವಿಕಾಸನ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ಮತ್ತು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ಸ್ವಯಂ</w:t>
      </w:r>
      <w:r>
        <w:t>-</w:t>
      </w:r>
      <w:r>
        <w:rPr>
          <w:rFonts w:ascii="Tunga" w:hAnsi="Tunga" w:cs="Tunga"/>
        </w:rPr>
        <w:t>ಸಾಕ್ಷಾತ್ಕಾರಕ್ಕೆ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ಒಂದು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ನಿಶ್ಚಿತ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ಮಾರ್ಗವನ್ನು</w:t>
      </w:r>
      <w:proofErr w:type="spellEnd"/>
      <w:r>
        <w:t xml:space="preserve"> </w:t>
      </w:r>
      <w:r>
        <w:rPr>
          <w:rFonts w:ascii="Tunga" w:hAnsi="Tunga" w:cs="Tunga"/>
        </w:rPr>
        <w:t>ಈ</w:t>
      </w:r>
      <w:r>
        <w:t xml:space="preserve"> </w:t>
      </w:r>
      <w:proofErr w:type="spellStart"/>
      <w:r>
        <w:rPr>
          <w:rFonts w:ascii="Tunga" w:hAnsi="Tunga" w:cs="Tunga"/>
        </w:rPr>
        <w:t>ಪುಸ್ತಕವು</w:t>
      </w:r>
      <w:proofErr w:type="spellEnd"/>
      <w:r>
        <w:rPr>
          <w:rFonts w:hint="eastAsia"/>
        </w:rPr>
        <w:t> </w:t>
      </w:r>
      <w:proofErr w:type="spellStart"/>
      <w:r>
        <w:rPr>
          <w:rFonts w:ascii="Tunga" w:hAnsi="Tunga" w:cs="Tunga"/>
        </w:rPr>
        <w:t>ನೀಡುತ್ತದೆ</w:t>
      </w:r>
      <w:proofErr w:type="spellEnd"/>
      <w:r>
        <w:t>.</w:t>
      </w:r>
    </w:p>
    <w:sectPr w:rsidR="00987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42"/>
    <w:rsid w:val="00261279"/>
    <w:rsid w:val="00F45BF6"/>
    <w:rsid w:val="00FB4E42"/>
    <w:rsid w:val="00FD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EA91"/>
  <w15:chartTrackingRefBased/>
  <w15:docId w15:val="{124557FF-097F-45D0-B30F-8480BEF6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Kandachar</dc:creator>
  <cp:keywords/>
  <dc:description/>
  <cp:lastModifiedBy>Giridhar Kandachar</cp:lastModifiedBy>
  <cp:revision>1</cp:revision>
  <dcterms:created xsi:type="dcterms:W3CDTF">2024-12-01T08:27:00Z</dcterms:created>
  <dcterms:modified xsi:type="dcterms:W3CDTF">2024-12-01T08:34:00Z</dcterms:modified>
</cp:coreProperties>
</file>