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ascii="sans-serif" w:hAnsi="sans-serif" w:eastAsia="sans-serif" w:cs="sans-serif"/>
          <w:i w:val="0"/>
          <w:iCs w:val="0"/>
          <w:caps w:val="0"/>
          <w:color w:val="E07833"/>
          <w:spacing w:val="0"/>
        </w:rPr>
      </w:pPr>
      <w:r>
        <w:rPr>
          <w:rFonts w:hint="default" w:ascii="sans-serif" w:hAnsi="sans-serif" w:eastAsia="sans-serif" w:cs="sans-serif"/>
          <w:i w:val="0"/>
          <w:iCs w:val="0"/>
          <w:caps w:val="0"/>
          <w:color w:val="E07833"/>
          <w:spacing w:val="0"/>
          <w:bdr w:val="none" w:color="auto" w:sz="0" w:space="0"/>
          <w:shd w:val="clear" w:fill="FFFFFF"/>
        </w:rPr>
        <w:t>What is a weighbridge?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8"/>
          <w:szCs w:val="28"/>
        </w:rPr>
      </w:pPr>
      <w:r>
        <w:rPr>
          <w:rFonts w:hint="default" w:ascii="sans-serif" w:hAnsi="sans-serif" w:eastAsia="sans-serif"/>
          <w:i w:val="0"/>
          <w:iCs w:val="0"/>
          <w:caps w:val="0"/>
          <w:color w:val="252525"/>
          <w:spacing w:val="0"/>
          <w:sz w:val="28"/>
          <w:szCs w:val="28"/>
          <w:bdr w:val="none" w:color="auto" w:sz="0" w:space="0"/>
          <w:shd w:val="clear" w:fill="FFFFFF"/>
        </w:rPr>
        <w:t>A truck weighbridge is a system with different parts that work together to measure the weight of a truck when the truck drives onto the scale.</w:t>
      </w:r>
      <w:r>
        <w:rPr>
          <w:rFonts w:hint="default" w:ascii="sans-serif" w:hAnsi="sans-serif" w:eastAsia="sans-serif" w:cs="sans-serif"/>
          <w:i w:val="0"/>
          <w:iCs w:val="0"/>
          <w:caps w:val="0"/>
          <w:color w:val="252525"/>
          <w:spacing w:val="0"/>
          <w:sz w:val="28"/>
          <w:szCs w:val="28"/>
          <w:bdr w:val="none" w:color="auto" w:sz="0" w:space="0"/>
          <w:shd w:val="clear" w:fill="FFFFFF"/>
        </w:rPr>
        <w:t xml:space="preserve"> </w:t>
      </w:r>
    </w:p>
    <w:p>
      <w:pPr>
        <w:pStyle w:val="7"/>
        <w:keepNext w:val="0"/>
        <w:keepLines w:val="0"/>
        <w:widowControl/>
        <w:suppressLineNumbers w:val="0"/>
      </w:pPr>
      <w:r>
        <w:drawing>
          <wp:inline distT="0" distB="0" distL="114300" distR="114300">
            <wp:extent cx="6247130" cy="3922395"/>
            <wp:effectExtent l="0" t="0" r="1270"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6247130" cy="3922395"/>
                    </a:xfrm>
                    <a:prstGeom prst="rect">
                      <a:avLst/>
                    </a:prstGeom>
                    <a:noFill/>
                    <a:ln w="9525">
                      <a:noFill/>
                    </a:ln>
                  </pic:spPr>
                </pic:pic>
              </a:graphicData>
            </a:graphic>
          </wp:inline>
        </w:drawing>
      </w:r>
    </w:p>
    <w:p>
      <w:pPr>
        <w:rPr>
          <w:rFonts w:ascii="SimSun" w:hAnsi="SimSun" w:eastAsia="SimSun" w:cs="SimSun"/>
          <w:sz w:val="24"/>
          <w:szCs w:val="24"/>
        </w:rPr>
      </w:pPr>
    </w:p>
    <w:p>
      <w:pPr>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ascii="sans-serif" w:hAnsi="sans-serif" w:eastAsia="sans-serif" w:cs="sans-serif"/>
          <w:i w:val="0"/>
          <w:iCs w:val="0"/>
          <w:caps w:val="0"/>
          <w:color w:val="E07833"/>
          <w:spacing w:val="0"/>
        </w:rPr>
      </w:pPr>
      <w:r>
        <w:rPr>
          <w:rStyle w:val="8"/>
          <w:rFonts w:hint="default" w:ascii="sans-serif" w:hAnsi="sans-serif" w:eastAsia="sans-serif" w:cs="sans-serif"/>
          <w:b/>
          <w:bCs/>
          <w:i w:val="0"/>
          <w:iCs w:val="0"/>
          <w:caps w:val="0"/>
          <w:color w:val="E07833"/>
          <w:spacing w:val="0"/>
          <w:bdr w:val="none" w:color="auto" w:sz="0" w:space="0"/>
          <w:shd w:val="clear" w:fill="FFFFFF"/>
        </w:rPr>
        <w:t>Components of Truck Weighbridge or Truck Scale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8"/>
          <w:szCs w:val="28"/>
        </w:rPr>
      </w:pPr>
      <w:r>
        <w:rPr>
          <w:rFonts w:hint="default" w:ascii="sans-serif" w:hAnsi="sans-serif" w:eastAsia="sans-serif" w:cs="sans-serif"/>
          <w:i w:val="0"/>
          <w:iCs w:val="0"/>
          <w:caps w:val="0"/>
          <w:color w:val="252525"/>
          <w:spacing w:val="0"/>
          <w:sz w:val="28"/>
          <w:szCs w:val="28"/>
          <w:bdr w:val="none" w:color="auto" w:sz="0" w:space="0"/>
          <w:shd w:val="clear" w:fill="FFFFFF"/>
        </w:rPr>
        <w:t>Five main components  for a truck weighbridge or truck scale: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7" w:lineRule="atLeast"/>
        <w:ind w:left="720" w:leftChars="0" w:right="0" w:rightChars="0" w:hanging="360" w:firstLineChars="0"/>
        <w:rPr>
          <w:rFonts w:hint="default" w:ascii="sans-serif" w:hAnsi="sans-serif" w:eastAsia="sans-serif"/>
          <w:i w:val="0"/>
          <w:iCs w:val="0"/>
          <w:caps w:val="0"/>
          <w:color w:val="252525"/>
          <w:spacing w:val="0"/>
          <w:sz w:val="28"/>
          <w:szCs w:val="28"/>
          <w:bdr w:val="none" w:color="auto" w:sz="0" w:space="0"/>
          <w:shd w:val="clear" w:fill="FFFFFF"/>
        </w:rPr>
      </w:pPr>
      <w:r>
        <w:rPr>
          <w:rFonts w:hint="default" w:ascii="sans-serif" w:hAnsi="sans-serif" w:eastAsia="sans-serif"/>
          <w:i w:val="0"/>
          <w:iCs w:val="0"/>
          <w:caps w:val="0"/>
          <w:color w:val="252525"/>
          <w:spacing w:val="0"/>
          <w:sz w:val="28"/>
          <w:szCs w:val="28"/>
          <w:bdr w:val="none" w:color="auto" w:sz="0" w:space="0"/>
          <w:shd w:val="clear" w:fill="FFFFFF"/>
        </w:rPr>
        <w:t>Foundation: For permanent installations, it uses a concrete foundation.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7" w:lineRule="atLeast"/>
        <w:ind w:left="720" w:leftChars="0" w:right="0" w:rightChars="0" w:hanging="360" w:firstLineChars="0"/>
        <w:rPr>
          <w:rFonts w:hint="default" w:ascii="sans-serif" w:hAnsi="sans-serif" w:eastAsia="sans-serif"/>
          <w:i w:val="0"/>
          <w:iCs w:val="0"/>
          <w:caps w:val="0"/>
          <w:color w:val="252525"/>
          <w:spacing w:val="0"/>
          <w:sz w:val="28"/>
          <w:szCs w:val="28"/>
          <w:bdr w:val="none" w:color="auto" w:sz="0" w:space="0"/>
          <w:shd w:val="clear" w:fill="FFFFFF"/>
        </w:rPr>
      </w:pPr>
      <w:r>
        <w:rPr>
          <w:rFonts w:hint="default" w:ascii="sans-serif" w:hAnsi="sans-serif" w:eastAsia="sans-serif"/>
          <w:i w:val="0"/>
          <w:iCs w:val="0"/>
          <w:caps w:val="0"/>
          <w:color w:val="252525"/>
          <w:spacing w:val="0"/>
          <w:sz w:val="28"/>
          <w:szCs w:val="28"/>
          <w:bdr w:val="none" w:color="auto" w:sz="0" w:space="0"/>
          <w:shd w:val="clear" w:fill="FFFFFF"/>
        </w:rPr>
        <w:t>Steel Platform: This is the surface where trucks drive 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tabs>
          <w:tab w:val="clear" w:pos="425"/>
        </w:tabs>
        <w:spacing w:before="0" w:beforeAutospacing="0" w:after="0" w:afterAutospacing="0" w:line="27" w:lineRule="atLeast"/>
        <w:ind w:left="720" w:leftChars="0" w:right="0" w:rightChars="0" w:hanging="360" w:firstLineChars="0"/>
        <w:rPr>
          <w:rFonts w:hint="default" w:ascii="sans-serif" w:hAnsi="sans-serif" w:eastAsia="sans-serif" w:cs="sans-serif"/>
          <w:sz w:val="28"/>
          <w:szCs w:val="28"/>
        </w:rPr>
      </w:pPr>
      <w:r>
        <w:rPr>
          <w:rFonts w:hint="default" w:ascii="sans-serif" w:hAnsi="sans-serif" w:eastAsia="sans-serif"/>
          <w:i w:val="0"/>
          <w:iCs w:val="0"/>
          <w:caps w:val="0"/>
          <w:color w:val="252525"/>
          <w:spacing w:val="0"/>
          <w:sz w:val="28"/>
          <w:szCs w:val="28"/>
          <w:bdr w:val="none" w:color="auto" w:sz="0" w:space="0"/>
          <w:shd w:val="clear" w:fill="FFFFFF"/>
        </w:rPr>
        <w:t>Load Cells: These are crucial components that measure weight. Load cells convert force into an electrical signal for weight measurement.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360" w:leftChars="0" w:right="0" w:rightChars="0"/>
        <w:rPr>
          <w:rFonts w:hint="default" w:ascii="sans-serif" w:hAnsi="sans-serif" w:eastAsia="sans-serif" w:cs="sans-serif"/>
          <w:sz w:val="28"/>
          <w:szCs w:val="28"/>
        </w:rPr>
      </w:pPr>
      <w:r>
        <w:rPr>
          <w:rFonts w:hint="default" w:ascii="sans-serif" w:hAnsi="sans-serif" w:eastAsia="sans-serif" w:cs="sans-serif"/>
          <w:b/>
          <w:bCs/>
          <w:i w:val="0"/>
          <w:iCs w:val="0"/>
          <w:caps w:val="0"/>
          <w:color w:val="00BFFF"/>
          <w:spacing w:val="0"/>
          <w:sz w:val="28"/>
          <w:szCs w:val="28"/>
          <w:u w:val="none"/>
          <w:bdr w:val="none" w:color="auto" w:sz="0" w:space="0"/>
          <w:shd w:val="clear" w:fill="FFFFFF"/>
        </w:rPr>
        <w:fldChar w:fldCharType="begin"/>
      </w:r>
      <w:r>
        <w:rPr>
          <w:rFonts w:hint="default" w:ascii="sans-serif" w:hAnsi="sans-serif" w:eastAsia="sans-serif" w:cs="sans-serif"/>
          <w:b/>
          <w:bCs/>
          <w:i w:val="0"/>
          <w:iCs w:val="0"/>
          <w:caps w:val="0"/>
          <w:color w:val="00BFFF"/>
          <w:spacing w:val="0"/>
          <w:sz w:val="28"/>
          <w:szCs w:val="28"/>
          <w:u w:val="none"/>
          <w:bdr w:val="none" w:color="auto" w:sz="0" w:space="0"/>
          <w:shd w:val="clear" w:fill="FFFFFF"/>
        </w:rPr>
        <w:instrText xml:space="preserve"> HYPERLINK "https://www.coalhandlingplants.com/load-cell/" </w:instrText>
      </w:r>
      <w:r>
        <w:rPr>
          <w:rFonts w:hint="default" w:ascii="sans-serif" w:hAnsi="sans-serif" w:eastAsia="sans-serif" w:cs="sans-serif"/>
          <w:b/>
          <w:bCs/>
          <w:i w:val="0"/>
          <w:iCs w:val="0"/>
          <w:caps w:val="0"/>
          <w:color w:val="00BFFF"/>
          <w:spacing w:val="0"/>
          <w:sz w:val="28"/>
          <w:szCs w:val="28"/>
          <w:u w:val="none"/>
          <w:bdr w:val="none" w:color="auto" w:sz="0" w:space="0"/>
          <w:shd w:val="clear" w:fill="FFFFFF"/>
        </w:rPr>
        <w:fldChar w:fldCharType="separate"/>
      </w:r>
      <w:r>
        <w:rPr>
          <w:rStyle w:val="6"/>
          <w:rFonts w:hint="default" w:ascii="sans-serif" w:hAnsi="sans-serif" w:eastAsia="sans-serif" w:cs="sans-serif"/>
          <w:b/>
          <w:bCs/>
          <w:i w:val="0"/>
          <w:iCs w:val="0"/>
          <w:caps w:val="0"/>
          <w:color w:val="00BFFF"/>
          <w:spacing w:val="0"/>
          <w:sz w:val="28"/>
          <w:szCs w:val="28"/>
          <w:u w:val="none"/>
          <w:bdr w:val="none" w:color="auto" w:sz="0" w:space="0"/>
          <w:shd w:val="clear" w:fill="FFFFFF"/>
        </w:rPr>
        <w:t>Types and working of load cell</w:t>
      </w:r>
      <w:r>
        <w:rPr>
          <w:rFonts w:hint="default" w:ascii="sans-serif" w:hAnsi="sans-serif" w:eastAsia="sans-serif" w:cs="sans-serif"/>
          <w:b/>
          <w:bCs/>
          <w:i w:val="0"/>
          <w:iCs w:val="0"/>
          <w:caps w:val="0"/>
          <w:color w:val="00BFFF"/>
          <w:spacing w:val="0"/>
          <w:sz w:val="28"/>
          <w:szCs w:val="28"/>
          <w:u w:val="none"/>
          <w:bdr w:val="none" w:color="auto" w:sz="0" w:space="0"/>
          <w:shd w:val="clear" w:fill="FFFFFF"/>
        </w:rPr>
        <w:fldChar w:fldCharType="end"/>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1" w:lineRule="atLeast"/>
        <w:ind w:left="425" w:leftChars="0" w:hanging="425" w:firstLineChars="0"/>
        <w:rPr>
          <w:rFonts w:hint="default" w:ascii="sans-serif" w:hAnsi="sans-serif" w:eastAsia="sans-serif"/>
          <w:b w:val="0"/>
          <w:bCs w:val="0"/>
          <w:i w:val="0"/>
          <w:iCs w:val="0"/>
          <w:caps w:val="0"/>
          <w:color w:val="252525"/>
          <w:spacing w:val="0"/>
          <w:sz w:val="28"/>
          <w:szCs w:val="28"/>
          <w:bdr w:val="none" w:color="auto" w:sz="0" w:space="0"/>
          <w:shd w:val="clear" w:fill="FFFFFF"/>
        </w:rPr>
      </w:pPr>
      <w:r>
        <w:rPr>
          <w:rFonts w:hint="default" w:ascii="sans-serif" w:hAnsi="sans-serif" w:eastAsia="sans-serif"/>
          <w:b w:val="0"/>
          <w:bCs w:val="0"/>
          <w:i w:val="0"/>
          <w:iCs w:val="0"/>
          <w:caps w:val="0"/>
          <w:color w:val="252525"/>
          <w:spacing w:val="0"/>
          <w:sz w:val="28"/>
          <w:szCs w:val="28"/>
          <w:bdr w:val="none" w:color="auto" w:sz="0" w:space="0"/>
          <w:shd w:val="clear" w:fill="FFFFFF"/>
        </w:rPr>
        <w:t>Terminal: Also known as an indicator, the terminal is like the control center for the scale. It shows the weight to the operator and connects to other scale parts.</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line="21" w:lineRule="atLeast"/>
        <w:ind w:left="425" w:leftChars="0" w:hanging="425" w:firstLineChars="0"/>
        <w:rPr>
          <w:rFonts w:hint="default" w:ascii="sans-serif" w:hAnsi="sans-serif" w:eastAsia="sans-serif"/>
          <w:b w:val="0"/>
          <w:bCs w:val="0"/>
          <w:i w:val="0"/>
          <w:iCs w:val="0"/>
          <w:caps w:val="0"/>
          <w:color w:val="252525"/>
          <w:spacing w:val="0"/>
          <w:sz w:val="28"/>
          <w:szCs w:val="28"/>
          <w:bdr w:val="none" w:color="auto" w:sz="0" w:space="0"/>
          <w:shd w:val="clear" w:fill="FFFFFF"/>
        </w:rPr>
      </w:pPr>
      <w:r>
        <w:rPr>
          <w:rFonts w:hint="default" w:ascii="sans-serif" w:hAnsi="sans-serif" w:eastAsia="sans-serif"/>
          <w:b w:val="0"/>
          <w:bCs w:val="0"/>
          <w:i w:val="0"/>
          <w:iCs w:val="0"/>
          <w:caps w:val="0"/>
          <w:color w:val="252525"/>
          <w:spacing w:val="0"/>
          <w:sz w:val="28"/>
          <w:szCs w:val="28"/>
          <w:bdr w:val="none" w:color="auto" w:sz="0" w:space="0"/>
          <w:shd w:val="clear" w:fill="FFFFFF"/>
        </w:rPr>
        <w:t>Cables: To show the weight on the terminal, the signal from the load cells travels through cables.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hint="default" w:ascii="sans-serif" w:hAnsi="sans-serif" w:eastAsia="sans-serif" w:cs="sans-serif"/>
          <w:i w:val="0"/>
          <w:iCs w:val="0"/>
          <w:caps w:val="0"/>
          <w:color w:val="E07833"/>
          <w:spacing w:val="0"/>
        </w:rPr>
      </w:pPr>
      <w:r>
        <w:rPr>
          <w:rStyle w:val="8"/>
          <w:rFonts w:hint="default" w:ascii="sans-serif" w:hAnsi="sans-serif" w:eastAsia="sans-serif" w:cs="sans-serif"/>
          <w:b/>
          <w:bCs/>
          <w:i w:val="0"/>
          <w:iCs w:val="0"/>
          <w:caps w:val="0"/>
          <w:color w:val="E07833"/>
          <w:spacing w:val="0"/>
          <w:bdr w:val="none" w:color="auto" w:sz="0" w:space="0"/>
          <w:shd w:val="clear" w:fill="FFFFFF"/>
        </w:rPr>
        <w:t>How do truck scales</w:t>
      </w:r>
      <w:r>
        <w:rPr>
          <w:rStyle w:val="8"/>
          <w:rFonts w:hint="default" w:ascii="sans-serif" w:hAnsi="sans-serif" w:eastAsia="sans-serif" w:cs="sans-serif"/>
          <w:b/>
          <w:bCs/>
          <w:i w:val="0"/>
          <w:iCs w:val="0"/>
          <w:caps w:val="0"/>
          <w:color w:val="E07833"/>
          <w:spacing w:val="0"/>
          <w:bdr w:val="none" w:color="auto" w:sz="0" w:space="0"/>
          <w:shd w:val="clear" w:fill="FFFFFF"/>
          <w:lang w:val="en-US"/>
        </w:rPr>
        <w:t xml:space="preserve"> </w:t>
      </w:r>
      <w:r>
        <w:rPr>
          <w:rStyle w:val="8"/>
          <w:rFonts w:hint="default" w:ascii="sans-serif" w:hAnsi="sans-serif" w:eastAsia="sans-serif" w:cs="sans-serif"/>
          <w:b/>
          <w:bCs/>
          <w:i w:val="0"/>
          <w:iCs w:val="0"/>
          <w:caps w:val="0"/>
          <w:color w:val="E07833"/>
          <w:spacing w:val="0"/>
          <w:shd w:val="clear" w:fill="FFFFFF"/>
        </w:rPr>
        <w:t>work?</w:t>
      </w:r>
      <w:r>
        <w:rPr>
          <w:rStyle w:val="8"/>
          <w:rFonts w:hint="default" w:ascii="sans-serif" w:hAnsi="sans-serif" w:eastAsia="sans-serif" w:cs="sans-serif"/>
          <w:b/>
          <w:bCs/>
          <w:i w:val="0"/>
          <w:iCs w:val="0"/>
          <w:caps w:val="0"/>
          <w:color w:val="E07833"/>
          <w:spacing w:val="0"/>
          <w:bdr w:val="none" w:color="auto" w:sz="0" w:space="0"/>
          <w:shd w:val="clear" w:fill="FFFFFF"/>
        </w:rPr>
        <w:t xml:space="preserve"> </w:t>
      </w:r>
      <w:bookmarkStart w:id="0" w:name="_GoBack"/>
      <w:bookmarkEnd w:id="0"/>
      <w:r>
        <w:rPr>
          <w:rStyle w:val="8"/>
          <w:rFonts w:hint="default" w:ascii="sans-serif" w:hAnsi="sans-serif" w:eastAsia="sans-serif" w:cs="sans-serif"/>
          <w:b/>
          <w:bCs/>
          <w:i w:val="0"/>
          <w:iCs w:val="0"/>
          <w:caps w:val="0"/>
          <w:color w:val="E07833"/>
          <w:spacing w:val="0"/>
          <w:bdr w:val="none" w:color="auto" w:sz="0" w:space="0"/>
          <w:shd w:val="clear" w:fill="FFFFFF"/>
        </w:rPr>
        <w:drawing>
          <wp:inline distT="0" distB="0" distL="114300" distR="114300">
            <wp:extent cx="4312920" cy="2119630"/>
            <wp:effectExtent l="0" t="0" r="11430" b="1397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312920" cy="211963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i w:val="0"/>
          <w:iCs w:val="0"/>
          <w:caps w:val="0"/>
          <w:color w:val="252525"/>
          <w:spacing w:val="0"/>
          <w:sz w:val="28"/>
          <w:szCs w:val="28"/>
        </w:rPr>
      </w:pPr>
      <w:r>
        <w:rPr>
          <w:rFonts w:hint="default" w:ascii="sans-serif" w:hAnsi="sans-serif" w:eastAsia="sans-serif"/>
          <w:i w:val="0"/>
          <w:iCs w:val="0"/>
          <w:caps w:val="0"/>
          <w:color w:val="252525"/>
          <w:spacing w:val="0"/>
          <w:sz w:val="28"/>
          <w:szCs w:val="28"/>
        </w:rPr>
        <w:t>The steel platform of the truck weighbridge sits on load cells. Each load cell, usually made of durable materials like steel or concrete, has strain gauges attached. These gauges, consisting of wires transmitting a mild electric current, change when the load cell is pressed due to weight.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i w:val="0"/>
          <w:iCs w:val="0"/>
          <w:caps w:val="0"/>
          <w:color w:val="252525"/>
          <w:spacing w:val="0"/>
          <w:sz w:val="28"/>
          <w:szCs w:val="2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i w:val="0"/>
          <w:iCs w:val="0"/>
          <w:caps w:val="0"/>
          <w:color w:val="252525"/>
          <w:spacing w:val="0"/>
          <w:sz w:val="28"/>
          <w:szCs w:val="28"/>
        </w:rPr>
      </w:pPr>
      <w:r>
        <w:rPr>
          <w:rFonts w:hint="default" w:ascii="sans-serif" w:hAnsi="sans-serif" w:eastAsia="sans-serif"/>
          <w:i w:val="0"/>
          <w:iCs w:val="0"/>
          <w:caps w:val="0"/>
          <w:color w:val="252525"/>
          <w:spacing w:val="0"/>
          <w:sz w:val="28"/>
          <w:szCs w:val="28"/>
        </w:rPr>
        <w:t>As the truck drives onto the weighbridge, these load cells transmit analog signals to a junction box, which combines and sends the summed signal to the weighbridge controller. The controller converts this analog signal to digital using an Analog to Digital Converter (ADC) and displays the weight on an LED screen.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i w:val="0"/>
          <w:iCs w:val="0"/>
          <w:caps w:val="0"/>
          <w:color w:val="252525"/>
          <w:spacing w:val="0"/>
          <w:sz w:val="28"/>
          <w:szCs w:val="28"/>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8"/>
          <w:szCs w:val="28"/>
        </w:rPr>
      </w:pPr>
      <w:r>
        <w:rPr>
          <w:rFonts w:hint="default" w:ascii="sans-serif" w:hAnsi="sans-serif" w:eastAsia="sans-serif"/>
          <w:i w:val="0"/>
          <w:iCs w:val="0"/>
          <w:caps w:val="0"/>
          <w:color w:val="252525"/>
          <w:spacing w:val="0"/>
          <w:sz w:val="28"/>
          <w:szCs w:val="28"/>
        </w:rPr>
        <w:t>The gross weight, including both the truck and its payload, is measured when the truck is on the weighbridge. To find the net weight (just the payload), the tare weight (weight of the empty truck) is subtracted from the gross weight.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1" w:lineRule="atLeast"/>
        <w:ind w:left="0" w:firstLine="0"/>
        <w:rPr>
          <w:rFonts w:hint="default" w:ascii="sans-serif" w:hAnsi="sans-serif" w:eastAsia="sans-serif" w:cs="sans-serif"/>
          <w:i w:val="0"/>
          <w:iCs w:val="0"/>
          <w:caps w:val="0"/>
          <w:color w:val="E07833"/>
          <w:spacing w:val="0"/>
        </w:rPr>
      </w:pPr>
      <w:r>
        <w:rPr>
          <w:rStyle w:val="8"/>
          <w:rFonts w:hint="default" w:ascii="sans-serif" w:hAnsi="sans-serif" w:eastAsia="sans-serif" w:cs="sans-serif"/>
          <w:b/>
          <w:bCs/>
          <w:i w:val="0"/>
          <w:iCs w:val="0"/>
          <w:caps w:val="0"/>
          <w:color w:val="E07833"/>
          <w:spacing w:val="0"/>
          <w:bdr w:val="none" w:color="auto" w:sz="0" w:space="0"/>
          <w:shd w:val="clear" w:fill="FFFFFF"/>
        </w:rPr>
        <w:t>Truck Weighbridge or Truck Scale On-Site Calibration Testing 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4"/>
          <w:szCs w:val="24"/>
        </w:rPr>
      </w:pPr>
      <w:r>
        <w:rPr>
          <w:rStyle w:val="8"/>
          <w:rFonts w:hint="default" w:ascii="sans-serif" w:hAnsi="sans-serif" w:eastAsia="sans-serif" w:cs="sans-serif"/>
          <w:b/>
          <w:bCs/>
          <w:i w:val="0"/>
          <w:iCs w:val="0"/>
          <w:caps w:val="0"/>
          <w:color w:val="FF6600"/>
          <w:spacing w:val="0"/>
          <w:sz w:val="28"/>
          <w:szCs w:val="28"/>
          <w:bdr w:val="none" w:color="auto" w:sz="0" w:space="0"/>
          <w:shd w:val="clear" w:fill="FFFFFF"/>
        </w:rPr>
        <w:t>1. Zero Calibration Test</w:t>
      </w:r>
      <w:r>
        <w:rPr>
          <w:rFonts w:hint="default" w:ascii="sans-serif" w:hAnsi="sans-serif" w:eastAsia="sans-serif" w:cs="sans-serif"/>
          <w:i w:val="0"/>
          <w:iCs w:val="0"/>
          <w:caps w:val="0"/>
          <w:color w:val="252525"/>
          <w:spacing w:val="0"/>
          <w:sz w:val="24"/>
          <w:szCs w:val="24"/>
          <w:bdr w:val="none" w:color="auto" w:sz="0" w:space="0"/>
          <w:shd w:val="clear" w:fill="FFFFFF"/>
        </w:rPr>
        <w:br w:type="textWrapping"/>
      </w:r>
      <w:r>
        <w:rPr>
          <w:rFonts w:hint="default" w:ascii="sans-serif" w:hAnsi="sans-serif" w:eastAsia="sans-serif"/>
          <w:i w:val="0"/>
          <w:iCs w:val="0"/>
          <w:caps w:val="0"/>
          <w:color w:val="252525"/>
          <w:spacing w:val="0"/>
          <w:sz w:val="24"/>
          <w:szCs w:val="24"/>
          <w:bdr w:val="none" w:color="auto" w:sz="0" w:space="0"/>
          <w:shd w:val="clear" w:fill="FFFFFF"/>
        </w:rPr>
        <w:t xml:space="preserve"> </w:t>
      </w:r>
      <w:r>
        <w:rPr>
          <w:rFonts w:hint="default" w:ascii="sans-serif" w:hAnsi="sans-serif" w:eastAsia="sans-serif"/>
          <w:i w:val="0"/>
          <w:iCs w:val="0"/>
          <w:caps w:val="0"/>
          <w:color w:val="252525"/>
          <w:spacing w:val="0"/>
          <w:sz w:val="28"/>
          <w:szCs w:val="28"/>
          <w:bdr w:val="none" w:color="auto" w:sz="0" w:space="0"/>
          <w:shd w:val="clear" w:fill="FFFFFF"/>
          <w:lang w:val="en-US"/>
        </w:rPr>
        <w:t>T</w:t>
      </w:r>
      <w:r>
        <w:rPr>
          <w:rFonts w:hint="default" w:ascii="sans-serif" w:hAnsi="sans-serif" w:eastAsia="sans-serif"/>
          <w:i w:val="0"/>
          <w:iCs w:val="0"/>
          <w:caps w:val="0"/>
          <w:color w:val="252525"/>
          <w:spacing w:val="0"/>
          <w:sz w:val="28"/>
          <w:szCs w:val="28"/>
          <w:bdr w:val="none" w:color="auto" w:sz="0" w:space="0"/>
          <w:shd w:val="clear" w:fill="FFFFFF"/>
        </w:rPr>
        <w:t>he weighbridge platform, when empty, is adjusted to zero through a process called taring and calibration.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4"/>
          <w:szCs w:val="24"/>
        </w:rPr>
      </w:pPr>
      <w:r>
        <w:rPr>
          <w:rStyle w:val="8"/>
          <w:rFonts w:hint="default" w:ascii="sans-serif" w:hAnsi="sans-serif" w:eastAsia="sans-serif" w:cs="sans-serif"/>
          <w:b/>
          <w:bCs/>
          <w:i w:val="0"/>
          <w:iCs w:val="0"/>
          <w:caps w:val="0"/>
          <w:color w:val="FF6600"/>
          <w:spacing w:val="0"/>
          <w:sz w:val="28"/>
          <w:szCs w:val="28"/>
          <w:bdr w:val="none" w:color="auto" w:sz="0" w:space="0"/>
          <w:shd w:val="clear" w:fill="FFFFFF"/>
        </w:rPr>
        <w:t>2. Range Test</w:t>
      </w:r>
      <w:r>
        <w:rPr>
          <w:rFonts w:hint="default" w:ascii="sans-serif" w:hAnsi="sans-serif" w:eastAsia="sans-serif" w:cs="sans-serif"/>
          <w:i w:val="0"/>
          <w:iCs w:val="0"/>
          <w:caps w:val="0"/>
          <w:color w:val="252525"/>
          <w:spacing w:val="0"/>
          <w:sz w:val="24"/>
          <w:szCs w:val="24"/>
          <w:bdr w:val="none" w:color="auto" w:sz="0" w:space="0"/>
          <w:shd w:val="clear" w:fill="FFFFFF"/>
        </w:rPr>
        <w:br w:type="textWrapping"/>
      </w:r>
      <w:r>
        <w:rPr>
          <w:rFonts w:hint="default" w:ascii="sans-serif" w:hAnsi="sans-serif" w:eastAsia="sans-serif"/>
          <w:i w:val="0"/>
          <w:iCs w:val="0"/>
          <w:caps w:val="0"/>
          <w:color w:val="252525"/>
          <w:spacing w:val="0"/>
          <w:sz w:val="28"/>
          <w:szCs w:val="28"/>
          <w:bdr w:val="none" w:color="auto" w:sz="0" w:space="0"/>
          <w:shd w:val="clear" w:fill="FFFFFF"/>
          <w:lang w:val="en-US"/>
        </w:rPr>
        <w:t>C</w:t>
      </w:r>
      <w:r>
        <w:rPr>
          <w:rFonts w:hint="default" w:ascii="sans-serif" w:hAnsi="sans-serif" w:eastAsia="sans-serif"/>
          <w:i w:val="0"/>
          <w:iCs w:val="0"/>
          <w:caps w:val="0"/>
          <w:color w:val="252525"/>
          <w:spacing w:val="0"/>
          <w:sz w:val="28"/>
          <w:szCs w:val="28"/>
          <w:bdr w:val="none" w:color="auto" w:sz="0" w:space="0"/>
          <w:shd w:val="clear" w:fill="FFFFFF"/>
        </w:rPr>
        <w:t>alibrating the weighbridge is crucial, and a common practice is to use a weight that is 10% of its total capacity. For instance, a weighbridge with a capacity of 100 tonnes would be calibrated using 10 tonnes of known reference standard test weights.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4"/>
          <w:szCs w:val="24"/>
        </w:rPr>
      </w:pPr>
      <w:r>
        <w:rPr>
          <w:rStyle w:val="8"/>
          <w:rFonts w:hint="default" w:ascii="sans-serif" w:hAnsi="sans-serif" w:eastAsia="sans-serif" w:cs="sans-serif"/>
          <w:b/>
          <w:bCs/>
          <w:i w:val="0"/>
          <w:iCs w:val="0"/>
          <w:caps w:val="0"/>
          <w:color w:val="FF6600"/>
          <w:spacing w:val="0"/>
          <w:sz w:val="28"/>
          <w:szCs w:val="28"/>
          <w:bdr w:val="none" w:color="auto" w:sz="0" w:space="0"/>
          <w:shd w:val="clear" w:fill="FFFFFF"/>
        </w:rPr>
        <w:t>3. Repeatability Test</w:t>
      </w:r>
      <w:r>
        <w:rPr>
          <w:rFonts w:hint="default" w:ascii="sans-serif" w:hAnsi="sans-serif" w:eastAsia="sans-serif" w:cs="sans-serif"/>
          <w:i w:val="0"/>
          <w:iCs w:val="0"/>
          <w:caps w:val="0"/>
          <w:color w:val="252525"/>
          <w:spacing w:val="0"/>
          <w:sz w:val="24"/>
          <w:szCs w:val="24"/>
          <w:bdr w:val="none" w:color="auto" w:sz="0" w:space="0"/>
          <w:shd w:val="clear" w:fill="FFFFFF"/>
        </w:rPr>
        <w:br w:type="textWrapping"/>
      </w:r>
      <w:r>
        <w:rPr>
          <w:rFonts w:hint="default" w:ascii="sans-serif" w:hAnsi="sans-serif" w:eastAsia="sans-serif" w:cs="sans-serif"/>
          <w:i w:val="0"/>
          <w:iCs w:val="0"/>
          <w:caps w:val="0"/>
          <w:color w:val="252525"/>
          <w:spacing w:val="0"/>
          <w:sz w:val="24"/>
          <w:szCs w:val="24"/>
          <w:bdr w:val="none" w:color="auto" w:sz="0" w:space="0"/>
          <w:shd w:val="clear" w:fill="FFFFFF"/>
          <w:lang w:val="en-US"/>
        </w:rPr>
        <w:t>R</w:t>
      </w:r>
      <w:r>
        <w:rPr>
          <w:rFonts w:hint="default" w:ascii="sans-serif" w:hAnsi="sans-serif" w:eastAsia="sans-serif"/>
          <w:i w:val="0"/>
          <w:iCs w:val="0"/>
          <w:caps w:val="0"/>
          <w:color w:val="252525"/>
          <w:spacing w:val="0"/>
          <w:sz w:val="28"/>
          <w:szCs w:val="28"/>
          <w:bdr w:val="none" w:color="auto" w:sz="0" w:space="0"/>
          <w:shd w:val="clear" w:fill="FFFFFF"/>
        </w:rPr>
        <w:t>epeatability in the weighbridge system means making sure that it consistently shows the same weight every time you apply a specific calibrated load, regardless of the direction.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4"/>
          <w:szCs w:val="24"/>
        </w:rPr>
      </w:pPr>
      <w:r>
        <w:rPr>
          <w:rStyle w:val="8"/>
          <w:rFonts w:hint="default" w:ascii="sans-serif" w:hAnsi="sans-serif" w:eastAsia="sans-serif" w:cs="sans-serif"/>
          <w:b/>
          <w:bCs/>
          <w:i w:val="0"/>
          <w:iCs w:val="0"/>
          <w:caps w:val="0"/>
          <w:color w:val="FF6600"/>
          <w:spacing w:val="0"/>
          <w:sz w:val="28"/>
          <w:szCs w:val="28"/>
          <w:bdr w:val="none" w:color="auto" w:sz="0" w:space="0"/>
          <w:shd w:val="clear" w:fill="FFFFFF"/>
        </w:rPr>
        <w:t>4. Load cell Eccentricity Test</w:t>
      </w:r>
      <w:r>
        <w:rPr>
          <w:rFonts w:hint="default" w:ascii="sans-serif" w:hAnsi="sans-serif" w:eastAsia="sans-serif" w:cs="sans-serif"/>
          <w:i w:val="0"/>
          <w:iCs w:val="0"/>
          <w:caps w:val="0"/>
          <w:color w:val="252525"/>
          <w:spacing w:val="0"/>
          <w:sz w:val="24"/>
          <w:szCs w:val="24"/>
          <w:bdr w:val="none" w:color="auto" w:sz="0" w:space="0"/>
          <w:shd w:val="clear" w:fill="FFFFFF"/>
        </w:rPr>
        <w:br w:type="textWrapping"/>
      </w:r>
      <w:r>
        <w:rPr>
          <w:rFonts w:hint="default" w:ascii="sans-serif" w:hAnsi="sans-serif" w:eastAsia="sans-serif" w:cs="sans-serif"/>
          <w:i w:val="0"/>
          <w:iCs w:val="0"/>
          <w:caps w:val="0"/>
          <w:color w:val="252525"/>
          <w:spacing w:val="0"/>
          <w:sz w:val="28"/>
          <w:szCs w:val="28"/>
          <w:bdr w:val="none" w:color="auto" w:sz="0" w:space="0"/>
          <w:shd w:val="clear" w:fill="FFFFFF"/>
          <w:lang w:val="en-US"/>
        </w:rPr>
        <w:t>T</w:t>
      </w:r>
      <w:r>
        <w:rPr>
          <w:rFonts w:hint="default" w:ascii="sans-serif" w:hAnsi="sans-serif" w:eastAsia="sans-serif"/>
          <w:i w:val="0"/>
          <w:iCs w:val="0"/>
          <w:caps w:val="0"/>
          <w:color w:val="252525"/>
          <w:spacing w:val="0"/>
          <w:sz w:val="28"/>
          <w:szCs w:val="28"/>
          <w:bdr w:val="none" w:color="auto" w:sz="0" w:space="0"/>
          <w:shd w:val="clear" w:fill="FFFFFF"/>
        </w:rPr>
        <w:t>o prevent corner errors and ensure accurate weight measurements in a weighbridge, each load cell is tested with a specific weight. The general rule is to use the total weighbridge capacity divided by the number of load cells. For instance, a 60-tonne weighbridge with 6 load cells would be tested with 10-tonne weights on each load cell.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 w:lineRule="atLeast"/>
        <w:ind w:left="0" w:firstLine="0"/>
        <w:rPr>
          <w:rFonts w:hint="default" w:ascii="sans-serif" w:hAnsi="sans-serif" w:eastAsia="sans-serif" w:cs="sans-serif"/>
          <w:i w:val="0"/>
          <w:iCs w:val="0"/>
          <w:caps w:val="0"/>
          <w:color w:val="252525"/>
          <w:spacing w:val="0"/>
          <w:sz w:val="24"/>
          <w:szCs w:val="24"/>
        </w:rPr>
      </w:pPr>
      <w:r>
        <w:rPr>
          <w:rStyle w:val="8"/>
          <w:rFonts w:hint="default" w:ascii="sans-serif" w:hAnsi="sans-serif" w:eastAsia="sans-serif" w:cs="sans-serif"/>
          <w:b/>
          <w:bCs/>
          <w:i w:val="0"/>
          <w:iCs w:val="0"/>
          <w:caps w:val="0"/>
          <w:color w:val="FF6600"/>
          <w:spacing w:val="0"/>
          <w:sz w:val="28"/>
          <w:szCs w:val="28"/>
          <w:bdr w:val="none" w:color="auto" w:sz="0" w:space="0"/>
          <w:shd w:val="clear" w:fill="FFFFFF"/>
        </w:rPr>
        <w:t>5. Linearity Test</w:t>
      </w:r>
      <w:r>
        <w:rPr>
          <w:rFonts w:hint="default" w:ascii="sans-serif" w:hAnsi="sans-serif" w:eastAsia="sans-serif" w:cs="sans-serif"/>
          <w:i w:val="0"/>
          <w:iCs w:val="0"/>
          <w:caps w:val="0"/>
          <w:color w:val="252525"/>
          <w:spacing w:val="0"/>
          <w:sz w:val="24"/>
          <w:szCs w:val="24"/>
          <w:bdr w:val="none" w:color="auto" w:sz="0" w:space="0"/>
          <w:shd w:val="clear" w:fill="FFFFFF"/>
        </w:rPr>
        <w:br w:type="textWrapping"/>
      </w:r>
      <w:r>
        <w:rPr>
          <w:rFonts w:hint="default" w:ascii="sans-serif" w:hAnsi="sans-serif" w:eastAsia="sans-serif" w:cs="sans-serif"/>
          <w:i w:val="0"/>
          <w:iCs w:val="0"/>
          <w:caps w:val="0"/>
          <w:color w:val="252525"/>
          <w:spacing w:val="0"/>
          <w:sz w:val="28"/>
          <w:szCs w:val="28"/>
          <w:bdr w:val="none" w:color="auto" w:sz="0" w:space="0"/>
          <w:shd w:val="clear" w:fill="FFFFFF"/>
        </w:rPr>
        <w:t>To test the entire weighbridge capacity with reference standard test weights along with dummy loads.</w:t>
      </w:r>
    </w:p>
    <w:p>
      <w:pPr>
        <w:rPr>
          <w:rFonts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8C5F7C"/>
    <w:multiLevelType w:val="singleLevel"/>
    <w:tmpl w:val="F48C5F7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A6A87"/>
    <w:rsid w:val="610A6A87"/>
    <w:rsid w:val="65532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2024-02-07T06:51:00Z</dcterms:created>
  <dc:creator>Giridhar Sai Patnaik</dc:creator>
  <cp:lastModifiedBy>Giridhar Sai Patnaik</cp:lastModifiedBy>
  <dcterms:modified xsi:type="dcterms:W3CDTF">2024-02-07T09:00:46Z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510DAD3CFCA845A7A6E0ADD60FA09A53</vt:lpwstr>
  </property>
</Properties>
</file>