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D9126" w14:textId="30BCC514" w:rsidR="005822D4" w:rsidRPr="005822D4" w:rsidRDefault="005822D4" w:rsidP="0002379E">
      <w:pPr>
        <w:spacing w:line="240" w:lineRule="auto"/>
        <w:jc w:val="center"/>
        <w:rPr>
          <w:rFonts w:ascii="Calibri" w:hAnsi="Calibri" w:cs="Calibri"/>
          <w:b/>
          <w:bCs/>
          <w:sz w:val="40"/>
          <w:szCs w:val="40"/>
        </w:rPr>
      </w:pPr>
      <w:r w:rsidRPr="00DC22DD">
        <w:rPr>
          <w:rFonts w:ascii="Calibri" w:hAnsi="Calibri" w:cs="Calibri"/>
          <w:b/>
          <w:bCs/>
          <w:sz w:val="40"/>
          <w:szCs w:val="40"/>
        </w:rPr>
        <w:t>Generative Modelling with GANs: From Synthetic Distributions to Real-World and Creative Applications</w:t>
      </w:r>
    </w:p>
    <w:p w14:paraId="773B2F4E" w14:textId="77777777" w:rsidR="005822D4" w:rsidRDefault="005822D4" w:rsidP="00AC5B47">
      <w:pPr>
        <w:spacing w:after="0" w:line="240" w:lineRule="auto"/>
        <w:rPr>
          <w:rFonts w:ascii="Calibri" w:hAnsi="Calibri" w:cs="Calibri"/>
          <w:b/>
          <w:bCs/>
          <w:lang w:val="en-US"/>
        </w:rPr>
      </w:pPr>
    </w:p>
    <w:p w14:paraId="5DF8AF1A" w14:textId="4E30974D" w:rsidR="00A917AE" w:rsidRDefault="00E656E6" w:rsidP="00AC5B47">
      <w:pPr>
        <w:spacing w:after="0" w:line="240" w:lineRule="auto"/>
        <w:rPr>
          <w:rFonts w:ascii="Calibri" w:hAnsi="Calibri" w:cs="Calibri"/>
          <w:lang w:val="en-US"/>
        </w:rPr>
      </w:pPr>
      <w:r w:rsidRPr="00585402">
        <w:rPr>
          <w:rFonts w:ascii="Calibri" w:hAnsi="Calibri" w:cs="Calibri"/>
          <w:b/>
          <w:bCs/>
          <w:lang w:val="en-US"/>
        </w:rPr>
        <w:t>Full</w:t>
      </w:r>
      <w:r w:rsidR="007556B9" w:rsidRPr="00585402">
        <w:rPr>
          <w:rFonts w:ascii="Calibri" w:hAnsi="Calibri" w:cs="Calibri"/>
          <w:b/>
          <w:bCs/>
          <w:lang w:val="en-US"/>
        </w:rPr>
        <w:t xml:space="preserve"> </w:t>
      </w:r>
      <w:r w:rsidR="00835BEE" w:rsidRPr="00585402">
        <w:rPr>
          <w:rFonts w:ascii="Calibri" w:hAnsi="Calibri" w:cs="Calibri"/>
          <w:b/>
          <w:bCs/>
          <w:lang w:val="en-US"/>
        </w:rPr>
        <w:t>Name:</w:t>
      </w:r>
      <w:r w:rsidR="00052F9B">
        <w:rPr>
          <w:rFonts w:ascii="Calibri" w:hAnsi="Calibri" w:cs="Calibri"/>
          <w:lang w:val="en-US"/>
        </w:rPr>
        <w:t xml:space="preserve"> Giridhar Reddy Goddilla</w:t>
      </w:r>
      <w:r w:rsidR="008D76D9">
        <w:rPr>
          <w:rFonts w:ascii="Calibri" w:hAnsi="Calibri" w:cs="Calibri"/>
          <w:lang w:val="en-US"/>
        </w:rPr>
        <w:t xml:space="preserve"> </w:t>
      </w:r>
      <w:r w:rsidR="00B1316A">
        <w:rPr>
          <w:rFonts w:ascii="Calibri" w:hAnsi="Calibri" w:cs="Calibri"/>
          <w:lang w:val="en-US"/>
        </w:rPr>
        <w:tab/>
      </w:r>
      <w:r w:rsidR="00B1316A">
        <w:rPr>
          <w:rFonts w:ascii="Calibri" w:hAnsi="Calibri" w:cs="Calibri"/>
          <w:lang w:val="en-US"/>
        </w:rPr>
        <w:tab/>
      </w:r>
      <w:r w:rsidR="00B1316A">
        <w:rPr>
          <w:rFonts w:ascii="Calibri" w:hAnsi="Calibri" w:cs="Calibri"/>
          <w:lang w:val="en-US"/>
        </w:rPr>
        <w:tab/>
      </w:r>
      <w:r w:rsidR="00B1316A">
        <w:rPr>
          <w:rFonts w:ascii="Calibri" w:hAnsi="Calibri" w:cs="Calibri"/>
          <w:lang w:val="en-US"/>
        </w:rPr>
        <w:tab/>
      </w:r>
      <w:r w:rsidR="00B1316A">
        <w:rPr>
          <w:rFonts w:ascii="Calibri" w:hAnsi="Calibri" w:cs="Calibri"/>
          <w:lang w:val="en-US"/>
        </w:rPr>
        <w:tab/>
        <w:t xml:space="preserve">     </w:t>
      </w:r>
      <w:r w:rsidR="002A2DFE">
        <w:rPr>
          <w:rFonts w:ascii="Calibri" w:hAnsi="Calibri" w:cs="Calibri"/>
          <w:lang w:val="en-US"/>
        </w:rPr>
        <w:tab/>
      </w:r>
      <w:r w:rsidR="002A2DFE">
        <w:rPr>
          <w:rFonts w:ascii="Calibri" w:hAnsi="Calibri" w:cs="Calibri"/>
          <w:lang w:val="en-US"/>
        </w:rPr>
        <w:tab/>
        <w:t xml:space="preserve">             </w:t>
      </w:r>
      <w:r w:rsidR="007556B9" w:rsidRPr="00585402">
        <w:rPr>
          <w:rFonts w:ascii="Calibri" w:hAnsi="Calibri" w:cs="Calibri"/>
          <w:b/>
          <w:bCs/>
          <w:lang w:val="en-US"/>
        </w:rPr>
        <w:t>Student ID:</w:t>
      </w:r>
      <w:r w:rsidR="00585402">
        <w:rPr>
          <w:rFonts w:ascii="Calibri" w:hAnsi="Calibri" w:cs="Calibri"/>
          <w:lang w:val="en-US"/>
        </w:rPr>
        <w:t xml:space="preserve"> </w:t>
      </w:r>
      <w:r w:rsidR="000C52B9">
        <w:rPr>
          <w:rFonts w:ascii="Calibri" w:hAnsi="Calibri" w:cs="Calibri"/>
          <w:lang w:val="en-US"/>
        </w:rPr>
        <w:t>230</w:t>
      </w:r>
      <w:r w:rsidR="00E4714A">
        <w:rPr>
          <w:rFonts w:ascii="Calibri" w:hAnsi="Calibri" w:cs="Calibri"/>
          <w:lang w:val="en-US"/>
        </w:rPr>
        <w:t>67661</w:t>
      </w:r>
    </w:p>
    <w:p w14:paraId="3E96E362" w14:textId="2C51ECDD" w:rsidR="003921AE" w:rsidRDefault="003921AE" w:rsidP="00AC5B47">
      <w:pPr>
        <w:spacing w:after="0" w:line="240" w:lineRule="auto"/>
        <w:rPr>
          <w:rFonts w:ascii="Calibri" w:hAnsi="Calibri" w:cs="Calibri"/>
          <w:lang w:val="en-US"/>
        </w:rPr>
      </w:pPr>
      <w:r w:rsidRPr="00D17428">
        <w:rPr>
          <w:rFonts w:ascii="Calibri" w:hAnsi="Calibri" w:cs="Calibri"/>
          <w:b/>
          <w:bCs/>
          <w:lang w:val="en-US"/>
        </w:rPr>
        <w:t>Git</w:t>
      </w:r>
      <w:r w:rsidR="00464125" w:rsidRPr="00D17428">
        <w:rPr>
          <w:rFonts w:ascii="Calibri" w:hAnsi="Calibri" w:cs="Calibri"/>
          <w:b/>
          <w:bCs/>
          <w:lang w:val="en-US"/>
        </w:rPr>
        <w:t>Hub</w:t>
      </w:r>
      <w:r w:rsidR="00464125">
        <w:rPr>
          <w:rFonts w:ascii="Calibri" w:hAnsi="Calibri" w:cs="Calibri"/>
          <w:lang w:val="en-US"/>
        </w:rPr>
        <w:t>:</w:t>
      </w:r>
      <w:r w:rsidR="009E38FD" w:rsidRPr="009E38FD">
        <w:t xml:space="preserve"> </w:t>
      </w:r>
      <w:hyperlink r:id="rId7" w:history="1">
        <w:r w:rsidR="009E38FD" w:rsidRPr="00096882">
          <w:rPr>
            <w:rStyle w:val="Hyperlink"/>
            <w:rFonts w:ascii="Calibri" w:hAnsi="Calibri" w:cs="Calibri"/>
            <w:lang w:val="en-US"/>
          </w:rPr>
          <w:t>https://github.com/giridh</w:t>
        </w:r>
        <w:r w:rsidR="009E38FD" w:rsidRPr="00096882">
          <w:rPr>
            <w:rStyle w:val="Hyperlink"/>
            <w:rFonts w:ascii="Calibri" w:hAnsi="Calibri" w:cs="Calibri"/>
            <w:lang w:val="en-US"/>
          </w:rPr>
          <w:t>a</w:t>
        </w:r>
        <w:r w:rsidR="009E38FD" w:rsidRPr="00096882">
          <w:rPr>
            <w:rStyle w:val="Hyperlink"/>
            <w:rFonts w:ascii="Calibri" w:hAnsi="Calibri" w:cs="Calibri"/>
            <w:lang w:val="en-US"/>
          </w:rPr>
          <w:t>rreddygoddilla/Generative-Modelling-Case-Study</w:t>
        </w:r>
      </w:hyperlink>
    </w:p>
    <w:p w14:paraId="386E0167" w14:textId="5A695D21" w:rsidR="00115A1E" w:rsidRPr="00115A1E" w:rsidRDefault="00115A1E" w:rsidP="00AC5B47">
      <w:pPr>
        <w:spacing w:line="240" w:lineRule="auto"/>
        <w:rPr>
          <w:rFonts w:ascii="Calibri" w:hAnsi="Calibri" w:cs="Calibri"/>
        </w:rPr>
      </w:pPr>
    </w:p>
    <w:p w14:paraId="6F3896E5" w14:textId="77777777" w:rsidR="00115A1E" w:rsidRPr="00115A1E" w:rsidRDefault="00115A1E" w:rsidP="00AC5B47">
      <w:pPr>
        <w:spacing w:line="240" w:lineRule="auto"/>
        <w:jc w:val="both"/>
        <w:rPr>
          <w:rFonts w:ascii="Calibri" w:hAnsi="Calibri" w:cs="Calibri"/>
          <w:b/>
          <w:bCs/>
        </w:rPr>
      </w:pPr>
      <w:r w:rsidRPr="00115A1E">
        <w:rPr>
          <w:rFonts w:ascii="Calibri" w:hAnsi="Calibri" w:cs="Calibri"/>
          <w:b/>
          <w:bCs/>
        </w:rPr>
        <w:t>1. Introduction</w:t>
      </w:r>
    </w:p>
    <w:p w14:paraId="6901BE28" w14:textId="77777777" w:rsidR="00115A1E" w:rsidRPr="00115A1E" w:rsidRDefault="00115A1E" w:rsidP="00AC5B47">
      <w:pPr>
        <w:spacing w:line="240" w:lineRule="auto"/>
        <w:jc w:val="both"/>
        <w:rPr>
          <w:rFonts w:ascii="Calibri" w:hAnsi="Calibri" w:cs="Calibri"/>
        </w:rPr>
      </w:pPr>
      <w:r w:rsidRPr="00115A1E">
        <w:rPr>
          <w:rFonts w:ascii="Calibri" w:hAnsi="Calibri" w:cs="Calibri"/>
        </w:rPr>
        <w:t>Generative modelling has become an important area in modern data science, particularly for synthetic data generation, data augmentation, and privacy-preserving analytics. Among generative approaches, Generative Adversarial Networks (GANs) have shown strong ability to learn complex, high-dimensional data distributions without explicit likelihood estimation (Goodfellow et al., 2014). Unlike traditional probabilistic models, GANs learn distributions implicitly through adversarial training, which makes them flexible but also difficult to optimise.</w:t>
      </w:r>
    </w:p>
    <w:p w14:paraId="02E90530" w14:textId="77777777" w:rsidR="00115A1E" w:rsidRPr="00115A1E" w:rsidRDefault="00115A1E" w:rsidP="00AC5B47">
      <w:pPr>
        <w:spacing w:line="240" w:lineRule="auto"/>
        <w:jc w:val="both"/>
        <w:rPr>
          <w:rFonts w:ascii="Calibri" w:hAnsi="Calibri" w:cs="Calibri"/>
        </w:rPr>
      </w:pPr>
      <w:r w:rsidRPr="00115A1E">
        <w:rPr>
          <w:rFonts w:ascii="Calibri" w:hAnsi="Calibri" w:cs="Calibri"/>
        </w:rPr>
        <w:t>This project investigates GAN performance across three progressively complex domains:</w:t>
      </w:r>
    </w:p>
    <w:p w14:paraId="4078B131" w14:textId="77777777" w:rsidR="00115A1E" w:rsidRPr="00115A1E" w:rsidRDefault="00115A1E" w:rsidP="00AC5B47">
      <w:pPr>
        <w:numPr>
          <w:ilvl w:val="0"/>
          <w:numId w:val="107"/>
        </w:numPr>
        <w:spacing w:line="240" w:lineRule="auto"/>
        <w:jc w:val="both"/>
        <w:rPr>
          <w:rFonts w:ascii="Calibri" w:hAnsi="Calibri" w:cs="Calibri"/>
        </w:rPr>
      </w:pPr>
      <w:r w:rsidRPr="00115A1E">
        <w:rPr>
          <w:rFonts w:ascii="Calibri" w:hAnsi="Calibri" w:cs="Calibri"/>
        </w:rPr>
        <w:t>synthetic low-dimensional data (sine wave and spiral),</w:t>
      </w:r>
    </w:p>
    <w:p w14:paraId="71328BD4" w14:textId="77777777" w:rsidR="00115A1E" w:rsidRPr="00115A1E" w:rsidRDefault="00115A1E" w:rsidP="00AC5B47">
      <w:pPr>
        <w:numPr>
          <w:ilvl w:val="0"/>
          <w:numId w:val="107"/>
        </w:numPr>
        <w:spacing w:line="240" w:lineRule="auto"/>
        <w:jc w:val="both"/>
        <w:rPr>
          <w:rFonts w:ascii="Calibri" w:hAnsi="Calibri" w:cs="Calibri"/>
        </w:rPr>
      </w:pPr>
      <w:r w:rsidRPr="00115A1E">
        <w:rPr>
          <w:rFonts w:ascii="Calibri" w:hAnsi="Calibri" w:cs="Calibri"/>
        </w:rPr>
        <w:t>structured real-world tabular data (CICIDS cybersecurity dataset),</w:t>
      </w:r>
    </w:p>
    <w:p w14:paraId="3B2B2B7E" w14:textId="77777777" w:rsidR="00115A1E" w:rsidRPr="00115A1E" w:rsidRDefault="00115A1E" w:rsidP="00AC5B47">
      <w:pPr>
        <w:numPr>
          <w:ilvl w:val="0"/>
          <w:numId w:val="107"/>
        </w:numPr>
        <w:spacing w:line="240" w:lineRule="auto"/>
        <w:jc w:val="both"/>
        <w:rPr>
          <w:rFonts w:ascii="Calibri" w:hAnsi="Calibri" w:cs="Calibri"/>
        </w:rPr>
      </w:pPr>
      <w:r w:rsidRPr="00115A1E">
        <w:rPr>
          <w:rFonts w:ascii="Calibri" w:hAnsi="Calibri" w:cs="Calibri"/>
        </w:rPr>
        <w:t>real-world image datasets (BloodMNIST and QuickDraw sketches).</w:t>
      </w:r>
    </w:p>
    <w:p w14:paraId="023054C6" w14:textId="77777777" w:rsidR="00115A1E" w:rsidRPr="00115A1E" w:rsidRDefault="00115A1E" w:rsidP="00AC5B47">
      <w:pPr>
        <w:spacing w:line="240" w:lineRule="auto"/>
        <w:jc w:val="both"/>
        <w:rPr>
          <w:rFonts w:ascii="Calibri" w:hAnsi="Calibri" w:cs="Calibri"/>
        </w:rPr>
      </w:pPr>
      <w:r w:rsidRPr="00115A1E">
        <w:rPr>
          <w:rFonts w:ascii="Calibri" w:hAnsi="Calibri" w:cs="Calibri"/>
        </w:rPr>
        <w:t>The central objective is to evaluate how effectively GANs learn and reproduce data distributions of increasing complexity, and to identify the limitations that arise across different data modalities.</w:t>
      </w:r>
    </w:p>
    <w:p w14:paraId="536057AC" w14:textId="5FDBC74E" w:rsidR="00115A1E" w:rsidRPr="00115A1E" w:rsidRDefault="00115A1E" w:rsidP="0002379E">
      <w:pPr>
        <w:spacing w:line="240" w:lineRule="auto"/>
        <w:jc w:val="both"/>
        <w:rPr>
          <w:rFonts w:ascii="Calibri" w:hAnsi="Calibri" w:cs="Calibri"/>
        </w:rPr>
      </w:pPr>
      <w:r w:rsidRPr="00115A1E">
        <w:rPr>
          <w:rFonts w:ascii="Calibri" w:hAnsi="Calibri" w:cs="Calibri"/>
        </w:rPr>
        <w:t>By comparing performance across these settings, the study highlights both the strengths and the practical limitations of GAN-based generative modelling.</w:t>
      </w:r>
    </w:p>
    <w:p w14:paraId="32104FDB"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2. Methodology</w:t>
      </w:r>
    </w:p>
    <w:p w14:paraId="36D44D64"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2.1 Experimental Design</w:t>
      </w:r>
    </w:p>
    <w:p w14:paraId="09A9BE16" w14:textId="77777777" w:rsidR="00115A1E" w:rsidRDefault="00115A1E" w:rsidP="00AC5B47">
      <w:pPr>
        <w:spacing w:line="240" w:lineRule="auto"/>
        <w:rPr>
          <w:rFonts w:ascii="Calibri" w:hAnsi="Calibri" w:cs="Calibri"/>
        </w:rPr>
      </w:pPr>
      <w:r w:rsidRPr="00115A1E">
        <w:rPr>
          <w:rFonts w:ascii="Calibri" w:hAnsi="Calibri" w:cs="Calibri"/>
        </w:rPr>
        <w:t>The study is organised into four stages:</w:t>
      </w:r>
    </w:p>
    <w:tbl>
      <w:tblPr>
        <w:tblStyle w:val="TableGrid"/>
        <w:tblW w:w="0" w:type="auto"/>
        <w:jc w:val="center"/>
        <w:tblLook w:val="04A0" w:firstRow="1" w:lastRow="0" w:firstColumn="1" w:lastColumn="0" w:noHBand="0" w:noVBand="1"/>
      </w:tblPr>
      <w:tblGrid>
        <w:gridCol w:w="1696"/>
        <w:gridCol w:w="2552"/>
        <w:gridCol w:w="4111"/>
      </w:tblGrid>
      <w:tr w:rsidR="005765C7" w14:paraId="212961C1" w14:textId="77777777" w:rsidTr="00745D73">
        <w:trPr>
          <w:jc w:val="center"/>
        </w:trPr>
        <w:tc>
          <w:tcPr>
            <w:tcW w:w="1696" w:type="dxa"/>
          </w:tcPr>
          <w:p w14:paraId="75B0FD21" w14:textId="02694472" w:rsidR="005765C7" w:rsidRDefault="005765C7" w:rsidP="00AC5B47">
            <w:pPr>
              <w:rPr>
                <w:rFonts w:ascii="Calibri" w:hAnsi="Calibri" w:cs="Calibri"/>
              </w:rPr>
            </w:pPr>
            <w:r w:rsidRPr="00115A1E">
              <w:rPr>
                <w:rFonts w:ascii="Calibri" w:hAnsi="Calibri" w:cs="Calibri"/>
                <w:b/>
                <w:bCs/>
              </w:rPr>
              <w:t>Part</w:t>
            </w:r>
          </w:p>
        </w:tc>
        <w:tc>
          <w:tcPr>
            <w:tcW w:w="2552" w:type="dxa"/>
          </w:tcPr>
          <w:p w14:paraId="21EBDEF0" w14:textId="037AD35C" w:rsidR="005765C7" w:rsidRDefault="005765C7" w:rsidP="00AC5B47">
            <w:pPr>
              <w:rPr>
                <w:rFonts w:ascii="Calibri" w:hAnsi="Calibri" w:cs="Calibri"/>
              </w:rPr>
            </w:pPr>
            <w:r w:rsidRPr="00115A1E">
              <w:rPr>
                <w:rFonts w:ascii="Calibri" w:hAnsi="Calibri" w:cs="Calibri"/>
                <w:b/>
                <w:bCs/>
              </w:rPr>
              <w:t>Dataset Type</w:t>
            </w:r>
          </w:p>
        </w:tc>
        <w:tc>
          <w:tcPr>
            <w:tcW w:w="4111" w:type="dxa"/>
          </w:tcPr>
          <w:p w14:paraId="70D47214" w14:textId="00BA0609" w:rsidR="005765C7" w:rsidRDefault="005765C7" w:rsidP="00AC5B47">
            <w:pPr>
              <w:rPr>
                <w:rFonts w:ascii="Calibri" w:hAnsi="Calibri" w:cs="Calibri"/>
              </w:rPr>
            </w:pPr>
            <w:r w:rsidRPr="00115A1E">
              <w:rPr>
                <w:rFonts w:ascii="Calibri" w:hAnsi="Calibri" w:cs="Calibri"/>
                <w:b/>
                <w:bCs/>
              </w:rPr>
              <w:t>Objective</w:t>
            </w:r>
          </w:p>
        </w:tc>
      </w:tr>
      <w:tr w:rsidR="005765C7" w14:paraId="5CDC0AA9" w14:textId="77777777" w:rsidTr="00745D73">
        <w:trPr>
          <w:jc w:val="center"/>
        </w:trPr>
        <w:tc>
          <w:tcPr>
            <w:tcW w:w="1696" w:type="dxa"/>
          </w:tcPr>
          <w:p w14:paraId="4B97DF96" w14:textId="455ABEBF" w:rsidR="005765C7" w:rsidRDefault="005765C7" w:rsidP="005765C7">
            <w:pPr>
              <w:rPr>
                <w:rFonts w:ascii="Calibri" w:hAnsi="Calibri" w:cs="Calibri"/>
              </w:rPr>
            </w:pPr>
            <w:r w:rsidRPr="00115A1E">
              <w:rPr>
                <w:rFonts w:ascii="Calibri" w:hAnsi="Calibri" w:cs="Calibri"/>
              </w:rPr>
              <w:t>Part 1</w:t>
            </w:r>
          </w:p>
        </w:tc>
        <w:tc>
          <w:tcPr>
            <w:tcW w:w="2552" w:type="dxa"/>
          </w:tcPr>
          <w:p w14:paraId="1C69595B" w14:textId="76954863" w:rsidR="005765C7" w:rsidRDefault="005765C7" w:rsidP="005765C7">
            <w:pPr>
              <w:rPr>
                <w:rFonts w:ascii="Calibri" w:hAnsi="Calibri" w:cs="Calibri"/>
              </w:rPr>
            </w:pPr>
            <w:r w:rsidRPr="00115A1E">
              <w:rPr>
                <w:rFonts w:ascii="Calibri" w:hAnsi="Calibri" w:cs="Calibri"/>
              </w:rPr>
              <w:t>Toy data</w:t>
            </w:r>
          </w:p>
        </w:tc>
        <w:tc>
          <w:tcPr>
            <w:tcW w:w="4111" w:type="dxa"/>
            <w:vAlign w:val="center"/>
          </w:tcPr>
          <w:p w14:paraId="1095C610" w14:textId="2BA8A0AD" w:rsidR="005765C7" w:rsidRDefault="005765C7" w:rsidP="005765C7">
            <w:pPr>
              <w:rPr>
                <w:rFonts w:ascii="Calibri" w:hAnsi="Calibri" w:cs="Calibri"/>
              </w:rPr>
            </w:pPr>
            <w:r w:rsidRPr="00115A1E">
              <w:rPr>
                <w:rFonts w:ascii="Calibri" w:hAnsi="Calibri" w:cs="Calibri"/>
              </w:rPr>
              <w:t>Understand GAN behaviour</w:t>
            </w:r>
          </w:p>
        </w:tc>
      </w:tr>
      <w:tr w:rsidR="005765C7" w14:paraId="1F6AEF55" w14:textId="77777777" w:rsidTr="00745D73">
        <w:trPr>
          <w:jc w:val="center"/>
        </w:trPr>
        <w:tc>
          <w:tcPr>
            <w:tcW w:w="1696" w:type="dxa"/>
          </w:tcPr>
          <w:p w14:paraId="0091CDBD" w14:textId="3C7D58F2" w:rsidR="005765C7" w:rsidRDefault="005765C7" w:rsidP="005765C7">
            <w:pPr>
              <w:rPr>
                <w:rFonts w:ascii="Calibri" w:hAnsi="Calibri" w:cs="Calibri"/>
              </w:rPr>
            </w:pPr>
            <w:r w:rsidRPr="00115A1E">
              <w:rPr>
                <w:rFonts w:ascii="Calibri" w:hAnsi="Calibri" w:cs="Calibri"/>
              </w:rPr>
              <w:t>Part 2.1</w:t>
            </w:r>
          </w:p>
        </w:tc>
        <w:tc>
          <w:tcPr>
            <w:tcW w:w="2552" w:type="dxa"/>
          </w:tcPr>
          <w:p w14:paraId="748E850D" w14:textId="54735533" w:rsidR="005765C7" w:rsidRDefault="00AA189C" w:rsidP="005765C7">
            <w:pPr>
              <w:rPr>
                <w:rFonts w:ascii="Calibri" w:hAnsi="Calibri" w:cs="Calibri"/>
              </w:rPr>
            </w:pPr>
            <w:r w:rsidRPr="00115A1E">
              <w:rPr>
                <w:rFonts w:ascii="Calibri" w:hAnsi="Calibri" w:cs="Calibri"/>
              </w:rPr>
              <w:t>Medical images</w:t>
            </w:r>
          </w:p>
        </w:tc>
        <w:tc>
          <w:tcPr>
            <w:tcW w:w="4111" w:type="dxa"/>
          </w:tcPr>
          <w:p w14:paraId="1A93492C" w14:textId="1186C099" w:rsidR="005765C7" w:rsidRDefault="00AA189C" w:rsidP="005765C7">
            <w:pPr>
              <w:rPr>
                <w:rFonts w:ascii="Calibri" w:hAnsi="Calibri" w:cs="Calibri"/>
              </w:rPr>
            </w:pPr>
            <w:r w:rsidRPr="00115A1E">
              <w:rPr>
                <w:rFonts w:ascii="Calibri" w:hAnsi="Calibri" w:cs="Calibri"/>
              </w:rPr>
              <w:t>Evaluate realism</w:t>
            </w:r>
          </w:p>
        </w:tc>
      </w:tr>
      <w:tr w:rsidR="00AA189C" w14:paraId="4502950F" w14:textId="77777777" w:rsidTr="00745D73">
        <w:trPr>
          <w:jc w:val="center"/>
        </w:trPr>
        <w:tc>
          <w:tcPr>
            <w:tcW w:w="1696" w:type="dxa"/>
          </w:tcPr>
          <w:p w14:paraId="646C5B41" w14:textId="4BC0FF1F" w:rsidR="00AA189C" w:rsidRDefault="00AA189C" w:rsidP="00AA189C">
            <w:pPr>
              <w:rPr>
                <w:rFonts w:ascii="Calibri" w:hAnsi="Calibri" w:cs="Calibri"/>
              </w:rPr>
            </w:pPr>
            <w:r>
              <w:rPr>
                <w:rFonts w:ascii="Calibri" w:hAnsi="Calibri" w:cs="Calibri"/>
              </w:rPr>
              <w:t>Part 2.2</w:t>
            </w:r>
          </w:p>
        </w:tc>
        <w:tc>
          <w:tcPr>
            <w:tcW w:w="2552" w:type="dxa"/>
          </w:tcPr>
          <w:p w14:paraId="2BF5C27A" w14:textId="75C6C77A" w:rsidR="00AA189C" w:rsidRDefault="00AA189C" w:rsidP="00AA189C">
            <w:pPr>
              <w:rPr>
                <w:rFonts w:ascii="Calibri" w:hAnsi="Calibri" w:cs="Calibri"/>
              </w:rPr>
            </w:pPr>
            <w:r w:rsidRPr="00115A1E">
              <w:rPr>
                <w:rFonts w:ascii="Calibri" w:hAnsi="Calibri" w:cs="Calibri"/>
              </w:rPr>
              <w:t>Tabular data</w:t>
            </w:r>
          </w:p>
        </w:tc>
        <w:tc>
          <w:tcPr>
            <w:tcW w:w="4111" w:type="dxa"/>
            <w:vAlign w:val="center"/>
          </w:tcPr>
          <w:p w14:paraId="0E329173" w14:textId="583E9177" w:rsidR="00AA189C" w:rsidRDefault="00AA189C" w:rsidP="00AA189C">
            <w:pPr>
              <w:rPr>
                <w:rFonts w:ascii="Calibri" w:hAnsi="Calibri" w:cs="Calibri"/>
              </w:rPr>
            </w:pPr>
            <w:r w:rsidRPr="00115A1E">
              <w:rPr>
                <w:rFonts w:ascii="Calibri" w:hAnsi="Calibri" w:cs="Calibri"/>
              </w:rPr>
              <w:t>Test structured data modelling</w:t>
            </w:r>
          </w:p>
        </w:tc>
      </w:tr>
      <w:tr w:rsidR="00AA189C" w14:paraId="3CF66725" w14:textId="77777777" w:rsidTr="00745D73">
        <w:trPr>
          <w:jc w:val="center"/>
        </w:trPr>
        <w:tc>
          <w:tcPr>
            <w:tcW w:w="1696" w:type="dxa"/>
          </w:tcPr>
          <w:p w14:paraId="26CA357B" w14:textId="4543E83C" w:rsidR="00AA189C" w:rsidRDefault="00AA189C" w:rsidP="00AA189C">
            <w:pPr>
              <w:rPr>
                <w:rFonts w:ascii="Calibri" w:hAnsi="Calibri" w:cs="Calibri"/>
              </w:rPr>
            </w:pPr>
            <w:r>
              <w:rPr>
                <w:rFonts w:ascii="Calibri" w:hAnsi="Calibri" w:cs="Calibri"/>
              </w:rPr>
              <w:t>Part 2.3</w:t>
            </w:r>
          </w:p>
        </w:tc>
        <w:tc>
          <w:tcPr>
            <w:tcW w:w="2552" w:type="dxa"/>
          </w:tcPr>
          <w:p w14:paraId="367282A1" w14:textId="515AFBCC" w:rsidR="00AA189C" w:rsidRDefault="00AA189C" w:rsidP="00AA189C">
            <w:pPr>
              <w:rPr>
                <w:rFonts w:ascii="Calibri" w:hAnsi="Calibri" w:cs="Calibri"/>
              </w:rPr>
            </w:pPr>
            <w:r w:rsidRPr="00115A1E">
              <w:rPr>
                <w:rFonts w:ascii="Calibri" w:hAnsi="Calibri" w:cs="Calibri"/>
              </w:rPr>
              <w:t>Sketch images</w:t>
            </w:r>
          </w:p>
        </w:tc>
        <w:tc>
          <w:tcPr>
            <w:tcW w:w="4111" w:type="dxa"/>
          </w:tcPr>
          <w:p w14:paraId="620A373F" w14:textId="73FB5241" w:rsidR="00AA189C" w:rsidRDefault="00AA189C" w:rsidP="00AA189C">
            <w:pPr>
              <w:rPr>
                <w:rFonts w:ascii="Calibri" w:hAnsi="Calibri" w:cs="Calibri"/>
              </w:rPr>
            </w:pPr>
            <w:r w:rsidRPr="00115A1E">
              <w:rPr>
                <w:rFonts w:ascii="Calibri" w:hAnsi="Calibri" w:cs="Calibri"/>
              </w:rPr>
              <w:t>Analyse simpler visual domain</w:t>
            </w:r>
          </w:p>
        </w:tc>
      </w:tr>
    </w:tbl>
    <w:p w14:paraId="259AEA83" w14:textId="7F3B3E88" w:rsidR="00115A1E" w:rsidRPr="00115A1E" w:rsidRDefault="00115A1E" w:rsidP="00745D73">
      <w:pPr>
        <w:spacing w:before="240" w:line="240" w:lineRule="auto"/>
        <w:rPr>
          <w:rFonts w:ascii="Calibri" w:hAnsi="Calibri" w:cs="Calibri"/>
        </w:rPr>
      </w:pPr>
      <w:r w:rsidRPr="00115A1E">
        <w:rPr>
          <w:rFonts w:ascii="Calibri" w:hAnsi="Calibri" w:cs="Calibri"/>
        </w:rPr>
        <w:t>This staged design creates a controlled increase in data complexity, allowing systematic comparison across dimensionality, structure, and modality.</w:t>
      </w:r>
    </w:p>
    <w:p w14:paraId="43236634"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2.2 GAN Framework and Training</w:t>
      </w:r>
    </w:p>
    <w:p w14:paraId="40149EB9" w14:textId="77777777" w:rsidR="00115A1E" w:rsidRPr="00115A1E" w:rsidRDefault="00115A1E" w:rsidP="00AC5B47">
      <w:pPr>
        <w:spacing w:line="240" w:lineRule="auto"/>
        <w:rPr>
          <w:rFonts w:ascii="Calibri" w:hAnsi="Calibri" w:cs="Calibri"/>
        </w:rPr>
      </w:pPr>
      <w:r w:rsidRPr="00115A1E">
        <w:rPr>
          <w:rFonts w:ascii="Calibri" w:hAnsi="Calibri" w:cs="Calibri"/>
        </w:rPr>
        <w:t>A standard GAN framework was used:</w:t>
      </w:r>
    </w:p>
    <w:p w14:paraId="721A0422" w14:textId="0914920C" w:rsidR="00115A1E" w:rsidRPr="00115A1E" w:rsidRDefault="00115A1E" w:rsidP="00AC5B47">
      <w:pPr>
        <w:numPr>
          <w:ilvl w:val="0"/>
          <w:numId w:val="108"/>
        </w:numPr>
        <w:spacing w:line="240" w:lineRule="auto"/>
        <w:rPr>
          <w:rFonts w:ascii="Calibri" w:hAnsi="Calibri" w:cs="Calibri"/>
        </w:rPr>
      </w:pPr>
      <w:r w:rsidRPr="00115A1E">
        <w:rPr>
          <w:rFonts w:ascii="Calibri" w:hAnsi="Calibri" w:cs="Calibri"/>
          <w:b/>
          <w:bCs/>
        </w:rPr>
        <w:t>Generator:</w:t>
      </w:r>
      <w:r w:rsidRPr="00115A1E">
        <w:rPr>
          <w:rFonts w:ascii="Calibri" w:hAnsi="Calibri" w:cs="Calibri"/>
        </w:rPr>
        <w:t xml:space="preserve"> maps latent vector </w:t>
      </w:r>
      <w:r w:rsidR="00E04009">
        <w:rPr>
          <w:rFonts w:ascii="Calibri" w:hAnsi="Calibri" w:cs="Calibri"/>
          <w:i/>
          <w:iCs/>
          <w:sz w:val="30"/>
          <w:szCs w:val="30"/>
        </w:rPr>
        <w:t>z</w:t>
      </w:r>
      <w:r w:rsidR="00BC6C70" w:rsidRPr="000C7BBB">
        <w:rPr>
          <w:rFonts w:ascii="Cambria Math" w:hAnsi="Cambria Math" w:cs="Cambria Math"/>
          <w:sz w:val="30"/>
          <w:szCs w:val="30"/>
        </w:rPr>
        <w:t>∼</w:t>
      </w:r>
      <w:r w:rsidR="000C7BBB" w:rsidRPr="000C7BBB">
        <w:rPr>
          <w:rFonts w:ascii="Cambria Math" w:hAnsi="Cambria Math" w:cs="Cambria Math"/>
          <w:i/>
          <w:iCs/>
          <w:sz w:val="30"/>
          <w:szCs w:val="30"/>
        </w:rPr>
        <w:t>N</w:t>
      </w:r>
      <w:r w:rsidR="000C7BBB">
        <w:rPr>
          <w:rFonts w:ascii="Cambria Math" w:hAnsi="Cambria Math" w:cs="Cambria Math"/>
          <w:i/>
          <w:iCs/>
          <w:sz w:val="30"/>
          <w:szCs w:val="30"/>
        </w:rPr>
        <w:t xml:space="preserve"> </w:t>
      </w:r>
      <w:r w:rsidR="00BC6C70" w:rsidRPr="000C7BBB">
        <w:rPr>
          <w:rFonts w:ascii="Calibri" w:hAnsi="Calibri" w:cs="Calibri"/>
          <w:sz w:val="30"/>
          <w:szCs w:val="30"/>
        </w:rPr>
        <w:t>(0,1)</w:t>
      </w:r>
      <w:r w:rsidRPr="000C7BBB">
        <w:rPr>
          <w:rFonts w:ascii="Calibri" w:hAnsi="Calibri" w:cs="Calibri"/>
          <w:sz w:val="30"/>
          <w:szCs w:val="30"/>
        </w:rPr>
        <w:t xml:space="preserve"> </w:t>
      </w:r>
      <w:r w:rsidRPr="00115A1E">
        <w:rPr>
          <w:rFonts w:ascii="Calibri" w:hAnsi="Calibri" w:cs="Calibri"/>
        </w:rPr>
        <w:t>to data space</w:t>
      </w:r>
    </w:p>
    <w:p w14:paraId="6B1D7FE4" w14:textId="77777777" w:rsidR="00115A1E" w:rsidRPr="00115A1E" w:rsidRDefault="00115A1E" w:rsidP="00AC5B47">
      <w:pPr>
        <w:numPr>
          <w:ilvl w:val="0"/>
          <w:numId w:val="108"/>
        </w:numPr>
        <w:spacing w:line="240" w:lineRule="auto"/>
        <w:rPr>
          <w:rFonts w:ascii="Calibri" w:hAnsi="Calibri" w:cs="Calibri"/>
        </w:rPr>
      </w:pPr>
      <w:r w:rsidRPr="00115A1E">
        <w:rPr>
          <w:rFonts w:ascii="Calibri" w:hAnsi="Calibri" w:cs="Calibri"/>
          <w:b/>
          <w:bCs/>
        </w:rPr>
        <w:t>Discriminator:</w:t>
      </w:r>
      <w:r w:rsidRPr="00115A1E">
        <w:rPr>
          <w:rFonts w:ascii="Calibri" w:hAnsi="Calibri" w:cs="Calibri"/>
        </w:rPr>
        <w:t xml:space="preserve"> binary classifier distinguishing real and generated samples</w:t>
      </w:r>
    </w:p>
    <w:p w14:paraId="65C02B43" w14:textId="77777777" w:rsidR="00115A1E" w:rsidRPr="00115A1E" w:rsidRDefault="00115A1E" w:rsidP="00AC5B47">
      <w:pPr>
        <w:spacing w:line="240" w:lineRule="auto"/>
        <w:rPr>
          <w:rFonts w:ascii="Calibri" w:hAnsi="Calibri" w:cs="Calibri"/>
        </w:rPr>
      </w:pPr>
      <w:r w:rsidRPr="00115A1E">
        <w:rPr>
          <w:rFonts w:ascii="Calibri" w:hAnsi="Calibri" w:cs="Calibri"/>
        </w:rPr>
        <w:t>Training follows a minimax objective in which the generator attempts to produce samples indistinguishable from real data, while the discriminator improves its classification accuracy.</w:t>
      </w:r>
    </w:p>
    <w:p w14:paraId="184896AA" w14:textId="77777777" w:rsidR="00115A1E" w:rsidRPr="00115A1E" w:rsidRDefault="00115A1E" w:rsidP="00AC5B47">
      <w:pPr>
        <w:spacing w:line="240" w:lineRule="auto"/>
        <w:rPr>
          <w:rFonts w:ascii="Calibri" w:hAnsi="Calibri" w:cs="Calibri"/>
        </w:rPr>
      </w:pPr>
      <w:r w:rsidRPr="00115A1E">
        <w:rPr>
          <w:rFonts w:ascii="Calibri" w:hAnsi="Calibri" w:cs="Calibri"/>
        </w:rPr>
        <w:t>GAN training is inherently unstable because of:</w:t>
      </w:r>
    </w:p>
    <w:p w14:paraId="09DF036F" w14:textId="3A29B67B" w:rsidR="009578E2" w:rsidRPr="009578E2" w:rsidRDefault="00115A1E" w:rsidP="009578E2">
      <w:pPr>
        <w:numPr>
          <w:ilvl w:val="0"/>
          <w:numId w:val="109"/>
        </w:numPr>
        <w:spacing w:line="240" w:lineRule="auto"/>
        <w:rPr>
          <w:rFonts w:ascii="Calibri" w:hAnsi="Calibri" w:cs="Calibri"/>
        </w:rPr>
      </w:pPr>
      <w:r w:rsidRPr="00115A1E">
        <w:rPr>
          <w:rFonts w:ascii="Calibri" w:hAnsi="Calibri" w:cs="Calibri"/>
        </w:rPr>
        <w:t>non-convex optimisation,</w:t>
      </w:r>
    </w:p>
    <w:p w14:paraId="34720D91" w14:textId="77777777" w:rsidR="00115A1E" w:rsidRPr="00115A1E" w:rsidRDefault="00115A1E" w:rsidP="00AC5B47">
      <w:pPr>
        <w:numPr>
          <w:ilvl w:val="0"/>
          <w:numId w:val="109"/>
        </w:numPr>
        <w:spacing w:line="240" w:lineRule="auto"/>
        <w:rPr>
          <w:rFonts w:ascii="Calibri" w:hAnsi="Calibri" w:cs="Calibri"/>
        </w:rPr>
      </w:pPr>
      <w:r w:rsidRPr="00115A1E">
        <w:rPr>
          <w:rFonts w:ascii="Calibri" w:hAnsi="Calibri" w:cs="Calibri"/>
        </w:rPr>
        <w:lastRenderedPageBreak/>
        <w:t>lack of guaranteed equilibrium,</w:t>
      </w:r>
    </w:p>
    <w:p w14:paraId="167F3039" w14:textId="77777777" w:rsidR="00115A1E" w:rsidRPr="00115A1E" w:rsidRDefault="00115A1E" w:rsidP="00AC5B47">
      <w:pPr>
        <w:numPr>
          <w:ilvl w:val="0"/>
          <w:numId w:val="109"/>
        </w:numPr>
        <w:spacing w:line="240" w:lineRule="auto"/>
        <w:rPr>
          <w:rFonts w:ascii="Calibri" w:hAnsi="Calibri" w:cs="Calibri"/>
        </w:rPr>
      </w:pPr>
      <w:r w:rsidRPr="00115A1E">
        <w:rPr>
          <w:rFonts w:ascii="Calibri" w:hAnsi="Calibri" w:cs="Calibri"/>
        </w:rPr>
        <w:t>mode collapse, where the generator produces limited diversity.</w:t>
      </w:r>
    </w:p>
    <w:p w14:paraId="77F32243" w14:textId="4AE7C6BE" w:rsidR="00115A1E" w:rsidRPr="00115A1E" w:rsidRDefault="00115A1E" w:rsidP="00AC5B47">
      <w:pPr>
        <w:spacing w:line="240" w:lineRule="auto"/>
        <w:rPr>
          <w:rFonts w:ascii="Calibri" w:hAnsi="Calibri" w:cs="Calibri"/>
        </w:rPr>
      </w:pPr>
      <w:r w:rsidRPr="00115A1E">
        <w:rPr>
          <w:rFonts w:ascii="Calibri" w:hAnsi="Calibri" w:cs="Calibri"/>
        </w:rPr>
        <w:t>These issues become more severe for high-dimensional or complex datasets, as shown in the later experiments.</w:t>
      </w:r>
    </w:p>
    <w:p w14:paraId="45765FE6" w14:textId="77777777" w:rsidR="00115A1E" w:rsidRDefault="00115A1E" w:rsidP="00AC5B47">
      <w:pPr>
        <w:spacing w:line="240" w:lineRule="auto"/>
        <w:rPr>
          <w:rFonts w:ascii="Calibri" w:hAnsi="Calibri" w:cs="Calibri"/>
          <w:b/>
          <w:bCs/>
        </w:rPr>
      </w:pPr>
      <w:r w:rsidRPr="00115A1E">
        <w:rPr>
          <w:rFonts w:ascii="Calibri" w:hAnsi="Calibri" w:cs="Calibri"/>
          <w:b/>
          <w:bCs/>
        </w:rPr>
        <w:t>2.3 Architecture Design Choices</w:t>
      </w:r>
    </w:p>
    <w:tbl>
      <w:tblPr>
        <w:tblStyle w:val="TableGrid"/>
        <w:tblW w:w="0" w:type="auto"/>
        <w:jc w:val="center"/>
        <w:tblLook w:val="04A0" w:firstRow="1" w:lastRow="0" w:firstColumn="1" w:lastColumn="0" w:noHBand="0" w:noVBand="1"/>
      </w:tblPr>
      <w:tblGrid>
        <w:gridCol w:w="2547"/>
        <w:gridCol w:w="2551"/>
        <w:gridCol w:w="3261"/>
      </w:tblGrid>
      <w:tr w:rsidR="002C34B5" w14:paraId="12554C3B" w14:textId="77777777" w:rsidTr="00D055DD">
        <w:trPr>
          <w:jc w:val="center"/>
        </w:trPr>
        <w:tc>
          <w:tcPr>
            <w:tcW w:w="2547" w:type="dxa"/>
          </w:tcPr>
          <w:p w14:paraId="278C540F" w14:textId="09E838CD" w:rsidR="002C34B5" w:rsidRDefault="002C34B5" w:rsidP="00D055DD">
            <w:pPr>
              <w:rPr>
                <w:rFonts w:ascii="Calibri" w:hAnsi="Calibri" w:cs="Calibri"/>
                <w:b/>
                <w:bCs/>
              </w:rPr>
            </w:pPr>
            <w:r>
              <w:rPr>
                <w:rFonts w:ascii="Calibri" w:hAnsi="Calibri" w:cs="Calibri"/>
                <w:b/>
                <w:bCs/>
              </w:rPr>
              <w:t>Data Type</w:t>
            </w:r>
          </w:p>
        </w:tc>
        <w:tc>
          <w:tcPr>
            <w:tcW w:w="2551" w:type="dxa"/>
          </w:tcPr>
          <w:p w14:paraId="4D819E7D" w14:textId="57451818" w:rsidR="002C34B5" w:rsidRDefault="0026451A" w:rsidP="00D055DD">
            <w:pPr>
              <w:rPr>
                <w:rFonts w:ascii="Calibri" w:hAnsi="Calibri" w:cs="Calibri"/>
                <w:b/>
                <w:bCs/>
              </w:rPr>
            </w:pPr>
            <w:r>
              <w:rPr>
                <w:rFonts w:ascii="Calibri" w:hAnsi="Calibri" w:cs="Calibri"/>
                <w:b/>
                <w:bCs/>
              </w:rPr>
              <w:t>Architecture</w:t>
            </w:r>
          </w:p>
        </w:tc>
        <w:tc>
          <w:tcPr>
            <w:tcW w:w="3261" w:type="dxa"/>
          </w:tcPr>
          <w:p w14:paraId="00A9EF7D" w14:textId="5421A248" w:rsidR="002C34B5" w:rsidRDefault="00170C99" w:rsidP="00D055DD">
            <w:pPr>
              <w:rPr>
                <w:rFonts w:ascii="Calibri" w:hAnsi="Calibri" w:cs="Calibri"/>
                <w:b/>
                <w:bCs/>
              </w:rPr>
            </w:pPr>
            <w:r>
              <w:rPr>
                <w:rFonts w:ascii="Calibri" w:hAnsi="Calibri" w:cs="Calibri"/>
                <w:b/>
                <w:bCs/>
              </w:rPr>
              <w:t>Justification</w:t>
            </w:r>
          </w:p>
        </w:tc>
      </w:tr>
      <w:tr w:rsidR="002C34B5" w:rsidRPr="00170C99" w14:paraId="0D4254F8" w14:textId="77777777" w:rsidTr="00D055DD">
        <w:trPr>
          <w:jc w:val="center"/>
        </w:trPr>
        <w:tc>
          <w:tcPr>
            <w:tcW w:w="2547" w:type="dxa"/>
          </w:tcPr>
          <w:p w14:paraId="6D5A214A" w14:textId="43AB9EF9" w:rsidR="002C34B5" w:rsidRPr="00170C99" w:rsidRDefault="002C34B5" w:rsidP="00AC5B47">
            <w:pPr>
              <w:rPr>
                <w:rFonts w:ascii="Calibri" w:hAnsi="Calibri" w:cs="Calibri"/>
              </w:rPr>
            </w:pPr>
            <w:r w:rsidRPr="00170C99">
              <w:rPr>
                <w:rFonts w:ascii="Calibri" w:hAnsi="Calibri" w:cs="Calibri"/>
              </w:rPr>
              <w:t>Toy Data</w:t>
            </w:r>
          </w:p>
        </w:tc>
        <w:tc>
          <w:tcPr>
            <w:tcW w:w="2551" w:type="dxa"/>
          </w:tcPr>
          <w:p w14:paraId="35BBFF85" w14:textId="2C6E6AC2" w:rsidR="002C34B5" w:rsidRPr="00170C99" w:rsidRDefault="0026451A" w:rsidP="00AC5B47">
            <w:pPr>
              <w:rPr>
                <w:rFonts w:ascii="Calibri" w:hAnsi="Calibri" w:cs="Calibri"/>
              </w:rPr>
            </w:pPr>
            <w:r w:rsidRPr="00170C99">
              <w:rPr>
                <w:rFonts w:ascii="Calibri" w:hAnsi="Calibri" w:cs="Calibri"/>
              </w:rPr>
              <w:t>MLP</w:t>
            </w:r>
          </w:p>
        </w:tc>
        <w:tc>
          <w:tcPr>
            <w:tcW w:w="3261" w:type="dxa"/>
          </w:tcPr>
          <w:p w14:paraId="08465548" w14:textId="26FD814F" w:rsidR="002C34B5" w:rsidRPr="00170C99" w:rsidRDefault="00447D19" w:rsidP="00AC5B47">
            <w:pPr>
              <w:rPr>
                <w:rFonts w:ascii="Calibri" w:hAnsi="Calibri" w:cs="Calibri"/>
              </w:rPr>
            </w:pPr>
            <w:r w:rsidRPr="00170C99">
              <w:rPr>
                <w:rFonts w:ascii="Calibri" w:hAnsi="Calibri" w:cs="Calibri"/>
              </w:rPr>
              <w:t>Low-dimensional</w:t>
            </w:r>
          </w:p>
        </w:tc>
      </w:tr>
      <w:tr w:rsidR="002C34B5" w:rsidRPr="00170C99" w14:paraId="25CA386F" w14:textId="77777777" w:rsidTr="00D055DD">
        <w:trPr>
          <w:jc w:val="center"/>
        </w:trPr>
        <w:tc>
          <w:tcPr>
            <w:tcW w:w="2547" w:type="dxa"/>
          </w:tcPr>
          <w:p w14:paraId="44C26F35" w14:textId="385394D4" w:rsidR="002C34B5" w:rsidRPr="00170C99" w:rsidRDefault="002C34B5" w:rsidP="00AC5B47">
            <w:pPr>
              <w:rPr>
                <w:rFonts w:ascii="Calibri" w:hAnsi="Calibri" w:cs="Calibri"/>
              </w:rPr>
            </w:pPr>
            <w:r w:rsidRPr="00170C99">
              <w:rPr>
                <w:rFonts w:ascii="Calibri" w:hAnsi="Calibri" w:cs="Calibri"/>
              </w:rPr>
              <w:t>BloodMNIST</w:t>
            </w:r>
          </w:p>
        </w:tc>
        <w:tc>
          <w:tcPr>
            <w:tcW w:w="2551" w:type="dxa"/>
          </w:tcPr>
          <w:p w14:paraId="7231182C" w14:textId="69E74698" w:rsidR="002C34B5" w:rsidRPr="00170C99" w:rsidRDefault="0026451A" w:rsidP="00AC5B47">
            <w:pPr>
              <w:rPr>
                <w:rFonts w:ascii="Calibri" w:hAnsi="Calibri" w:cs="Calibri"/>
              </w:rPr>
            </w:pPr>
            <w:r w:rsidRPr="00170C99">
              <w:rPr>
                <w:rFonts w:ascii="Calibri" w:hAnsi="Calibri" w:cs="Calibri"/>
              </w:rPr>
              <w:t>DCGAN</w:t>
            </w:r>
          </w:p>
        </w:tc>
        <w:tc>
          <w:tcPr>
            <w:tcW w:w="3261" w:type="dxa"/>
          </w:tcPr>
          <w:p w14:paraId="60793A9B" w14:textId="6CB5F41C" w:rsidR="002C34B5" w:rsidRPr="00170C99" w:rsidRDefault="00447D19" w:rsidP="00AC5B47">
            <w:pPr>
              <w:rPr>
                <w:rFonts w:ascii="Calibri" w:hAnsi="Calibri" w:cs="Calibri"/>
              </w:rPr>
            </w:pPr>
            <w:r w:rsidRPr="00170C99">
              <w:rPr>
                <w:rFonts w:ascii="Calibri" w:hAnsi="Calibri" w:cs="Calibri"/>
              </w:rPr>
              <w:t>Spatial structure</w:t>
            </w:r>
          </w:p>
        </w:tc>
      </w:tr>
      <w:tr w:rsidR="002C34B5" w:rsidRPr="00170C99" w14:paraId="08C403C3" w14:textId="77777777" w:rsidTr="00D055DD">
        <w:trPr>
          <w:jc w:val="center"/>
        </w:trPr>
        <w:tc>
          <w:tcPr>
            <w:tcW w:w="2547" w:type="dxa"/>
          </w:tcPr>
          <w:p w14:paraId="59E3B1EB" w14:textId="33CEDC6C" w:rsidR="002C34B5" w:rsidRPr="00170C99" w:rsidRDefault="002C34B5" w:rsidP="00AC5B47">
            <w:pPr>
              <w:rPr>
                <w:rFonts w:ascii="Calibri" w:hAnsi="Calibri" w:cs="Calibri"/>
              </w:rPr>
            </w:pPr>
            <w:r w:rsidRPr="00170C99">
              <w:rPr>
                <w:rFonts w:ascii="Calibri" w:hAnsi="Calibri" w:cs="Calibri"/>
              </w:rPr>
              <w:t>CICIDS</w:t>
            </w:r>
          </w:p>
        </w:tc>
        <w:tc>
          <w:tcPr>
            <w:tcW w:w="2551" w:type="dxa"/>
          </w:tcPr>
          <w:p w14:paraId="0F2D7C09" w14:textId="1E7B5B8F" w:rsidR="002C34B5" w:rsidRPr="00170C99" w:rsidRDefault="0026451A" w:rsidP="00AC5B47">
            <w:pPr>
              <w:rPr>
                <w:rFonts w:ascii="Calibri" w:hAnsi="Calibri" w:cs="Calibri"/>
              </w:rPr>
            </w:pPr>
            <w:r w:rsidRPr="00170C99">
              <w:rPr>
                <w:rFonts w:ascii="Calibri" w:hAnsi="Calibri" w:cs="Calibri"/>
              </w:rPr>
              <w:t>MLP GAN</w:t>
            </w:r>
          </w:p>
        </w:tc>
        <w:tc>
          <w:tcPr>
            <w:tcW w:w="3261" w:type="dxa"/>
          </w:tcPr>
          <w:p w14:paraId="5EFC1BD1" w14:textId="41B19F0E" w:rsidR="002C34B5" w:rsidRPr="00170C99" w:rsidRDefault="00A54790" w:rsidP="00AC5B47">
            <w:pPr>
              <w:rPr>
                <w:rFonts w:ascii="Calibri" w:hAnsi="Calibri" w:cs="Calibri"/>
              </w:rPr>
            </w:pPr>
            <w:r w:rsidRPr="00170C99">
              <w:rPr>
                <w:rFonts w:ascii="Calibri" w:hAnsi="Calibri" w:cs="Calibri"/>
              </w:rPr>
              <w:t>Tabul</w:t>
            </w:r>
            <w:r w:rsidR="00447D19" w:rsidRPr="00170C99">
              <w:rPr>
                <w:rFonts w:ascii="Calibri" w:hAnsi="Calibri" w:cs="Calibri"/>
              </w:rPr>
              <w:t>a</w:t>
            </w:r>
            <w:r w:rsidRPr="00170C99">
              <w:rPr>
                <w:rFonts w:ascii="Calibri" w:hAnsi="Calibri" w:cs="Calibri"/>
              </w:rPr>
              <w:t xml:space="preserve">r </w:t>
            </w:r>
            <w:r w:rsidR="00447D19" w:rsidRPr="00170C99">
              <w:rPr>
                <w:rFonts w:ascii="Calibri" w:hAnsi="Calibri" w:cs="Calibri"/>
              </w:rPr>
              <w:t>f</w:t>
            </w:r>
            <w:r w:rsidRPr="00170C99">
              <w:rPr>
                <w:rFonts w:ascii="Calibri" w:hAnsi="Calibri" w:cs="Calibri"/>
              </w:rPr>
              <w:t>ea</w:t>
            </w:r>
            <w:r w:rsidR="00447D19" w:rsidRPr="00170C99">
              <w:rPr>
                <w:rFonts w:ascii="Calibri" w:hAnsi="Calibri" w:cs="Calibri"/>
              </w:rPr>
              <w:t>tures</w:t>
            </w:r>
          </w:p>
        </w:tc>
      </w:tr>
      <w:tr w:rsidR="002C34B5" w:rsidRPr="00170C99" w14:paraId="581DD8FE" w14:textId="77777777" w:rsidTr="00D055DD">
        <w:trPr>
          <w:jc w:val="center"/>
        </w:trPr>
        <w:tc>
          <w:tcPr>
            <w:tcW w:w="2547" w:type="dxa"/>
          </w:tcPr>
          <w:p w14:paraId="62D0F35B" w14:textId="70889B86" w:rsidR="002C34B5" w:rsidRPr="00170C99" w:rsidRDefault="002C34B5" w:rsidP="00AC5B47">
            <w:pPr>
              <w:rPr>
                <w:rFonts w:ascii="Calibri" w:hAnsi="Calibri" w:cs="Calibri"/>
              </w:rPr>
            </w:pPr>
            <w:r w:rsidRPr="00170C99">
              <w:rPr>
                <w:rFonts w:ascii="Calibri" w:hAnsi="Calibri" w:cs="Calibri"/>
              </w:rPr>
              <w:t>Quick</w:t>
            </w:r>
            <w:r w:rsidR="0026451A" w:rsidRPr="00170C99">
              <w:rPr>
                <w:rFonts w:ascii="Calibri" w:hAnsi="Calibri" w:cs="Calibri"/>
              </w:rPr>
              <w:t>Draw</w:t>
            </w:r>
          </w:p>
        </w:tc>
        <w:tc>
          <w:tcPr>
            <w:tcW w:w="2551" w:type="dxa"/>
          </w:tcPr>
          <w:p w14:paraId="0514C7A6" w14:textId="218DC091" w:rsidR="002C34B5" w:rsidRPr="00170C99" w:rsidRDefault="0026451A" w:rsidP="00AC5B47">
            <w:pPr>
              <w:rPr>
                <w:rFonts w:ascii="Calibri" w:hAnsi="Calibri" w:cs="Calibri"/>
              </w:rPr>
            </w:pPr>
            <w:r w:rsidRPr="00170C99">
              <w:rPr>
                <w:rFonts w:ascii="Calibri" w:hAnsi="Calibri" w:cs="Calibri"/>
              </w:rPr>
              <w:t>DCGAN</w:t>
            </w:r>
          </w:p>
        </w:tc>
        <w:tc>
          <w:tcPr>
            <w:tcW w:w="3261" w:type="dxa"/>
          </w:tcPr>
          <w:p w14:paraId="093BD9C4" w14:textId="55326ECC" w:rsidR="002C34B5" w:rsidRPr="00170C99" w:rsidRDefault="00A54790" w:rsidP="00AC5B47">
            <w:pPr>
              <w:rPr>
                <w:rFonts w:ascii="Calibri" w:hAnsi="Calibri" w:cs="Calibri"/>
              </w:rPr>
            </w:pPr>
            <w:r w:rsidRPr="00170C99">
              <w:rPr>
                <w:rFonts w:ascii="Calibri" w:hAnsi="Calibri" w:cs="Calibri"/>
              </w:rPr>
              <w:t>Image-Like-Sketches</w:t>
            </w:r>
          </w:p>
        </w:tc>
      </w:tr>
    </w:tbl>
    <w:p w14:paraId="07D0AE76" w14:textId="77777777" w:rsidR="00115A1E" w:rsidRPr="00115A1E" w:rsidRDefault="00115A1E" w:rsidP="00D055DD">
      <w:pPr>
        <w:spacing w:before="240" w:after="0" w:line="240" w:lineRule="auto"/>
        <w:rPr>
          <w:rFonts w:ascii="Calibri" w:hAnsi="Calibri" w:cs="Calibri"/>
        </w:rPr>
      </w:pPr>
      <w:r w:rsidRPr="00115A1E">
        <w:rPr>
          <w:rFonts w:ascii="Calibri" w:hAnsi="Calibri" w:cs="Calibri"/>
        </w:rPr>
        <w:t>DCGAN (Radford et al., 2016) was used for image-based tasks because convolutional layers:</w:t>
      </w:r>
    </w:p>
    <w:p w14:paraId="6BC1AA40" w14:textId="77777777" w:rsidR="00115A1E" w:rsidRPr="00115A1E" w:rsidRDefault="00115A1E" w:rsidP="00AC5B47">
      <w:pPr>
        <w:numPr>
          <w:ilvl w:val="0"/>
          <w:numId w:val="110"/>
        </w:numPr>
        <w:spacing w:line="240" w:lineRule="auto"/>
        <w:rPr>
          <w:rFonts w:ascii="Calibri" w:hAnsi="Calibri" w:cs="Calibri"/>
        </w:rPr>
      </w:pPr>
      <w:r w:rsidRPr="00115A1E">
        <w:rPr>
          <w:rFonts w:ascii="Calibri" w:hAnsi="Calibri" w:cs="Calibri"/>
        </w:rPr>
        <w:t>preserve spatial locality,</w:t>
      </w:r>
    </w:p>
    <w:p w14:paraId="7FAD3ABA" w14:textId="77777777" w:rsidR="00115A1E" w:rsidRPr="00115A1E" w:rsidRDefault="00115A1E" w:rsidP="00AC5B47">
      <w:pPr>
        <w:numPr>
          <w:ilvl w:val="0"/>
          <w:numId w:val="110"/>
        </w:numPr>
        <w:spacing w:line="240" w:lineRule="auto"/>
        <w:rPr>
          <w:rFonts w:ascii="Calibri" w:hAnsi="Calibri" w:cs="Calibri"/>
        </w:rPr>
      </w:pPr>
      <w:r w:rsidRPr="00115A1E">
        <w:rPr>
          <w:rFonts w:ascii="Calibri" w:hAnsi="Calibri" w:cs="Calibri"/>
        </w:rPr>
        <w:t>capture hierarchical features such as edges and textures,</w:t>
      </w:r>
    </w:p>
    <w:p w14:paraId="33B2FDE9" w14:textId="77777777" w:rsidR="00115A1E" w:rsidRPr="00115A1E" w:rsidRDefault="00115A1E" w:rsidP="00AC5B47">
      <w:pPr>
        <w:numPr>
          <w:ilvl w:val="0"/>
          <w:numId w:val="110"/>
        </w:numPr>
        <w:spacing w:line="240" w:lineRule="auto"/>
        <w:rPr>
          <w:rFonts w:ascii="Calibri" w:hAnsi="Calibri" w:cs="Calibri"/>
        </w:rPr>
      </w:pPr>
      <w:r w:rsidRPr="00115A1E">
        <w:rPr>
          <w:rFonts w:ascii="Calibri" w:hAnsi="Calibri" w:cs="Calibri"/>
        </w:rPr>
        <w:t>improve gradient flow and training stability.</w:t>
      </w:r>
    </w:p>
    <w:p w14:paraId="131F717F" w14:textId="0A3461EA" w:rsidR="00115A1E" w:rsidRPr="00115A1E" w:rsidRDefault="00115A1E" w:rsidP="00AC5B47">
      <w:pPr>
        <w:spacing w:line="240" w:lineRule="auto"/>
        <w:rPr>
          <w:rFonts w:ascii="Calibri" w:hAnsi="Calibri" w:cs="Calibri"/>
        </w:rPr>
      </w:pPr>
      <w:r w:rsidRPr="00115A1E">
        <w:rPr>
          <w:rFonts w:ascii="Calibri" w:hAnsi="Calibri" w:cs="Calibri"/>
        </w:rPr>
        <w:t>In contrast, CICIDS is tabular and has no spatial structure, so a fully connected GAN was more appropriate.</w:t>
      </w:r>
    </w:p>
    <w:p w14:paraId="3851CF35" w14:textId="77777777" w:rsidR="00115A1E" w:rsidRDefault="00115A1E" w:rsidP="00AC5B47">
      <w:pPr>
        <w:spacing w:line="240" w:lineRule="auto"/>
        <w:rPr>
          <w:rFonts w:ascii="Calibri" w:hAnsi="Calibri" w:cs="Calibri"/>
          <w:b/>
          <w:bCs/>
        </w:rPr>
      </w:pPr>
      <w:r w:rsidRPr="00115A1E">
        <w:rPr>
          <w:rFonts w:ascii="Calibri" w:hAnsi="Calibri" w:cs="Calibri"/>
          <w:b/>
          <w:bCs/>
        </w:rPr>
        <w:t>2.4 Evaluation Strategy</w:t>
      </w:r>
    </w:p>
    <w:tbl>
      <w:tblPr>
        <w:tblStyle w:val="TableGrid"/>
        <w:tblW w:w="0" w:type="auto"/>
        <w:jc w:val="center"/>
        <w:tblLook w:val="04A0" w:firstRow="1" w:lastRow="0" w:firstColumn="1" w:lastColumn="0" w:noHBand="0" w:noVBand="1"/>
      </w:tblPr>
      <w:tblGrid>
        <w:gridCol w:w="1696"/>
        <w:gridCol w:w="3544"/>
      </w:tblGrid>
      <w:tr w:rsidR="004F32E0" w14:paraId="3601CF74" w14:textId="77777777" w:rsidTr="00831A33">
        <w:trPr>
          <w:jc w:val="center"/>
        </w:trPr>
        <w:tc>
          <w:tcPr>
            <w:tcW w:w="1696" w:type="dxa"/>
          </w:tcPr>
          <w:p w14:paraId="2FE8D878" w14:textId="60EA1333" w:rsidR="004F32E0" w:rsidRDefault="004F32E0" w:rsidP="00AC5B47">
            <w:pPr>
              <w:rPr>
                <w:rFonts w:ascii="Calibri" w:hAnsi="Calibri" w:cs="Calibri"/>
                <w:b/>
                <w:bCs/>
              </w:rPr>
            </w:pPr>
            <w:r>
              <w:rPr>
                <w:rFonts w:ascii="Calibri" w:hAnsi="Calibri" w:cs="Calibri"/>
                <w:b/>
                <w:bCs/>
              </w:rPr>
              <w:t>Data Type</w:t>
            </w:r>
          </w:p>
        </w:tc>
        <w:tc>
          <w:tcPr>
            <w:tcW w:w="3544" w:type="dxa"/>
          </w:tcPr>
          <w:p w14:paraId="12C54C03" w14:textId="1AD1A16B" w:rsidR="004F32E0" w:rsidRDefault="004F32E0" w:rsidP="00AC5B47">
            <w:pPr>
              <w:rPr>
                <w:rFonts w:ascii="Calibri" w:hAnsi="Calibri" w:cs="Calibri"/>
                <w:b/>
                <w:bCs/>
              </w:rPr>
            </w:pPr>
            <w:r>
              <w:rPr>
                <w:rFonts w:ascii="Calibri" w:hAnsi="Calibri" w:cs="Calibri"/>
                <w:b/>
                <w:bCs/>
              </w:rPr>
              <w:t>Evalua</w:t>
            </w:r>
            <w:r w:rsidR="007624CA">
              <w:rPr>
                <w:rFonts w:ascii="Calibri" w:hAnsi="Calibri" w:cs="Calibri"/>
                <w:b/>
                <w:bCs/>
              </w:rPr>
              <w:t>tion</w:t>
            </w:r>
          </w:p>
        </w:tc>
      </w:tr>
      <w:tr w:rsidR="004F32E0" w14:paraId="25003363" w14:textId="77777777" w:rsidTr="00831A33">
        <w:trPr>
          <w:jc w:val="center"/>
        </w:trPr>
        <w:tc>
          <w:tcPr>
            <w:tcW w:w="1696" w:type="dxa"/>
          </w:tcPr>
          <w:p w14:paraId="7E80701A" w14:textId="0E9B087F" w:rsidR="004F32E0" w:rsidRPr="00892646" w:rsidRDefault="007624CA" w:rsidP="00AC5B47">
            <w:pPr>
              <w:rPr>
                <w:rFonts w:ascii="Calibri" w:hAnsi="Calibri" w:cs="Calibri"/>
              </w:rPr>
            </w:pPr>
            <w:r w:rsidRPr="00892646">
              <w:rPr>
                <w:rFonts w:ascii="Calibri" w:hAnsi="Calibri" w:cs="Calibri"/>
              </w:rPr>
              <w:t>Toy</w:t>
            </w:r>
          </w:p>
        </w:tc>
        <w:tc>
          <w:tcPr>
            <w:tcW w:w="3544" w:type="dxa"/>
          </w:tcPr>
          <w:p w14:paraId="205982EB" w14:textId="43420A47" w:rsidR="004F32E0" w:rsidRPr="00892646" w:rsidRDefault="00892646" w:rsidP="00AC5B47">
            <w:pPr>
              <w:rPr>
                <w:rFonts w:ascii="Calibri" w:hAnsi="Calibri" w:cs="Calibri"/>
              </w:rPr>
            </w:pPr>
            <w:r w:rsidRPr="00892646">
              <w:rPr>
                <w:rFonts w:ascii="Calibri" w:hAnsi="Calibri" w:cs="Calibri"/>
              </w:rPr>
              <w:t>Visual + statistics</w:t>
            </w:r>
          </w:p>
        </w:tc>
      </w:tr>
      <w:tr w:rsidR="004F32E0" w14:paraId="36A7432D" w14:textId="77777777" w:rsidTr="00831A33">
        <w:trPr>
          <w:jc w:val="center"/>
        </w:trPr>
        <w:tc>
          <w:tcPr>
            <w:tcW w:w="1696" w:type="dxa"/>
          </w:tcPr>
          <w:p w14:paraId="13C0116B" w14:textId="0A541B98" w:rsidR="004F32E0" w:rsidRPr="00892646" w:rsidRDefault="007624CA" w:rsidP="00AC5B47">
            <w:pPr>
              <w:rPr>
                <w:rFonts w:ascii="Calibri" w:hAnsi="Calibri" w:cs="Calibri"/>
              </w:rPr>
            </w:pPr>
            <w:r w:rsidRPr="00892646">
              <w:rPr>
                <w:rFonts w:ascii="Calibri" w:hAnsi="Calibri" w:cs="Calibri"/>
              </w:rPr>
              <w:t>Images</w:t>
            </w:r>
          </w:p>
        </w:tc>
        <w:tc>
          <w:tcPr>
            <w:tcW w:w="3544" w:type="dxa"/>
          </w:tcPr>
          <w:p w14:paraId="4A68EF0B" w14:textId="4991BC12" w:rsidR="004F32E0" w:rsidRPr="00892646" w:rsidRDefault="00892646" w:rsidP="00AC5B47">
            <w:pPr>
              <w:rPr>
                <w:rFonts w:ascii="Calibri" w:hAnsi="Calibri" w:cs="Calibri"/>
              </w:rPr>
            </w:pPr>
            <w:r w:rsidRPr="00892646">
              <w:rPr>
                <w:rFonts w:ascii="Calibri" w:hAnsi="Calibri" w:cs="Calibri"/>
              </w:rPr>
              <w:t>FID</w:t>
            </w:r>
          </w:p>
        </w:tc>
      </w:tr>
      <w:tr w:rsidR="004F32E0" w14:paraId="3D3D8F67" w14:textId="77777777" w:rsidTr="00831A33">
        <w:trPr>
          <w:jc w:val="center"/>
        </w:trPr>
        <w:tc>
          <w:tcPr>
            <w:tcW w:w="1696" w:type="dxa"/>
          </w:tcPr>
          <w:p w14:paraId="49C8E871" w14:textId="1C8399C2" w:rsidR="004F32E0" w:rsidRPr="00892646" w:rsidRDefault="007624CA" w:rsidP="00AC5B47">
            <w:pPr>
              <w:rPr>
                <w:rFonts w:ascii="Calibri" w:hAnsi="Calibri" w:cs="Calibri"/>
              </w:rPr>
            </w:pPr>
            <w:r w:rsidRPr="00892646">
              <w:rPr>
                <w:rFonts w:ascii="Calibri" w:hAnsi="Calibri" w:cs="Calibri"/>
              </w:rPr>
              <w:t>Tabular</w:t>
            </w:r>
          </w:p>
        </w:tc>
        <w:tc>
          <w:tcPr>
            <w:tcW w:w="3544" w:type="dxa"/>
          </w:tcPr>
          <w:p w14:paraId="3B8A21C0" w14:textId="64A99E4E" w:rsidR="004F32E0" w:rsidRPr="00892646" w:rsidRDefault="007624CA" w:rsidP="00AC5B47">
            <w:pPr>
              <w:rPr>
                <w:rFonts w:ascii="Calibri" w:hAnsi="Calibri" w:cs="Calibri"/>
              </w:rPr>
            </w:pPr>
            <w:r w:rsidRPr="00892646">
              <w:rPr>
                <w:rFonts w:ascii="Calibri" w:hAnsi="Calibri" w:cs="Calibri"/>
              </w:rPr>
              <w:t>PCA + distribution comparison</w:t>
            </w:r>
          </w:p>
        </w:tc>
      </w:tr>
    </w:tbl>
    <w:p w14:paraId="5D4B54A3" w14:textId="12715C67" w:rsidR="00115A1E" w:rsidRPr="00115A1E" w:rsidRDefault="00115A1E" w:rsidP="00BE1CE2">
      <w:pPr>
        <w:spacing w:before="240" w:line="240" w:lineRule="auto"/>
        <w:rPr>
          <w:rFonts w:ascii="Calibri" w:hAnsi="Calibri" w:cs="Calibri"/>
        </w:rPr>
      </w:pPr>
      <w:r w:rsidRPr="00115A1E">
        <w:rPr>
          <w:rFonts w:ascii="Calibri" w:hAnsi="Calibri" w:cs="Calibri"/>
        </w:rPr>
        <w:t>The Fréchet Inception Distance (FID) measures similarity between real and generated feature distributions in deep feature space, where lower values indicate closer alignment (Heusel et al., 2017).</w:t>
      </w:r>
    </w:p>
    <w:p w14:paraId="0DE454DE" w14:textId="2EADBDFE" w:rsidR="00115A1E" w:rsidRPr="00115A1E" w:rsidRDefault="00115A1E" w:rsidP="00AC5B47">
      <w:pPr>
        <w:spacing w:line="240" w:lineRule="auto"/>
        <w:rPr>
          <w:rFonts w:ascii="Calibri" w:hAnsi="Calibri" w:cs="Calibri"/>
        </w:rPr>
      </w:pPr>
      <w:r w:rsidRPr="00115A1E">
        <w:rPr>
          <w:rFonts w:ascii="Calibri" w:hAnsi="Calibri" w:cs="Calibri"/>
        </w:rPr>
        <w:t>Evaluation methods were chosen according to data modality to avoid drawing conclusions from unsuitable metrics.</w:t>
      </w:r>
    </w:p>
    <w:p w14:paraId="0B987E27" w14:textId="41F586C7" w:rsidR="00115A1E" w:rsidRPr="00115A1E" w:rsidRDefault="007D2073" w:rsidP="00AC5B47">
      <w:pPr>
        <w:spacing w:line="240" w:lineRule="auto"/>
        <w:rPr>
          <w:rFonts w:ascii="Calibri" w:hAnsi="Calibri" w:cs="Calibri"/>
          <w:b/>
          <w:bCs/>
        </w:rPr>
      </w:pPr>
      <w:r w:rsidRPr="00605199">
        <w:rPr>
          <w:rFonts w:ascii="Calibri" w:hAnsi="Calibri" w:cs="Calibri"/>
          <w:b/>
          <w:bCs/>
        </w:rPr>
        <w:drawing>
          <wp:anchor distT="0" distB="0" distL="114300" distR="114300" simplePos="0" relativeHeight="251658240" behindDoc="0" locked="0" layoutInCell="1" allowOverlap="1" wp14:anchorId="1B514BF7" wp14:editId="0D9B3F23">
            <wp:simplePos x="0" y="0"/>
            <wp:positionH relativeFrom="margin">
              <wp:posOffset>4288155</wp:posOffset>
            </wp:positionH>
            <wp:positionV relativeFrom="paragraph">
              <wp:posOffset>3175</wp:posOffset>
            </wp:positionV>
            <wp:extent cx="2696845" cy="2647950"/>
            <wp:effectExtent l="0" t="0" r="8255" b="0"/>
            <wp:wrapSquare wrapText="bothSides"/>
            <wp:docPr id="9131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0530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6845" cy="2647950"/>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b/>
          <w:bCs/>
        </w:rPr>
        <w:t>3. Part 1</w:t>
      </w:r>
      <w:r w:rsidR="009F029E">
        <w:rPr>
          <w:rFonts w:ascii="Calibri" w:hAnsi="Calibri" w:cs="Calibri"/>
          <w:b/>
          <w:bCs/>
        </w:rPr>
        <w:t>:</w:t>
      </w:r>
      <w:r w:rsidR="00115A1E" w:rsidRPr="00115A1E">
        <w:rPr>
          <w:rFonts w:ascii="Calibri" w:hAnsi="Calibri" w:cs="Calibri"/>
          <w:b/>
          <w:bCs/>
        </w:rPr>
        <w:t xml:space="preserve"> Toy Data Experiments</w:t>
      </w:r>
    </w:p>
    <w:p w14:paraId="5E603BF1" w14:textId="164AA255" w:rsidR="00633B23" w:rsidRDefault="001447D7" w:rsidP="00AC5B47">
      <w:pPr>
        <w:spacing w:line="240" w:lineRule="auto"/>
        <w:rPr>
          <w:rFonts w:ascii="Calibri" w:hAnsi="Calibri" w:cs="Calibri"/>
          <w:b/>
          <w:bCs/>
        </w:rPr>
      </w:pPr>
      <w:r w:rsidRPr="00076116">
        <w:rPr>
          <w:rFonts w:ascii="Calibri" w:hAnsi="Calibri" w:cs="Calibri"/>
        </w:rPr>
        <w:drawing>
          <wp:anchor distT="0" distB="0" distL="114300" distR="114300" simplePos="0" relativeHeight="251659264" behindDoc="0" locked="0" layoutInCell="1" allowOverlap="1" wp14:anchorId="58CACD48" wp14:editId="213E1EE7">
            <wp:simplePos x="0" y="0"/>
            <wp:positionH relativeFrom="margin">
              <wp:align>left</wp:align>
            </wp:positionH>
            <wp:positionV relativeFrom="paragraph">
              <wp:posOffset>233045</wp:posOffset>
            </wp:positionV>
            <wp:extent cx="4381500" cy="989965"/>
            <wp:effectExtent l="0" t="0" r="0" b="635"/>
            <wp:wrapSquare wrapText="bothSides"/>
            <wp:docPr id="18184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62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9341" cy="994563"/>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b/>
          <w:bCs/>
        </w:rPr>
        <w:t>3.1 Sine Wave</w:t>
      </w:r>
    </w:p>
    <w:p w14:paraId="588D1DB3" w14:textId="0FCD9F2D" w:rsidR="00115A1E" w:rsidRPr="00115A1E" w:rsidRDefault="00115A1E" w:rsidP="009578E2">
      <w:pPr>
        <w:spacing w:before="240" w:line="240" w:lineRule="auto"/>
        <w:rPr>
          <w:rFonts w:ascii="Calibri" w:hAnsi="Calibri" w:cs="Calibri"/>
          <w:b/>
          <w:bCs/>
        </w:rPr>
      </w:pPr>
      <w:r w:rsidRPr="00115A1E">
        <w:rPr>
          <w:rFonts w:ascii="Calibri" w:hAnsi="Calibri" w:cs="Calibri"/>
          <w:b/>
          <w:bCs/>
        </w:rPr>
        <w:t>Analysis</w:t>
      </w:r>
    </w:p>
    <w:p w14:paraId="38B93BC9" w14:textId="4587EAEF" w:rsidR="00115A1E" w:rsidRPr="00115A1E" w:rsidRDefault="00115A1E" w:rsidP="00AC5B47">
      <w:pPr>
        <w:spacing w:line="240" w:lineRule="auto"/>
        <w:rPr>
          <w:rFonts w:ascii="Calibri" w:hAnsi="Calibri" w:cs="Calibri"/>
        </w:rPr>
      </w:pPr>
      <w:r w:rsidRPr="00115A1E">
        <w:rPr>
          <w:rFonts w:ascii="Calibri" w:hAnsi="Calibri" w:cs="Calibri"/>
        </w:rPr>
        <w:t>The GAN successfully learns the sine-wave manifold. The generated samples follow the continuous function closely and align strongly with the real data in both shape and spread.</w:t>
      </w:r>
    </w:p>
    <w:p w14:paraId="35376D1B" w14:textId="5E977907" w:rsidR="00115A1E" w:rsidRPr="00115A1E" w:rsidRDefault="009578E2" w:rsidP="00AC5B47">
      <w:pPr>
        <w:spacing w:line="240" w:lineRule="auto"/>
        <w:rPr>
          <w:rFonts w:ascii="Calibri" w:hAnsi="Calibri" w:cs="Calibri"/>
        </w:rPr>
      </w:pPr>
      <w:r w:rsidRPr="007D2073">
        <w:rPr>
          <w:rFonts w:ascii="Calibri" w:hAnsi="Calibri" w:cs="Calibri"/>
        </w:rPr>
        <w:drawing>
          <wp:anchor distT="0" distB="0" distL="114300" distR="114300" simplePos="0" relativeHeight="251661312" behindDoc="0" locked="0" layoutInCell="1" allowOverlap="1" wp14:anchorId="205B4A11" wp14:editId="5BEEBF9D">
            <wp:simplePos x="0" y="0"/>
            <wp:positionH relativeFrom="column">
              <wp:posOffset>5055235</wp:posOffset>
            </wp:positionH>
            <wp:positionV relativeFrom="paragraph">
              <wp:posOffset>165735</wp:posOffset>
            </wp:positionV>
            <wp:extent cx="1704975" cy="958850"/>
            <wp:effectExtent l="0" t="0" r="9525" b="0"/>
            <wp:wrapSquare wrapText="bothSides"/>
            <wp:docPr id="40866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642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4975" cy="958850"/>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rPr>
        <w:t>Key observations include:</w:t>
      </w:r>
      <w:r w:rsidR="00A42C79" w:rsidRPr="00A42C79">
        <w:rPr>
          <w:rFonts w:ascii="Calibri" w:hAnsi="Calibri" w:cs="Calibri"/>
        </w:rPr>
        <w:t xml:space="preserve"> </w:t>
      </w:r>
    </w:p>
    <w:p w14:paraId="2A616B8B" w14:textId="14E20B9D" w:rsidR="00115A1E" w:rsidRPr="00115A1E" w:rsidRDefault="00115A1E" w:rsidP="00AC5B47">
      <w:pPr>
        <w:numPr>
          <w:ilvl w:val="0"/>
          <w:numId w:val="111"/>
        </w:numPr>
        <w:spacing w:line="240" w:lineRule="auto"/>
        <w:rPr>
          <w:rFonts w:ascii="Calibri" w:hAnsi="Calibri" w:cs="Calibri"/>
        </w:rPr>
      </w:pPr>
      <w:r w:rsidRPr="00115A1E">
        <w:rPr>
          <w:rFonts w:ascii="Calibri" w:hAnsi="Calibri" w:cs="Calibri"/>
        </w:rPr>
        <w:t>near-perfect variance alignment,</w:t>
      </w:r>
    </w:p>
    <w:p w14:paraId="766778F4" w14:textId="0FDE4F5E" w:rsidR="00115A1E" w:rsidRPr="00115A1E" w:rsidRDefault="00115A1E" w:rsidP="00AC5B47">
      <w:pPr>
        <w:numPr>
          <w:ilvl w:val="0"/>
          <w:numId w:val="111"/>
        </w:numPr>
        <w:spacing w:line="240" w:lineRule="auto"/>
        <w:rPr>
          <w:rFonts w:ascii="Calibri" w:hAnsi="Calibri" w:cs="Calibri"/>
        </w:rPr>
      </w:pPr>
      <w:r w:rsidRPr="00115A1E">
        <w:rPr>
          <w:rFonts w:ascii="Calibri" w:hAnsi="Calibri" w:cs="Calibri"/>
        </w:rPr>
        <w:t>minimal deviation around peaks and troughs,</w:t>
      </w:r>
      <w:r w:rsidR="00633B23" w:rsidRPr="00633B23">
        <w:rPr>
          <w:rFonts w:ascii="Calibri" w:hAnsi="Calibri" w:cs="Calibri"/>
        </w:rPr>
        <w:t xml:space="preserve"> </w:t>
      </w:r>
    </w:p>
    <w:p w14:paraId="7A981116" w14:textId="77777777" w:rsidR="00115A1E" w:rsidRPr="00115A1E" w:rsidRDefault="00115A1E" w:rsidP="00AC5B47">
      <w:pPr>
        <w:numPr>
          <w:ilvl w:val="0"/>
          <w:numId w:val="111"/>
        </w:numPr>
        <w:spacing w:line="240" w:lineRule="auto"/>
        <w:rPr>
          <w:rFonts w:ascii="Calibri" w:hAnsi="Calibri" w:cs="Calibri"/>
        </w:rPr>
      </w:pPr>
      <w:r w:rsidRPr="00115A1E">
        <w:rPr>
          <w:rFonts w:ascii="Calibri" w:hAnsi="Calibri" w:cs="Calibri"/>
        </w:rPr>
        <w:t>a slight horizontal shift indicating a small phase offset.</w:t>
      </w:r>
    </w:p>
    <w:p w14:paraId="1170B6F2" w14:textId="7361D142" w:rsidR="00115A1E" w:rsidRPr="00115A1E" w:rsidRDefault="00115A1E" w:rsidP="00AC5B47">
      <w:pPr>
        <w:spacing w:line="240" w:lineRule="auto"/>
        <w:rPr>
          <w:rFonts w:ascii="Calibri" w:hAnsi="Calibri" w:cs="Calibri"/>
        </w:rPr>
      </w:pPr>
      <w:r w:rsidRPr="00115A1E">
        <w:rPr>
          <w:rFonts w:ascii="Calibri" w:hAnsi="Calibri" w:cs="Calibri"/>
        </w:rPr>
        <w:t>This shows that the model captures both the underlying function and the noise around it.</w:t>
      </w:r>
    </w:p>
    <w:p w14:paraId="2C272B32" w14:textId="5533DEC1" w:rsidR="00115A1E" w:rsidRDefault="00F809FC" w:rsidP="00AC5B47">
      <w:pPr>
        <w:spacing w:line="240" w:lineRule="auto"/>
        <w:rPr>
          <w:rFonts w:ascii="Calibri" w:hAnsi="Calibri" w:cs="Calibri"/>
          <w:b/>
          <w:bCs/>
        </w:rPr>
      </w:pPr>
      <w:r w:rsidRPr="00133634">
        <w:rPr>
          <w:rFonts w:ascii="Segoe UI Emoji" w:hAnsi="Segoe UI Emoji" w:cs="Segoe UI Emoji"/>
        </w:rPr>
        <w:lastRenderedPageBreak/>
        <w:drawing>
          <wp:anchor distT="0" distB="0" distL="114300" distR="114300" simplePos="0" relativeHeight="251663360" behindDoc="0" locked="0" layoutInCell="1" allowOverlap="1" wp14:anchorId="34FEE0B7" wp14:editId="7FA0D0D4">
            <wp:simplePos x="0" y="0"/>
            <wp:positionH relativeFrom="margin">
              <wp:align>right</wp:align>
            </wp:positionH>
            <wp:positionV relativeFrom="paragraph">
              <wp:posOffset>331470</wp:posOffset>
            </wp:positionV>
            <wp:extent cx="1107440" cy="770890"/>
            <wp:effectExtent l="0" t="0" r="0" b="0"/>
            <wp:wrapSquare wrapText="bothSides"/>
            <wp:docPr id="183614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483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7440" cy="770890"/>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b/>
          <w:bCs/>
        </w:rPr>
        <w:t xml:space="preserve">3.2 Spiral </w:t>
      </w:r>
      <w:r w:rsidR="00686B17">
        <w:rPr>
          <w:rFonts w:ascii="Calibri" w:hAnsi="Calibri" w:cs="Calibri"/>
          <w:b/>
          <w:bCs/>
        </w:rPr>
        <w:t>-</w:t>
      </w:r>
      <w:r w:rsidR="00115A1E" w:rsidRPr="00115A1E">
        <w:rPr>
          <w:rFonts w:ascii="Calibri" w:hAnsi="Calibri" w:cs="Calibri"/>
          <w:b/>
          <w:bCs/>
        </w:rPr>
        <w:t xml:space="preserve"> Baseline GAN</w:t>
      </w:r>
    </w:p>
    <w:p w14:paraId="1EF58A93" w14:textId="3DEA82A3" w:rsidR="00115A1E" w:rsidRPr="00F809FC" w:rsidRDefault="00F809FC" w:rsidP="00AC5B47">
      <w:pPr>
        <w:spacing w:line="240" w:lineRule="auto"/>
        <w:rPr>
          <w:rFonts w:ascii="Calibri" w:hAnsi="Calibri" w:cs="Calibri"/>
        </w:rPr>
      </w:pPr>
      <w:r w:rsidRPr="00F853A8">
        <w:rPr>
          <w:rFonts w:ascii="Segoe UI Emoji" w:hAnsi="Segoe UI Emoji" w:cs="Segoe UI Emoji"/>
        </w:rPr>
        <w:drawing>
          <wp:anchor distT="0" distB="0" distL="114300" distR="114300" simplePos="0" relativeHeight="251665408" behindDoc="0" locked="0" layoutInCell="1" allowOverlap="1" wp14:anchorId="19112C28" wp14:editId="7C706A09">
            <wp:simplePos x="0" y="0"/>
            <wp:positionH relativeFrom="margin">
              <wp:posOffset>2506980</wp:posOffset>
            </wp:positionH>
            <wp:positionV relativeFrom="paragraph">
              <wp:posOffset>43815</wp:posOffset>
            </wp:positionV>
            <wp:extent cx="3357245" cy="781050"/>
            <wp:effectExtent l="0" t="0" r="0" b="0"/>
            <wp:wrapSquare wrapText="bothSides"/>
            <wp:docPr id="169245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5156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7245" cy="781050"/>
                    </a:xfrm>
                    <a:prstGeom prst="rect">
                      <a:avLst/>
                    </a:prstGeom>
                  </pic:spPr>
                </pic:pic>
              </a:graphicData>
            </a:graphic>
            <wp14:sizeRelH relativeFrom="margin">
              <wp14:pctWidth>0</wp14:pctWidth>
            </wp14:sizeRelH>
            <wp14:sizeRelV relativeFrom="margin">
              <wp14:pctHeight>0</wp14:pctHeight>
            </wp14:sizeRelV>
          </wp:anchor>
        </w:drawing>
      </w:r>
      <w:r w:rsidR="00133634" w:rsidRPr="00125CED">
        <w:rPr>
          <w:rFonts w:ascii="Calibri" w:hAnsi="Calibri" w:cs="Calibri"/>
          <w:b/>
          <w:bCs/>
        </w:rPr>
        <w:drawing>
          <wp:anchor distT="0" distB="0" distL="114300" distR="114300" simplePos="0" relativeHeight="251662336" behindDoc="1" locked="0" layoutInCell="1" allowOverlap="1" wp14:anchorId="649F01D1" wp14:editId="063B00A7">
            <wp:simplePos x="0" y="0"/>
            <wp:positionH relativeFrom="margin">
              <wp:align>left</wp:align>
            </wp:positionH>
            <wp:positionV relativeFrom="paragraph">
              <wp:posOffset>5715</wp:posOffset>
            </wp:positionV>
            <wp:extent cx="2414270" cy="2397760"/>
            <wp:effectExtent l="0" t="0" r="5080" b="2540"/>
            <wp:wrapTight wrapText="bothSides">
              <wp:wrapPolygon edited="0">
                <wp:start x="0" y="0"/>
                <wp:lineTo x="0" y="21451"/>
                <wp:lineTo x="21475" y="21451"/>
                <wp:lineTo x="21475" y="0"/>
                <wp:lineTo x="0" y="0"/>
              </wp:wrapPolygon>
            </wp:wrapTight>
            <wp:docPr id="203946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122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4270" cy="2397760"/>
                    </a:xfrm>
                    <a:prstGeom prst="rect">
                      <a:avLst/>
                    </a:prstGeom>
                  </pic:spPr>
                </pic:pic>
              </a:graphicData>
            </a:graphic>
          </wp:anchor>
        </w:drawing>
      </w:r>
      <w:r w:rsidR="00115A1E" w:rsidRPr="00115A1E">
        <w:rPr>
          <w:rFonts w:ascii="Calibri" w:hAnsi="Calibri" w:cs="Calibri"/>
          <w:b/>
          <w:bCs/>
        </w:rPr>
        <w:t>Analysis</w:t>
      </w:r>
    </w:p>
    <w:p w14:paraId="4CD1F18F" w14:textId="222E069F" w:rsidR="00115A1E" w:rsidRPr="00115A1E" w:rsidRDefault="00115A1E" w:rsidP="00AC5B47">
      <w:pPr>
        <w:spacing w:line="240" w:lineRule="auto"/>
        <w:rPr>
          <w:rFonts w:ascii="Calibri" w:hAnsi="Calibri" w:cs="Calibri"/>
        </w:rPr>
      </w:pPr>
      <w:r w:rsidRPr="00115A1E">
        <w:rPr>
          <w:rFonts w:ascii="Calibri" w:hAnsi="Calibri" w:cs="Calibri"/>
        </w:rPr>
        <w:t>Although the summary statistics suggest close alignment, the generated samples fail to reproduce the spiral structure convincingly:</w:t>
      </w:r>
    </w:p>
    <w:p w14:paraId="2D2CD1B8" w14:textId="14745F8D" w:rsidR="00115A1E" w:rsidRPr="00115A1E" w:rsidRDefault="00115A1E" w:rsidP="00AC5B47">
      <w:pPr>
        <w:numPr>
          <w:ilvl w:val="0"/>
          <w:numId w:val="112"/>
        </w:numPr>
        <w:spacing w:line="240" w:lineRule="auto"/>
        <w:rPr>
          <w:rFonts w:ascii="Calibri" w:hAnsi="Calibri" w:cs="Calibri"/>
        </w:rPr>
      </w:pPr>
      <w:r w:rsidRPr="00115A1E">
        <w:rPr>
          <w:rFonts w:ascii="Calibri" w:hAnsi="Calibri" w:cs="Calibri"/>
        </w:rPr>
        <w:t>points are scattered across the space,</w:t>
      </w:r>
    </w:p>
    <w:p w14:paraId="2B76405C" w14:textId="77777777" w:rsidR="00115A1E" w:rsidRPr="00115A1E" w:rsidRDefault="00115A1E" w:rsidP="00AC5B47">
      <w:pPr>
        <w:numPr>
          <w:ilvl w:val="0"/>
          <w:numId w:val="112"/>
        </w:numPr>
        <w:spacing w:line="240" w:lineRule="auto"/>
        <w:rPr>
          <w:rFonts w:ascii="Calibri" w:hAnsi="Calibri" w:cs="Calibri"/>
        </w:rPr>
      </w:pPr>
      <w:r w:rsidRPr="00115A1E">
        <w:rPr>
          <w:rFonts w:ascii="Calibri" w:hAnsi="Calibri" w:cs="Calibri"/>
        </w:rPr>
        <w:t>spiral arms are weak,</w:t>
      </w:r>
    </w:p>
    <w:p w14:paraId="728FCBF5" w14:textId="77777777" w:rsidR="00115A1E" w:rsidRPr="00115A1E" w:rsidRDefault="00115A1E" w:rsidP="00AC5B47">
      <w:pPr>
        <w:numPr>
          <w:ilvl w:val="0"/>
          <w:numId w:val="112"/>
        </w:numPr>
        <w:spacing w:line="240" w:lineRule="auto"/>
        <w:rPr>
          <w:rFonts w:ascii="Calibri" w:hAnsi="Calibri" w:cs="Calibri"/>
        </w:rPr>
      </w:pPr>
      <w:r w:rsidRPr="00115A1E">
        <w:rPr>
          <w:rFonts w:ascii="Calibri" w:hAnsi="Calibri" w:cs="Calibri"/>
        </w:rPr>
        <w:t>geometric coherence is limited.</w:t>
      </w:r>
    </w:p>
    <w:p w14:paraId="6A08CF8E" w14:textId="0922D663" w:rsidR="00115A1E" w:rsidRPr="00115A1E" w:rsidRDefault="00115A1E" w:rsidP="00AC5B47">
      <w:pPr>
        <w:spacing w:line="240" w:lineRule="auto"/>
        <w:rPr>
          <w:rFonts w:ascii="Calibri" w:hAnsi="Calibri" w:cs="Calibri"/>
        </w:rPr>
      </w:pPr>
      <w:r w:rsidRPr="00115A1E">
        <w:rPr>
          <w:rFonts w:ascii="Calibri" w:hAnsi="Calibri" w:cs="Calibri"/>
        </w:rPr>
        <w:t>This shows an important limitation: GANs can match global statistics without learning the actual manifold structure.</w:t>
      </w:r>
    </w:p>
    <w:p w14:paraId="3EFD9388" w14:textId="330DDE0B" w:rsidR="00115A1E" w:rsidRPr="00BE0AEC" w:rsidRDefault="00BE0AEC" w:rsidP="00AC5B47">
      <w:pPr>
        <w:spacing w:line="240" w:lineRule="auto"/>
        <w:rPr>
          <w:rFonts w:ascii="Calibri" w:hAnsi="Calibri" w:cs="Calibri"/>
          <w:b/>
          <w:bCs/>
        </w:rPr>
      </w:pPr>
      <w:r w:rsidRPr="00BC16C1">
        <w:rPr>
          <w:rFonts w:ascii="Calibri" w:hAnsi="Calibri" w:cs="Calibri"/>
          <w:i/>
          <w:iCs/>
        </w:rPr>
        <w:drawing>
          <wp:anchor distT="0" distB="0" distL="114300" distR="114300" simplePos="0" relativeHeight="251666432" behindDoc="1" locked="0" layoutInCell="1" allowOverlap="1" wp14:anchorId="7D4C84EF" wp14:editId="48AC2F99">
            <wp:simplePos x="0" y="0"/>
            <wp:positionH relativeFrom="margin">
              <wp:posOffset>4588510</wp:posOffset>
            </wp:positionH>
            <wp:positionV relativeFrom="paragraph">
              <wp:posOffset>6985</wp:posOffset>
            </wp:positionV>
            <wp:extent cx="2390140" cy="2390140"/>
            <wp:effectExtent l="0" t="0" r="0" b="0"/>
            <wp:wrapTight wrapText="bothSides">
              <wp:wrapPolygon edited="0">
                <wp:start x="0" y="0"/>
                <wp:lineTo x="0" y="21348"/>
                <wp:lineTo x="21348" y="21348"/>
                <wp:lineTo x="21348" y="0"/>
                <wp:lineTo x="0" y="0"/>
              </wp:wrapPolygon>
            </wp:wrapTight>
            <wp:docPr id="111407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7896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0140" cy="2390140"/>
                    </a:xfrm>
                    <a:prstGeom prst="rect">
                      <a:avLst/>
                    </a:prstGeom>
                  </pic:spPr>
                </pic:pic>
              </a:graphicData>
            </a:graphic>
            <wp14:sizeRelH relativeFrom="margin">
              <wp14:pctWidth>0</wp14:pctWidth>
            </wp14:sizeRelH>
            <wp14:sizeRelV relativeFrom="margin">
              <wp14:pctHeight>0</wp14:pctHeight>
            </wp14:sizeRelV>
          </wp:anchor>
        </w:drawing>
      </w:r>
      <w:r w:rsidRPr="00BE0AEC">
        <w:rPr>
          <w:noProof/>
        </w:rPr>
        <w:drawing>
          <wp:anchor distT="0" distB="0" distL="114300" distR="114300" simplePos="0" relativeHeight="251668480" behindDoc="1" locked="0" layoutInCell="1" allowOverlap="1" wp14:anchorId="0240B5D7" wp14:editId="13CD5E6D">
            <wp:simplePos x="0" y="0"/>
            <wp:positionH relativeFrom="column">
              <wp:posOffset>3240405</wp:posOffset>
            </wp:positionH>
            <wp:positionV relativeFrom="paragraph">
              <wp:posOffset>302260</wp:posOffset>
            </wp:positionV>
            <wp:extent cx="1414145" cy="781685"/>
            <wp:effectExtent l="0" t="0" r="0" b="0"/>
            <wp:wrapTight wrapText="bothSides">
              <wp:wrapPolygon edited="0">
                <wp:start x="0" y="0"/>
                <wp:lineTo x="0" y="21056"/>
                <wp:lineTo x="21241" y="21056"/>
                <wp:lineTo x="21241" y="0"/>
                <wp:lineTo x="0" y="0"/>
              </wp:wrapPolygon>
            </wp:wrapTight>
            <wp:docPr id="45776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6523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14145" cy="781685"/>
                    </a:xfrm>
                    <a:prstGeom prst="rect">
                      <a:avLst/>
                    </a:prstGeom>
                  </pic:spPr>
                </pic:pic>
              </a:graphicData>
            </a:graphic>
            <wp14:sizeRelV relativeFrom="margin">
              <wp14:pctHeight>0</wp14:pctHeight>
            </wp14:sizeRelV>
          </wp:anchor>
        </w:drawing>
      </w:r>
      <w:r w:rsidRPr="00024B54">
        <w:rPr>
          <w:noProof/>
        </w:rPr>
        <w:drawing>
          <wp:anchor distT="0" distB="0" distL="114300" distR="114300" simplePos="0" relativeHeight="251667456" behindDoc="1" locked="0" layoutInCell="1" allowOverlap="1" wp14:anchorId="02982B3C" wp14:editId="07A9AFE3">
            <wp:simplePos x="0" y="0"/>
            <wp:positionH relativeFrom="margin">
              <wp:align>left</wp:align>
            </wp:positionH>
            <wp:positionV relativeFrom="paragraph">
              <wp:posOffset>287973</wp:posOffset>
            </wp:positionV>
            <wp:extent cx="3157220" cy="796290"/>
            <wp:effectExtent l="0" t="0" r="5080" b="3810"/>
            <wp:wrapTight wrapText="bothSides">
              <wp:wrapPolygon edited="0">
                <wp:start x="0" y="0"/>
                <wp:lineTo x="0" y="21187"/>
                <wp:lineTo x="21504" y="21187"/>
                <wp:lineTo x="21504" y="0"/>
                <wp:lineTo x="0" y="0"/>
              </wp:wrapPolygon>
            </wp:wrapTight>
            <wp:docPr id="1662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907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6252" cy="814143"/>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b/>
          <w:bCs/>
        </w:rPr>
        <w:t>3.3 Spiral — Modified GAN</w:t>
      </w:r>
    </w:p>
    <w:p w14:paraId="21119669" w14:textId="1907FF06" w:rsidR="00115A1E" w:rsidRPr="00115A1E" w:rsidRDefault="00115A1E" w:rsidP="00AC5B47">
      <w:pPr>
        <w:spacing w:line="240" w:lineRule="auto"/>
        <w:rPr>
          <w:rFonts w:ascii="Calibri" w:hAnsi="Calibri" w:cs="Calibri"/>
          <w:b/>
          <w:bCs/>
        </w:rPr>
      </w:pPr>
      <w:r w:rsidRPr="00115A1E">
        <w:rPr>
          <w:rFonts w:ascii="Calibri" w:hAnsi="Calibri" w:cs="Calibri"/>
          <w:b/>
          <w:bCs/>
        </w:rPr>
        <w:t>Analysis</w:t>
      </w:r>
    </w:p>
    <w:p w14:paraId="3AC3F0FE" w14:textId="438C1C25" w:rsidR="00115A1E" w:rsidRPr="00115A1E" w:rsidRDefault="00115A1E" w:rsidP="00AC5B47">
      <w:pPr>
        <w:spacing w:line="240" w:lineRule="auto"/>
        <w:rPr>
          <w:rFonts w:ascii="Calibri" w:hAnsi="Calibri" w:cs="Calibri"/>
        </w:rPr>
      </w:pPr>
      <w:r w:rsidRPr="00115A1E">
        <w:rPr>
          <w:rFonts w:ascii="Calibri" w:hAnsi="Calibri" w:cs="Calibri"/>
        </w:rPr>
        <w:t>The modified architecture improves the spiral outputs through:</w:t>
      </w:r>
    </w:p>
    <w:p w14:paraId="0A01189E" w14:textId="77777777" w:rsidR="00115A1E" w:rsidRPr="00115A1E" w:rsidRDefault="00115A1E" w:rsidP="00AC5B47">
      <w:pPr>
        <w:numPr>
          <w:ilvl w:val="0"/>
          <w:numId w:val="113"/>
        </w:numPr>
        <w:spacing w:line="240" w:lineRule="auto"/>
        <w:rPr>
          <w:rFonts w:ascii="Calibri" w:hAnsi="Calibri" w:cs="Calibri"/>
        </w:rPr>
      </w:pPr>
      <w:r w:rsidRPr="00115A1E">
        <w:rPr>
          <w:rFonts w:ascii="Calibri" w:hAnsi="Calibri" w:cs="Calibri"/>
        </w:rPr>
        <w:t>clearer spiral arms,</w:t>
      </w:r>
    </w:p>
    <w:p w14:paraId="671A1ECB" w14:textId="083D4E7E" w:rsidR="00115A1E" w:rsidRPr="00115A1E" w:rsidRDefault="00115A1E" w:rsidP="00AC5B47">
      <w:pPr>
        <w:numPr>
          <w:ilvl w:val="0"/>
          <w:numId w:val="113"/>
        </w:numPr>
        <w:spacing w:line="240" w:lineRule="auto"/>
        <w:rPr>
          <w:rFonts w:ascii="Calibri" w:hAnsi="Calibri" w:cs="Calibri"/>
        </w:rPr>
      </w:pPr>
      <w:r w:rsidRPr="00115A1E">
        <w:rPr>
          <w:rFonts w:ascii="Calibri" w:hAnsi="Calibri" w:cs="Calibri"/>
        </w:rPr>
        <w:t>better spatial organisation,</w:t>
      </w:r>
    </w:p>
    <w:p w14:paraId="701C30D4" w14:textId="1447656B" w:rsidR="00115A1E" w:rsidRPr="00115A1E" w:rsidRDefault="00115A1E" w:rsidP="00AC5B47">
      <w:pPr>
        <w:numPr>
          <w:ilvl w:val="0"/>
          <w:numId w:val="113"/>
        </w:numPr>
        <w:spacing w:line="240" w:lineRule="auto"/>
        <w:rPr>
          <w:rFonts w:ascii="Calibri" w:hAnsi="Calibri" w:cs="Calibri"/>
        </w:rPr>
      </w:pPr>
      <w:r w:rsidRPr="00115A1E">
        <w:rPr>
          <w:rFonts w:ascii="Calibri" w:hAnsi="Calibri" w:cs="Calibri"/>
        </w:rPr>
        <w:t>less diffuse noise.</w:t>
      </w:r>
    </w:p>
    <w:p w14:paraId="424B77FE" w14:textId="4531E4A6" w:rsidR="00115A1E" w:rsidRPr="00115A1E" w:rsidRDefault="00115A1E" w:rsidP="00AC5B47">
      <w:pPr>
        <w:spacing w:line="240" w:lineRule="auto"/>
        <w:rPr>
          <w:rFonts w:ascii="Calibri" w:hAnsi="Calibri" w:cs="Calibri"/>
        </w:rPr>
      </w:pPr>
      <w:r w:rsidRPr="00115A1E">
        <w:rPr>
          <w:rFonts w:ascii="Calibri" w:hAnsi="Calibri" w:cs="Calibri"/>
        </w:rPr>
        <w:t>However, the simple statistical summaries become slightly worse than the baseline. This indicates that structural realism is not always captured by basic statistical measures.</w:t>
      </w:r>
    </w:p>
    <w:p w14:paraId="644733B9" w14:textId="5D3988D2" w:rsidR="00115A1E" w:rsidRPr="00115A1E" w:rsidRDefault="00115A1E" w:rsidP="00AC5B47">
      <w:pPr>
        <w:spacing w:line="240" w:lineRule="auto"/>
        <w:rPr>
          <w:rFonts w:ascii="Calibri" w:hAnsi="Calibri" w:cs="Calibri"/>
          <w:b/>
          <w:bCs/>
        </w:rPr>
      </w:pPr>
      <w:r w:rsidRPr="00115A1E">
        <w:rPr>
          <w:rFonts w:ascii="Calibri" w:hAnsi="Calibri" w:cs="Calibri"/>
          <w:b/>
          <w:bCs/>
        </w:rPr>
        <w:t>Conclusion (Part 1)</w:t>
      </w:r>
    </w:p>
    <w:p w14:paraId="215E887E" w14:textId="38DC431C" w:rsidR="000D2947" w:rsidRPr="009578E2" w:rsidRDefault="00115A1E" w:rsidP="00AC5B47">
      <w:pPr>
        <w:spacing w:line="240" w:lineRule="auto"/>
        <w:rPr>
          <w:rFonts w:ascii="Calibri" w:hAnsi="Calibri" w:cs="Calibri"/>
        </w:rPr>
      </w:pPr>
      <w:r w:rsidRPr="00115A1E">
        <w:rPr>
          <w:rFonts w:ascii="Calibri" w:hAnsi="Calibri" w:cs="Calibri"/>
        </w:rPr>
        <w:t>The baseline spiral GAN provides a better statistical match, while the modified GAN produces a stronger structural representation. Overall, Part 1 shows that visual and quantitative evaluation must be combined.</w:t>
      </w:r>
    </w:p>
    <w:p w14:paraId="5697B4B4" w14:textId="337F872F" w:rsidR="00115A1E" w:rsidRPr="00115A1E" w:rsidRDefault="009578E2" w:rsidP="00AC5B47">
      <w:pPr>
        <w:spacing w:line="240" w:lineRule="auto"/>
        <w:rPr>
          <w:rFonts w:ascii="Calibri" w:hAnsi="Calibri" w:cs="Calibri"/>
          <w:b/>
          <w:bCs/>
        </w:rPr>
      </w:pPr>
      <w:r w:rsidRPr="009729CF">
        <w:rPr>
          <w:rFonts w:ascii="Calibri" w:hAnsi="Calibri" w:cs="Calibri"/>
          <w:b/>
          <w:bCs/>
        </w:rPr>
        <w:drawing>
          <wp:anchor distT="0" distB="0" distL="114300" distR="114300" simplePos="0" relativeHeight="251669504" behindDoc="1" locked="0" layoutInCell="1" allowOverlap="1" wp14:anchorId="74F8602D" wp14:editId="0689A7D8">
            <wp:simplePos x="0" y="0"/>
            <wp:positionH relativeFrom="margin">
              <wp:align>right</wp:align>
            </wp:positionH>
            <wp:positionV relativeFrom="paragraph">
              <wp:posOffset>5715</wp:posOffset>
            </wp:positionV>
            <wp:extent cx="2933700" cy="762000"/>
            <wp:effectExtent l="0" t="0" r="0" b="0"/>
            <wp:wrapTight wrapText="bothSides">
              <wp:wrapPolygon edited="0">
                <wp:start x="0" y="0"/>
                <wp:lineTo x="0" y="21060"/>
                <wp:lineTo x="21460" y="21060"/>
                <wp:lineTo x="21460" y="0"/>
                <wp:lineTo x="0" y="0"/>
              </wp:wrapPolygon>
            </wp:wrapTight>
            <wp:docPr id="45785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636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3700" cy="762000"/>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b/>
          <w:bCs/>
        </w:rPr>
        <w:t xml:space="preserve">4. Part 2.1 </w:t>
      </w:r>
      <w:r w:rsidR="00BE0AEC">
        <w:rPr>
          <w:rFonts w:ascii="Calibri" w:hAnsi="Calibri" w:cs="Calibri"/>
          <w:b/>
          <w:bCs/>
        </w:rPr>
        <w:t>-</w:t>
      </w:r>
      <w:r w:rsidR="00115A1E" w:rsidRPr="00115A1E">
        <w:rPr>
          <w:rFonts w:ascii="Calibri" w:hAnsi="Calibri" w:cs="Calibri"/>
          <w:b/>
          <w:bCs/>
        </w:rPr>
        <w:t xml:space="preserve"> BloodMNIST</w:t>
      </w:r>
    </w:p>
    <w:p w14:paraId="327472A8" w14:textId="60AAD8B8" w:rsidR="00F45FFF" w:rsidRDefault="00115A1E" w:rsidP="00F45FFF">
      <w:pPr>
        <w:spacing w:line="240" w:lineRule="auto"/>
        <w:rPr>
          <w:rFonts w:ascii="Calibri" w:hAnsi="Calibri" w:cs="Calibri"/>
          <w:b/>
          <w:bCs/>
        </w:rPr>
      </w:pPr>
      <w:r w:rsidRPr="00115A1E">
        <w:rPr>
          <w:rFonts w:ascii="Calibri" w:hAnsi="Calibri" w:cs="Calibri"/>
          <w:b/>
          <w:bCs/>
        </w:rPr>
        <w:t xml:space="preserve">4.1 </w:t>
      </w:r>
      <w:r w:rsidR="00F45FFF">
        <w:rPr>
          <w:rFonts w:ascii="Calibri" w:hAnsi="Calibri" w:cs="Calibri"/>
          <w:b/>
          <w:bCs/>
        </w:rPr>
        <w:t>Blood dataset overview</w:t>
      </w:r>
    </w:p>
    <w:p w14:paraId="00C641CD" w14:textId="588C3CED" w:rsidR="00F45FFF" w:rsidRDefault="009578E2" w:rsidP="00F45FFF">
      <w:pPr>
        <w:spacing w:line="240" w:lineRule="auto"/>
        <w:rPr>
          <w:rFonts w:ascii="Calibri" w:hAnsi="Calibri" w:cs="Calibri"/>
        </w:rPr>
      </w:pPr>
      <w:r w:rsidRPr="000D2947">
        <w:rPr>
          <w:rFonts w:ascii="Calibri" w:hAnsi="Calibri" w:cs="Calibri"/>
          <w:b/>
          <w:bCs/>
        </w:rPr>
        <w:drawing>
          <wp:anchor distT="0" distB="0" distL="114300" distR="114300" simplePos="0" relativeHeight="251671552" behindDoc="1" locked="0" layoutInCell="1" allowOverlap="1" wp14:anchorId="749DCB8D" wp14:editId="30677FB6">
            <wp:simplePos x="0" y="0"/>
            <wp:positionH relativeFrom="margin">
              <wp:align>right</wp:align>
            </wp:positionH>
            <wp:positionV relativeFrom="paragraph">
              <wp:posOffset>186690</wp:posOffset>
            </wp:positionV>
            <wp:extent cx="4241291" cy="1766888"/>
            <wp:effectExtent l="0" t="0" r="6985" b="5080"/>
            <wp:wrapTight wrapText="bothSides">
              <wp:wrapPolygon edited="0">
                <wp:start x="0" y="0"/>
                <wp:lineTo x="0" y="21429"/>
                <wp:lineTo x="21539" y="21429"/>
                <wp:lineTo x="21539" y="0"/>
                <wp:lineTo x="0" y="0"/>
              </wp:wrapPolygon>
            </wp:wrapTight>
            <wp:docPr id="180675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5575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41291" cy="1766888"/>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rPr>
        <w:t xml:space="preserve">The dataset contains </w:t>
      </w:r>
      <w:r w:rsidR="00115A1E" w:rsidRPr="00115A1E">
        <w:rPr>
          <w:rFonts w:ascii="Calibri" w:hAnsi="Calibri" w:cs="Calibri"/>
          <w:b/>
          <w:bCs/>
        </w:rPr>
        <w:t>11,959 training images</w:t>
      </w:r>
      <w:r w:rsidR="00115A1E" w:rsidRPr="00115A1E">
        <w:rPr>
          <w:rFonts w:ascii="Calibri" w:hAnsi="Calibri" w:cs="Calibri"/>
        </w:rPr>
        <w:t xml:space="preserve"> across 8 classes, with noticeable class imbalance.</w:t>
      </w:r>
      <w:r w:rsidR="00F45FFF">
        <w:rPr>
          <w:rFonts w:ascii="Calibri" w:hAnsi="Calibri" w:cs="Calibri"/>
        </w:rPr>
        <w:t xml:space="preserve"> </w:t>
      </w:r>
    </w:p>
    <w:p w14:paraId="16506C8B" w14:textId="200DC878" w:rsidR="00115A1E" w:rsidRPr="009578E2" w:rsidRDefault="00115A1E" w:rsidP="00AC5B47">
      <w:pPr>
        <w:spacing w:line="240" w:lineRule="auto"/>
        <w:rPr>
          <w:rFonts w:ascii="Calibri" w:hAnsi="Calibri" w:cs="Calibri"/>
          <w:b/>
          <w:bCs/>
        </w:rPr>
      </w:pPr>
      <w:r w:rsidRPr="00115A1E">
        <w:rPr>
          <w:rFonts w:ascii="Calibri" w:hAnsi="Calibri" w:cs="Calibri"/>
          <w:b/>
          <w:bCs/>
        </w:rPr>
        <w:t>4.2 Training Behaviour</w:t>
      </w:r>
      <w:r w:rsidR="009578E2" w:rsidRPr="009578E2">
        <w:rPr>
          <w:rFonts w:ascii="Calibri" w:hAnsi="Calibri" w:cs="Calibri"/>
          <w:b/>
          <w:bCs/>
        </w:rPr>
        <w:t xml:space="preserve"> </w:t>
      </w:r>
    </w:p>
    <w:p w14:paraId="2660D701" w14:textId="77777777" w:rsidR="00115A1E" w:rsidRPr="00115A1E" w:rsidRDefault="00115A1E" w:rsidP="00AC5B47">
      <w:pPr>
        <w:spacing w:line="240" w:lineRule="auto"/>
        <w:rPr>
          <w:rFonts w:ascii="Calibri" w:hAnsi="Calibri" w:cs="Calibri"/>
        </w:rPr>
      </w:pPr>
      <w:r w:rsidRPr="00115A1E">
        <w:rPr>
          <w:rFonts w:ascii="Calibri" w:hAnsi="Calibri" w:cs="Calibri"/>
        </w:rPr>
        <w:t>Final losses:</w:t>
      </w:r>
    </w:p>
    <w:p w14:paraId="6C251847" w14:textId="77777777" w:rsidR="00115A1E" w:rsidRPr="00115A1E" w:rsidRDefault="00115A1E" w:rsidP="00AC5B47">
      <w:pPr>
        <w:numPr>
          <w:ilvl w:val="0"/>
          <w:numId w:val="114"/>
        </w:numPr>
        <w:spacing w:line="240" w:lineRule="auto"/>
        <w:rPr>
          <w:rFonts w:ascii="Calibri" w:hAnsi="Calibri" w:cs="Calibri"/>
        </w:rPr>
      </w:pPr>
      <w:r w:rsidRPr="00115A1E">
        <w:rPr>
          <w:rFonts w:ascii="Calibri" w:hAnsi="Calibri" w:cs="Calibri"/>
        </w:rPr>
        <w:t xml:space="preserve">Generator: </w:t>
      </w:r>
      <w:r w:rsidRPr="00115A1E">
        <w:rPr>
          <w:rFonts w:ascii="Calibri" w:hAnsi="Calibri" w:cs="Calibri"/>
          <w:b/>
          <w:bCs/>
        </w:rPr>
        <w:t>2.49</w:t>
      </w:r>
    </w:p>
    <w:p w14:paraId="6621509B" w14:textId="77777777" w:rsidR="00115A1E" w:rsidRPr="00115A1E" w:rsidRDefault="00115A1E" w:rsidP="00AC5B47">
      <w:pPr>
        <w:numPr>
          <w:ilvl w:val="0"/>
          <w:numId w:val="114"/>
        </w:numPr>
        <w:spacing w:line="240" w:lineRule="auto"/>
        <w:rPr>
          <w:rFonts w:ascii="Calibri" w:hAnsi="Calibri" w:cs="Calibri"/>
        </w:rPr>
      </w:pPr>
      <w:r w:rsidRPr="00115A1E">
        <w:rPr>
          <w:rFonts w:ascii="Calibri" w:hAnsi="Calibri" w:cs="Calibri"/>
        </w:rPr>
        <w:t xml:space="preserve">Discriminator: </w:t>
      </w:r>
      <w:r w:rsidRPr="00115A1E">
        <w:rPr>
          <w:rFonts w:ascii="Calibri" w:hAnsi="Calibri" w:cs="Calibri"/>
          <w:b/>
          <w:bCs/>
        </w:rPr>
        <w:t>0.55</w:t>
      </w:r>
    </w:p>
    <w:p w14:paraId="41764CAD" w14:textId="77777777" w:rsidR="009F59CE" w:rsidRDefault="009F59CE" w:rsidP="00AC5B47">
      <w:pPr>
        <w:spacing w:line="240" w:lineRule="auto"/>
        <w:rPr>
          <w:rFonts w:ascii="Calibri" w:hAnsi="Calibri" w:cs="Calibri"/>
          <w:b/>
          <w:bCs/>
        </w:rPr>
      </w:pPr>
    </w:p>
    <w:p w14:paraId="271E2B0B" w14:textId="7230493B" w:rsidR="00115A1E" w:rsidRPr="00115A1E" w:rsidRDefault="00115A1E" w:rsidP="00AC5B47">
      <w:pPr>
        <w:spacing w:line="240" w:lineRule="auto"/>
        <w:rPr>
          <w:rFonts w:ascii="Calibri" w:hAnsi="Calibri" w:cs="Calibri"/>
          <w:b/>
          <w:bCs/>
        </w:rPr>
      </w:pPr>
      <w:r w:rsidRPr="00115A1E">
        <w:rPr>
          <w:rFonts w:ascii="Calibri" w:hAnsi="Calibri" w:cs="Calibri"/>
          <w:b/>
          <w:bCs/>
        </w:rPr>
        <w:lastRenderedPageBreak/>
        <w:t>Analysis</w:t>
      </w:r>
    </w:p>
    <w:p w14:paraId="4B660B94" w14:textId="77777777" w:rsidR="00115A1E" w:rsidRPr="00115A1E" w:rsidRDefault="00115A1E" w:rsidP="00AC5B47">
      <w:pPr>
        <w:spacing w:line="240" w:lineRule="auto"/>
        <w:rPr>
          <w:rFonts w:ascii="Calibri" w:hAnsi="Calibri" w:cs="Calibri"/>
        </w:rPr>
      </w:pPr>
      <w:r w:rsidRPr="00115A1E">
        <w:rPr>
          <w:rFonts w:ascii="Calibri" w:hAnsi="Calibri" w:cs="Calibri"/>
        </w:rPr>
        <w:t>Training follows typical GAN behaviour:</w:t>
      </w:r>
    </w:p>
    <w:p w14:paraId="24D70AA7" w14:textId="77777777" w:rsidR="00115A1E" w:rsidRPr="00115A1E" w:rsidRDefault="00115A1E" w:rsidP="00AC5B47">
      <w:pPr>
        <w:numPr>
          <w:ilvl w:val="0"/>
          <w:numId w:val="115"/>
        </w:numPr>
        <w:spacing w:line="240" w:lineRule="auto"/>
        <w:rPr>
          <w:rFonts w:ascii="Calibri" w:hAnsi="Calibri" w:cs="Calibri"/>
        </w:rPr>
      </w:pPr>
      <w:r w:rsidRPr="00115A1E">
        <w:rPr>
          <w:rFonts w:ascii="Calibri" w:hAnsi="Calibri" w:cs="Calibri"/>
        </w:rPr>
        <w:t>early improvement,</w:t>
      </w:r>
    </w:p>
    <w:p w14:paraId="68C072FF" w14:textId="20B7A077" w:rsidR="00115A1E" w:rsidRPr="00115A1E" w:rsidRDefault="008F63F7" w:rsidP="00AC5B47">
      <w:pPr>
        <w:numPr>
          <w:ilvl w:val="0"/>
          <w:numId w:val="115"/>
        </w:numPr>
        <w:spacing w:line="240" w:lineRule="auto"/>
        <w:rPr>
          <w:rFonts w:ascii="Calibri" w:hAnsi="Calibri" w:cs="Calibri"/>
        </w:rPr>
      </w:pPr>
      <w:r w:rsidRPr="008E1D0C">
        <w:rPr>
          <w:rFonts w:ascii="Calibri" w:hAnsi="Calibri" w:cs="Calibri"/>
        </w:rPr>
        <w:drawing>
          <wp:anchor distT="0" distB="0" distL="114300" distR="114300" simplePos="0" relativeHeight="251672576" behindDoc="0" locked="0" layoutInCell="1" allowOverlap="1" wp14:anchorId="43285B34" wp14:editId="5609C58C">
            <wp:simplePos x="0" y="0"/>
            <wp:positionH relativeFrom="margin">
              <wp:posOffset>3585210</wp:posOffset>
            </wp:positionH>
            <wp:positionV relativeFrom="paragraph">
              <wp:posOffset>5715</wp:posOffset>
            </wp:positionV>
            <wp:extent cx="3395345" cy="1833245"/>
            <wp:effectExtent l="0" t="0" r="0" b="0"/>
            <wp:wrapSquare wrapText="bothSides"/>
            <wp:docPr id="10287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09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95345" cy="1833245"/>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rPr>
        <w:t>generator loss increasing after about 20 epochs,</w:t>
      </w:r>
    </w:p>
    <w:p w14:paraId="3A0881AB" w14:textId="093065A2" w:rsidR="00115A1E" w:rsidRPr="00115A1E" w:rsidRDefault="00115A1E" w:rsidP="00AC5B47">
      <w:pPr>
        <w:numPr>
          <w:ilvl w:val="0"/>
          <w:numId w:val="115"/>
        </w:numPr>
        <w:spacing w:line="240" w:lineRule="auto"/>
        <w:rPr>
          <w:rFonts w:ascii="Calibri" w:hAnsi="Calibri" w:cs="Calibri"/>
        </w:rPr>
      </w:pPr>
      <w:r w:rsidRPr="00115A1E">
        <w:rPr>
          <w:rFonts w:ascii="Calibri" w:hAnsi="Calibri" w:cs="Calibri"/>
        </w:rPr>
        <w:t>discriminator gradually becoming stronger.</w:t>
      </w:r>
    </w:p>
    <w:p w14:paraId="73635F93" w14:textId="24BD1B0F" w:rsidR="00115A1E" w:rsidRPr="00115A1E" w:rsidRDefault="00115A1E" w:rsidP="00AC5B47">
      <w:pPr>
        <w:spacing w:line="240" w:lineRule="auto"/>
        <w:rPr>
          <w:rFonts w:ascii="Calibri" w:hAnsi="Calibri" w:cs="Calibri"/>
        </w:rPr>
      </w:pPr>
      <w:r w:rsidRPr="00115A1E">
        <w:rPr>
          <w:rFonts w:ascii="Calibri" w:hAnsi="Calibri" w:cs="Calibri"/>
        </w:rPr>
        <w:t>This suggests that the discriminator learns faster and eventually reduces the quality of the learning signal available to the generator.</w:t>
      </w:r>
    </w:p>
    <w:p w14:paraId="631B0598" w14:textId="3A2C8EEA" w:rsidR="00115A1E" w:rsidRDefault="00115A1E" w:rsidP="00AC5B47">
      <w:pPr>
        <w:spacing w:line="240" w:lineRule="auto"/>
        <w:rPr>
          <w:rFonts w:ascii="Calibri" w:hAnsi="Calibri" w:cs="Calibri"/>
          <w:b/>
          <w:bCs/>
        </w:rPr>
      </w:pPr>
      <w:r w:rsidRPr="00115A1E">
        <w:rPr>
          <w:rFonts w:ascii="Calibri" w:hAnsi="Calibri" w:cs="Calibri"/>
          <w:b/>
          <w:bCs/>
        </w:rPr>
        <w:t>4.3 Generated Image Quality</w:t>
      </w:r>
    </w:p>
    <w:p w14:paraId="1EB270DC" w14:textId="526ACCC2" w:rsidR="00115A1E" w:rsidRPr="00115A1E" w:rsidRDefault="00115A1E" w:rsidP="00AC5B47">
      <w:pPr>
        <w:spacing w:line="240" w:lineRule="auto"/>
        <w:rPr>
          <w:rFonts w:ascii="Calibri" w:hAnsi="Calibri" w:cs="Calibri"/>
        </w:rPr>
      </w:pPr>
      <w:r w:rsidRPr="00115A1E">
        <w:rPr>
          <w:rFonts w:ascii="Calibri" w:hAnsi="Calibri" w:cs="Calibri"/>
        </w:rPr>
        <w:t>Generated samples show:</w:t>
      </w:r>
      <w:r w:rsidR="008E1D0C" w:rsidRPr="008E1D0C">
        <w:rPr>
          <w:noProof/>
        </w:rPr>
        <w:t xml:space="preserve"> </w:t>
      </w:r>
    </w:p>
    <w:p w14:paraId="3EA07D31" w14:textId="7A000DFF" w:rsidR="00115A1E" w:rsidRPr="00115A1E" w:rsidRDefault="008F63F7" w:rsidP="00AC5B47">
      <w:pPr>
        <w:numPr>
          <w:ilvl w:val="0"/>
          <w:numId w:val="116"/>
        </w:numPr>
        <w:spacing w:line="240" w:lineRule="auto"/>
        <w:rPr>
          <w:rFonts w:ascii="Calibri" w:hAnsi="Calibri" w:cs="Calibri"/>
        </w:rPr>
      </w:pPr>
      <w:r w:rsidRPr="00923C2D">
        <w:rPr>
          <w:rFonts w:ascii="Calibri" w:hAnsi="Calibri" w:cs="Calibri"/>
          <w:b/>
          <w:bCs/>
        </w:rPr>
        <w:drawing>
          <wp:anchor distT="0" distB="0" distL="114300" distR="114300" simplePos="0" relativeHeight="251673600" behindDoc="0" locked="0" layoutInCell="1" allowOverlap="1" wp14:anchorId="63771497" wp14:editId="732B0FCB">
            <wp:simplePos x="0" y="0"/>
            <wp:positionH relativeFrom="margin">
              <wp:align>right</wp:align>
            </wp:positionH>
            <wp:positionV relativeFrom="paragraph">
              <wp:posOffset>14605</wp:posOffset>
            </wp:positionV>
            <wp:extent cx="3364230" cy="1833245"/>
            <wp:effectExtent l="0" t="0" r="7620" b="0"/>
            <wp:wrapSquare wrapText="bothSides"/>
            <wp:docPr id="138010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0729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64230" cy="1833245"/>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rPr>
        <w:t>broadly correct colour distributions,</w:t>
      </w:r>
    </w:p>
    <w:p w14:paraId="2DEF8F67" w14:textId="1BDFF67E" w:rsidR="00115A1E" w:rsidRPr="00115A1E" w:rsidRDefault="00115A1E" w:rsidP="00AC5B47">
      <w:pPr>
        <w:numPr>
          <w:ilvl w:val="0"/>
          <w:numId w:val="116"/>
        </w:numPr>
        <w:spacing w:line="240" w:lineRule="auto"/>
        <w:rPr>
          <w:rFonts w:ascii="Calibri" w:hAnsi="Calibri" w:cs="Calibri"/>
        </w:rPr>
      </w:pPr>
      <w:r w:rsidRPr="00115A1E">
        <w:rPr>
          <w:rFonts w:ascii="Calibri" w:hAnsi="Calibri" w:cs="Calibri"/>
        </w:rPr>
        <w:t>approximate cell-like shapes,</w:t>
      </w:r>
    </w:p>
    <w:p w14:paraId="5A5D2AA6" w14:textId="6BE8A260" w:rsidR="00115A1E" w:rsidRPr="00115A1E" w:rsidRDefault="00115A1E" w:rsidP="00AC5B47">
      <w:pPr>
        <w:numPr>
          <w:ilvl w:val="0"/>
          <w:numId w:val="116"/>
        </w:numPr>
        <w:spacing w:line="240" w:lineRule="auto"/>
        <w:rPr>
          <w:rFonts w:ascii="Calibri" w:hAnsi="Calibri" w:cs="Calibri"/>
        </w:rPr>
      </w:pPr>
      <w:r w:rsidRPr="00115A1E">
        <w:rPr>
          <w:rFonts w:ascii="Calibri" w:hAnsi="Calibri" w:cs="Calibri"/>
        </w:rPr>
        <w:t>nucleus-like purple regions.</w:t>
      </w:r>
    </w:p>
    <w:p w14:paraId="433A000A" w14:textId="544C4D67" w:rsidR="00115A1E" w:rsidRPr="00115A1E" w:rsidRDefault="00115A1E" w:rsidP="00AC5B47">
      <w:pPr>
        <w:spacing w:line="240" w:lineRule="auto"/>
        <w:rPr>
          <w:rFonts w:ascii="Calibri" w:hAnsi="Calibri" w:cs="Calibri"/>
        </w:rPr>
      </w:pPr>
      <w:r w:rsidRPr="00115A1E">
        <w:rPr>
          <w:rFonts w:ascii="Calibri" w:hAnsi="Calibri" w:cs="Calibri"/>
        </w:rPr>
        <w:t>However:</w:t>
      </w:r>
    </w:p>
    <w:p w14:paraId="23206264" w14:textId="58F94E67" w:rsidR="00115A1E" w:rsidRPr="00115A1E" w:rsidRDefault="00115A1E" w:rsidP="00AC5B47">
      <w:pPr>
        <w:numPr>
          <w:ilvl w:val="0"/>
          <w:numId w:val="117"/>
        </w:numPr>
        <w:spacing w:line="240" w:lineRule="auto"/>
        <w:rPr>
          <w:rFonts w:ascii="Calibri" w:hAnsi="Calibri" w:cs="Calibri"/>
        </w:rPr>
      </w:pPr>
      <w:r w:rsidRPr="00115A1E">
        <w:rPr>
          <w:rFonts w:ascii="Calibri" w:hAnsi="Calibri" w:cs="Calibri"/>
        </w:rPr>
        <w:t>fine texture is missing,</w:t>
      </w:r>
    </w:p>
    <w:p w14:paraId="2C6B593E" w14:textId="04547367" w:rsidR="00115A1E" w:rsidRPr="00115A1E" w:rsidRDefault="00115A1E" w:rsidP="00AC5B47">
      <w:pPr>
        <w:numPr>
          <w:ilvl w:val="0"/>
          <w:numId w:val="117"/>
        </w:numPr>
        <w:spacing w:line="240" w:lineRule="auto"/>
        <w:rPr>
          <w:rFonts w:ascii="Calibri" w:hAnsi="Calibri" w:cs="Calibri"/>
        </w:rPr>
      </w:pPr>
      <w:r w:rsidRPr="00115A1E">
        <w:rPr>
          <w:rFonts w:ascii="Calibri" w:hAnsi="Calibri" w:cs="Calibri"/>
        </w:rPr>
        <w:t>edges are blurred,</w:t>
      </w:r>
    </w:p>
    <w:p w14:paraId="3EE9CB18" w14:textId="47765162" w:rsidR="00115A1E" w:rsidRPr="006E0984" w:rsidRDefault="00115A1E" w:rsidP="00AC5B47">
      <w:pPr>
        <w:numPr>
          <w:ilvl w:val="0"/>
          <w:numId w:val="117"/>
        </w:numPr>
        <w:spacing w:line="240" w:lineRule="auto"/>
        <w:rPr>
          <w:rFonts w:ascii="Calibri" w:hAnsi="Calibri" w:cs="Calibri"/>
        </w:rPr>
      </w:pPr>
      <w:r w:rsidRPr="00115A1E">
        <w:rPr>
          <w:rFonts w:ascii="Calibri" w:hAnsi="Calibri" w:cs="Calibri"/>
        </w:rPr>
        <w:t>several outputs remain biologically unconvincing.</w:t>
      </w:r>
    </w:p>
    <w:p w14:paraId="54CABFE4" w14:textId="27063328" w:rsidR="00115A1E" w:rsidRPr="000D6D02" w:rsidRDefault="008F63F7" w:rsidP="000D6D02">
      <w:pPr>
        <w:pStyle w:val="ListParagraph"/>
        <w:numPr>
          <w:ilvl w:val="1"/>
          <w:numId w:val="146"/>
        </w:numPr>
        <w:spacing w:line="240" w:lineRule="auto"/>
        <w:rPr>
          <w:rFonts w:ascii="Calibri" w:hAnsi="Calibri" w:cs="Calibri"/>
          <w:b/>
          <w:bCs/>
        </w:rPr>
      </w:pPr>
      <w:r w:rsidRPr="000D6D02">
        <w:drawing>
          <wp:anchor distT="0" distB="0" distL="114300" distR="114300" simplePos="0" relativeHeight="251674624" behindDoc="1" locked="0" layoutInCell="1" allowOverlap="1" wp14:anchorId="6BB9A8BE" wp14:editId="2D24ADC4">
            <wp:simplePos x="0" y="0"/>
            <wp:positionH relativeFrom="margin">
              <wp:align>right</wp:align>
            </wp:positionH>
            <wp:positionV relativeFrom="paragraph">
              <wp:posOffset>40005</wp:posOffset>
            </wp:positionV>
            <wp:extent cx="4792345" cy="661670"/>
            <wp:effectExtent l="0" t="0" r="8255" b="5080"/>
            <wp:wrapTight wrapText="bothSides">
              <wp:wrapPolygon edited="0">
                <wp:start x="0" y="0"/>
                <wp:lineTo x="0" y="21144"/>
                <wp:lineTo x="21551" y="21144"/>
                <wp:lineTo x="21551" y="0"/>
                <wp:lineTo x="0" y="0"/>
              </wp:wrapPolygon>
            </wp:wrapTight>
            <wp:docPr id="133676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8296" name=""/>
                    <pic:cNvPicPr/>
                  </pic:nvPicPr>
                  <pic:blipFill>
                    <a:blip r:embed="rId21">
                      <a:extLst>
                        <a:ext uri="{28A0092B-C50C-407E-A947-70E740481C1C}">
                          <a14:useLocalDpi xmlns:a14="http://schemas.microsoft.com/office/drawing/2010/main" val="0"/>
                        </a:ext>
                      </a:extLst>
                    </a:blip>
                    <a:stretch>
                      <a:fillRect/>
                    </a:stretch>
                  </pic:blipFill>
                  <pic:spPr>
                    <a:xfrm>
                      <a:off x="0" y="0"/>
                      <a:ext cx="4792345" cy="661670"/>
                    </a:xfrm>
                    <a:prstGeom prst="rect">
                      <a:avLst/>
                    </a:prstGeom>
                  </pic:spPr>
                </pic:pic>
              </a:graphicData>
            </a:graphic>
            <wp14:sizeRelH relativeFrom="margin">
              <wp14:pctWidth>0</wp14:pctWidth>
            </wp14:sizeRelH>
            <wp14:sizeRelV relativeFrom="margin">
              <wp14:pctHeight>0</wp14:pctHeight>
            </wp14:sizeRelV>
          </wp:anchor>
        </w:drawing>
      </w:r>
      <w:r w:rsidR="00115A1E" w:rsidRPr="000D6D02">
        <w:rPr>
          <w:rFonts w:ascii="Calibri" w:hAnsi="Calibri" w:cs="Calibri"/>
          <w:b/>
          <w:bCs/>
        </w:rPr>
        <w:t>Quantitative Evaluation</w:t>
      </w:r>
      <w:r w:rsidR="00923C2D" w:rsidRPr="00923C2D">
        <w:rPr>
          <w:noProof/>
        </w:rPr>
        <w:t xml:space="preserve"> </w:t>
      </w:r>
    </w:p>
    <w:p w14:paraId="01306772" w14:textId="3AB68760" w:rsidR="00115A1E" w:rsidRPr="000D6D02" w:rsidRDefault="00115A1E" w:rsidP="000D6D02">
      <w:pPr>
        <w:pStyle w:val="ListParagraph"/>
        <w:numPr>
          <w:ilvl w:val="0"/>
          <w:numId w:val="148"/>
        </w:numPr>
        <w:spacing w:line="240" w:lineRule="auto"/>
        <w:rPr>
          <w:rFonts w:ascii="Calibri" w:hAnsi="Calibri" w:cs="Calibri"/>
        </w:rPr>
      </w:pPr>
      <w:r w:rsidRPr="000D6D02">
        <w:rPr>
          <w:rFonts w:ascii="Calibri" w:hAnsi="Calibri" w:cs="Calibri"/>
          <w:b/>
          <w:bCs/>
        </w:rPr>
        <w:t>FID = 2</w:t>
      </w:r>
      <w:r w:rsidR="0039286E">
        <w:rPr>
          <w:rFonts w:ascii="Calibri" w:hAnsi="Calibri" w:cs="Calibri"/>
          <w:b/>
          <w:bCs/>
        </w:rPr>
        <w:t>10</w:t>
      </w:r>
      <w:r w:rsidRPr="000D6D02">
        <w:rPr>
          <w:rFonts w:ascii="Calibri" w:hAnsi="Calibri" w:cs="Calibri"/>
          <w:b/>
          <w:bCs/>
        </w:rPr>
        <w:t>.</w:t>
      </w:r>
      <w:r w:rsidR="0039286E">
        <w:rPr>
          <w:rFonts w:ascii="Calibri" w:hAnsi="Calibri" w:cs="Calibri"/>
          <w:b/>
          <w:bCs/>
        </w:rPr>
        <w:t>6</w:t>
      </w:r>
      <w:r w:rsidRPr="000D6D02">
        <w:rPr>
          <w:rFonts w:ascii="Calibri" w:hAnsi="Calibri" w:cs="Calibri"/>
          <w:b/>
          <w:bCs/>
        </w:rPr>
        <w:t>5</w:t>
      </w:r>
    </w:p>
    <w:p w14:paraId="38FD3D2F" w14:textId="6463CDF4" w:rsidR="00115A1E" w:rsidRPr="00115A1E" w:rsidRDefault="00115A1E" w:rsidP="00AC5B47">
      <w:pPr>
        <w:spacing w:line="240" w:lineRule="auto"/>
        <w:rPr>
          <w:rFonts w:ascii="Calibri" w:hAnsi="Calibri" w:cs="Calibri"/>
          <w:b/>
          <w:bCs/>
        </w:rPr>
      </w:pPr>
      <w:r w:rsidRPr="00115A1E">
        <w:rPr>
          <w:rFonts w:ascii="Calibri" w:hAnsi="Calibri" w:cs="Calibri"/>
          <w:b/>
          <w:bCs/>
        </w:rPr>
        <w:t>Interpretation</w:t>
      </w:r>
    </w:p>
    <w:p w14:paraId="1928F4CC" w14:textId="4D8E584F" w:rsidR="00115A1E" w:rsidRPr="00115A1E" w:rsidRDefault="00115A1E" w:rsidP="00AC5B47">
      <w:pPr>
        <w:spacing w:line="240" w:lineRule="auto"/>
        <w:rPr>
          <w:rFonts w:ascii="Calibri" w:hAnsi="Calibri" w:cs="Calibri"/>
        </w:rPr>
      </w:pPr>
      <w:r w:rsidRPr="00115A1E">
        <w:rPr>
          <w:rFonts w:ascii="Calibri" w:hAnsi="Calibri" w:cs="Calibri"/>
        </w:rPr>
        <w:t>This high FID value indicates a large gap between real and generated image distributions. In practice, this means the model captures coarse visual appearance but not high-level feature realism.</w:t>
      </w:r>
    </w:p>
    <w:p w14:paraId="53440469"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Conclusion</w:t>
      </w:r>
    </w:p>
    <w:p w14:paraId="44FCC681" w14:textId="0564E8F9" w:rsidR="00115A1E" w:rsidRPr="00115A1E" w:rsidRDefault="00115A1E" w:rsidP="00AC5B47">
      <w:pPr>
        <w:spacing w:line="240" w:lineRule="auto"/>
        <w:rPr>
          <w:rFonts w:ascii="Calibri" w:hAnsi="Calibri" w:cs="Calibri"/>
        </w:rPr>
      </w:pPr>
      <w:r w:rsidRPr="00115A1E">
        <w:rPr>
          <w:rFonts w:ascii="Calibri" w:hAnsi="Calibri" w:cs="Calibri"/>
        </w:rPr>
        <w:t>The BloodMNIST GAN learns basic visual structure but fails to generate high-fidelity medical images. This is consistent with previous work showing that biomedical texture is difficult to synthesise accurately (Frid-Adar et al., 2018).</w:t>
      </w:r>
    </w:p>
    <w:p w14:paraId="7BEE603B" w14:textId="77777777" w:rsidR="007463D8" w:rsidRDefault="007463D8" w:rsidP="00AC5B47">
      <w:pPr>
        <w:spacing w:line="240" w:lineRule="auto"/>
        <w:rPr>
          <w:rFonts w:ascii="Calibri" w:hAnsi="Calibri" w:cs="Calibri"/>
          <w:b/>
          <w:bCs/>
        </w:rPr>
      </w:pPr>
    </w:p>
    <w:p w14:paraId="30582432" w14:textId="318FFD1F" w:rsidR="00115A1E" w:rsidRPr="00115A1E" w:rsidRDefault="00115A1E" w:rsidP="00AC5B47">
      <w:pPr>
        <w:spacing w:line="240" w:lineRule="auto"/>
        <w:rPr>
          <w:rFonts w:ascii="Calibri" w:hAnsi="Calibri" w:cs="Calibri"/>
          <w:b/>
          <w:bCs/>
        </w:rPr>
      </w:pPr>
      <w:r w:rsidRPr="00115A1E">
        <w:rPr>
          <w:rFonts w:ascii="Calibri" w:hAnsi="Calibri" w:cs="Calibri"/>
          <w:b/>
          <w:bCs/>
        </w:rPr>
        <w:t xml:space="preserve">5. Part 2.2 </w:t>
      </w:r>
      <w:r w:rsidR="00686B17">
        <w:rPr>
          <w:rFonts w:ascii="Calibri" w:hAnsi="Calibri" w:cs="Calibri"/>
          <w:b/>
          <w:bCs/>
        </w:rPr>
        <w:t>-</w:t>
      </w:r>
      <w:r w:rsidRPr="00115A1E">
        <w:rPr>
          <w:rFonts w:ascii="Calibri" w:hAnsi="Calibri" w:cs="Calibri"/>
          <w:b/>
          <w:bCs/>
        </w:rPr>
        <w:t xml:space="preserve"> CICIDS (Tabular Data)</w:t>
      </w:r>
    </w:p>
    <w:p w14:paraId="5A015744" w14:textId="4FC9A871" w:rsidR="00115A1E" w:rsidRPr="00686B17" w:rsidRDefault="007463D8" w:rsidP="00AC5B47">
      <w:pPr>
        <w:spacing w:line="240" w:lineRule="auto"/>
        <w:rPr>
          <w:rFonts w:ascii="Calibri" w:hAnsi="Calibri" w:cs="Calibri"/>
          <w:b/>
          <w:bCs/>
        </w:rPr>
      </w:pPr>
      <w:r w:rsidRPr="00686B17">
        <w:rPr>
          <w:rFonts w:ascii="Calibri" w:hAnsi="Calibri" w:cs="Calibri"/>
          <w:b/>
          <w:bCs/>
        </w:rPr>
        <w:drawing>
          <wp:anchor distT="0" distB="0" distL="114300" distR="114300" simplePos="0" relativeHeight="251675648" behindDoc="1" locked="0" layoutInCell="1" allowOverlap="1" wp14:anchorId="6FB29286" wp14:editId="064FEA38">
            <wp:simplePos x="0" y="0"/>
            <wp:positionH relativeFrom="margin">
              <wp:align>right</wp:align>
            </wp:positionH>
            <wp:positionV relativeFrom="paragraph">
              <wp:posOffset>157480</wp:posOffset>
            </wp:positionV>
            <wp:extent cx="2963545" cy="1849120"/>
            <wp:effectExtent l="0" t="0" r="8255" b="0"/>
            <wp:wrapTight wrapText="bothSides">
              <wp:wrapPolygon edited="0">
                <wp:start x="0" y="0"/>
                <wp:lineTo x="0" y="21363"/>
                <wp:lineTo x="21521" y="21363"/>
                <wp:lineTo x="21521" y="0"/>
                <wp:lineTo x="0" y="0"/>
              </wp:wrapPolygon>
            </wp:wrapTight>
            <wp:docPr id="141832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21281" name=""/>
                    <pic:cNvPicPr/>
                  </pic:nvPicPr>
                  <pic:blipFill>
                    <a:blip r:embed="rId22">
                      <a:extLst>
                        <a:ext uri="{28A0092B-C50C-407E-A947-70E740481C1C}">
                          <a14:useLocalDpi xmlns:a14="http://schemas.microsoft.com/office/drawing/2010/main" val="0"/>
                        </a:ext>
                      </a:extLst>
                    </a:blip>
                    <a:stretch>
                      <a:fillRect/>
                    </a:stretch>
                  </pic:blipFill>
                  <pic:spPr>
                    <a:xfrm>
                      <a:off x="0" y="0"/>
                      <a:ext cx="2963545" cy="1849120"/>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b/>
          <w:bCs/>
        </w:rPr>
        <w:t>5.1 Dataset Overview</w:t>
      </w:r>
      <w:r w:rsidR="00686B17">
        <w:rPr>
          <w:rFonts w:ascii="Calibri" w:hAnsi="Calibri" w:cs="Calibri"/>
          <w:b/>
          <w:bCs/>
        </w:rPr>
        <w:t xml:space="preserve"> </w:t>
      </w:r>
    </w:p>
    <w:p w14:paraId="007DBF66" w14:textId="60A25CA9" w:rsidR="00115A1E" w:rsidRPr="00115A1E" w:rsidRDefault="00115A1E" w:rsidP="00AC5B47">
      <w:pPr>
        <w:spacing w:line="240" w:lineRule="auto"/>
        <w:rPr>
          <w:rFonts w:ascii="Calibri" w:hAnsi="Calibri" w:cs="Calibri"/>
        </w:rPr>
      </w:pPr>
      <w:r w:rsidRPr="00115A1E">
        <w:rPr>
          <w:rFonts w:ascii="Calibri" w:hAnsi="Calibri" w:cs="Calibri"/>
        </w:rPr>
        <w:t xml:space="preserve">The filtered dataset contains approximately </w:t>
      </w:r>
      <w:r w:rsidRPr="00115A1E">
        <w:rPr>
          <w:rFonts w:ascii="Calibri" w:hAnsi="Calibri" w:cs="Calibri"/>
          <w:b/>
          <w:bCs/>
        </w:rPr>
        <w:t>691,395 samples</w:t>
      </w:r>
      <w:r w:rsidRPr="00115A1E">
        <w:rPr>
          <w:rFonts w:ascii="Calibri" w:hAnsi="Calibri" w:cs="Calibri"/>
        </w:rPr>
        <w:t xml:space="preserve"> and </w:t>
      </w:r>
      <w:r w:rsidRPr="00115A1E">
        <w:rPr>
          <w:rFonts w:ascii="Calibri" w:hAnsi="Calibri" w:cs="Calibri"/>
          <w:b/>
          <w:bCs/>
        </w:rPr>
        <w:t>68 numerical features</w:t>
      </w:r>
      <w:r w:rsidRPr="00115A1E">
        <w:rPr>
          <w:rFonts w:ascii="Calibri" w:hAnsi="Calibri" w:cs="Calibri"/>
        </w:rPr>
        <w:t>, representing BENIGN and DoS traffic flows. These features include packet counts, flow durations, and byte-level statistics, many of which are strongly skewed and interdependent.</w:t>
      </w:r>
    </w:p>
    <w:p w14:paraId="524CDA4A" w14:textId="3E1C0549" w:rsidR="00115A1E" w:rsidRPr="00115A1E" w:rsidRDefault="00115A1E" w:rsidP="00AC5B47">
      <w:pPr>
        <w:spacing w:line="240" w:lineRule="auto"/>
        <w:rPr>
          <w:rFonts w:ascii="Calibri" w:hAnsi="Calibri" w:cs="Calibri"/>
        </w:rPr>
      </w:pPr>
      <w:r w:rsidRPr="00115A1E">
        <w:rPr>
          <w:rFonts w:ascii="Calibri" w:hAnsi="Calibri" w:cs="Calibri"/>
        </w:rPr>
        <w:t>Unlike images, these features do not contain spatial relationships, which makes them harder to model using standard GANs.</w:t>
      </w:r>
    </w:p>
    <w:p w14:paraId="1ECBB2F0" w14:textId="77777777" w:rsidR="007463D8" w:rsidRDefault="007463D8" w:rsidP="00AC5B47">
      <w:pPr>
        <w:spacing w:line="240" w:lineRule="auto"/>
        <w:rPr>
          <w:rFonts w:ascii="Calibri" w:hAnsi="Calibri" w:cs="Calibri"/>
          <w:b/>
          <w:bCs/>
        </w:rPr>
      </w:pPr>
    </w:p>
    <w:p w14:paraId="03E04C92" w14:textId="51A76564" w:rsidR="00115A1E" w:rsidRDefault="008E429A" w:rsidP="00AC5B47">
      <w:pPr>
        <w:spacing w:line="240" w:lineRule="auto"/>
        <w:rPr>
          <w:rFonts w:ascii="Calibri" w:hAnsi="Calibri" w:cs="Calibri"/>
          <w:b/>
          <w:bCs/>
        </w:rPr>
      </w:pPr>
      <w:r w:rsidRPr="007463D8">
        <w:rPr>
          <w:rFonts w:ascii="Calibri" w:hAnsi="Calibri" w:cs="Calibri"/>
          <w:b/>
          <w:bCs/>
        </w:rPr>
        <w:lastRenderedPageBreak/>
        <w:drawing>
          <wp:anchor distT="0" distB="0" distL="114300" distR="114300" simplePos="0" relativeHeight="251676672" behindDoc="0" locked="0" layoutInCell="1" allowOverlap="1" wp14:anchorId="418978D1" wp14:editId="7923151A">
            <wp:simplePos x="0" y="0"/>
            <wp:positionH relativeFrom="margin">
              <wp:posOffset>2719705</wp:posOffset>
            </wp:positionH>
            <wp:positionV relativeFrom="paragraph">
              <wp:posOffset>6350</wp:posOffset>
            </wp:positionV>
            <wp:extent cx="4259580" cy="2097405"/>
            <wp:effectExtent l="0" t="0" r="7620" b="0"/>
            <wp:wrapSquare wrapText="bothSides"/>
            <wp:docPr id="111315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5006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59580" cy="2097405"/>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b/>
          <w:bCs/>
        </w:rPr>
        <w:t>5.2 Distribution Characteristics</w:t>
      </w:r>
    </w:p>
    <w:p w14:paraId="4EE62892" w14:textId="77777777" w:rsidR="00115A1E" w:rsidRPr="00115A1E" w:rsidRDefault="00115A1E" w:rsidP="00AC5B47">
      <w:pPr>
        <w:spacing w:line="240" w:lineRule="auto"/>
        <w:rPr>
          <w:rFonts w:ascii="Calibri" w:hAnsi="Calibri" w:cs="Calibri"/>
        </w:rPr>
      </w:pPr>
      <w:r w:rsidRPr="00115A1E">
        <w:rPr>
          <w:rFonts w:ascii="Calibri" w:hAnsi="Calibri" w:cs="Calibri"/>
        </w:rPr>
        <w:t>The real CICIDS data shows several difficult properties:</w:t>
      </w:r>
    </w:p>
    <w:p w14:paraId="6EAF5755" w14:textId="77777777" w:rsidR="00115A1E" w:rsidRPr="00115A1E" w:rsidRDefault="00115A1E" w:rsidP="00AC5B47">
      <w:pPr>
        <w:numPr>
          <w:ilvl w:val="0"/>
          <w:numId w:val="119"/>
        </w:numPr>
        <w:spacing w:line="240" w:lineRule="auto"/>
        <w:rPr>
          <w:rFonts w:ascii="Calibri" w:hAnsi="Calibri" w:cs="Calibri"/>
        </w:rPr>
      </w:pPr>
      <w:r w:rsidRPr="00115A1E">
        <w:rPr>
          <w:rFonts w:ascii="Calibri" w:hAnsi="Calibri" w:cs="Calibri"/>
        </w:rPr>
        <w:t>heavy-tailed distributions such as Flow Duration,</w:t>
      </w:r>
    </w:p>
    <w:p w14:paraId="57B6401A" w14:textId="77777777" w:rsidR="00115A1E" w:rsidRPr="00115A1E" w:rsidRDefault="00115A1E" w:rsidP="00AC5B47">
      <w:pPr>
        <w:numPr>
          <w:ilvl w:val="0"/>
          <w:numId w:val="119"/>
        </w:numPr>
        <w:spacing w:line="240" w:lineRule="auto"/>
        <w:rPr>
          <w:rFonts w:ascii="Calibri" w:hAnsi="Calibri" w:cs="Calibri"/>
        </w:rPr>
      </w:pPr>
      <w:r w:rsidRPr="00115A1E">
        <w:rPr>
          <w:rFonts w:ascii="Calibri" w:hAnsi="Calibri" w:cs="Calibri"/>
        </w:rPr>
        <w:t>extreme outliers spanning multiple orders of magnitude,</w:t>
      </w:r>
    </w:p>
    <w:p w14:paraId="05C618C4" w14:textId="77777777" w:rsidR="00115A1E" w:rsidRPr="00115A1E" w:rsidRDefault="00115A1E" w:rsidP="00AC5B47">
      <w:pPr>
        <w:numPr>
          <w:ilvl w:val="0"/>
          <w:numId w:val="119"/>
        </w:numPr>
        <w:spacing w:line="240" w:lineRule="auto"/>
        <w:rPr>
          <w:rFonts w:ascii="Calibri" w:hAnsi="Calibri" w:cs="Calibri"/>
        </w:rPr>
      </w:pPr>
      <w:r w:rsidRPr="00115A1E">
        <w:rPr>
          <w:rFonts w:ascii="Calibri" w:hAnsi="Calibri" w:cs="Calibri"/>
        </w:rPr>
        <w:t>multi-modal patterns across benign and attack traffic,</w:t>
      </w:r>
    </w:p>
    <w:p w14:paraId="1BB0B939" w14:textId="77777777" w:rsidR="00115A1E" w:rsidRPr="00115A1E" w:rsidRDefault="00115A1E" w:rsidP="00AC5B47">
      <w:pPr>
        <w:numPr>
          <w:ilvl w:val="0"/>
          <w:numId w:val="119"/>
        </w:numPr>
        <w:spacing w:line="240" w:lineRule="auto"/>
        <w:rPr>
          <w:rFonts w:ascii="Calibri" w:hAnsi="Calibri" w:cs="Calibri"/>
        </w:rPr>
      </w:pPr>
      <w:r w:rsidRPr="00115A1E">
        <w:rPr>
          <w:rFonts w:ascii="Calibri" w:hAnsi="Calibri" w:cs="Calibri"/>
        </w:rPr>
        <w:t>strong feature correlations, for example between packet counts and packet lengths.</w:t>
      </w:r>
    </w:p>
    <w:p w14:paraId="5901C4F7" w14:textId="0A620531" w:rsidR="00115A1E" w:rsidRPr="00115A1E" w:rsidRDefault="00503C04" w:rsidP="00AC5B47">
      <w:pPr>
        <w:spacing w:line="240" w:lineRule="auto"/>
        <w:rPr>
          <w:rFonts w:ascii="Calibri" w:hAnsi="Calibri" w:cs="Calibri"/>
        </w:rPr>
      </w:pPr>
      <w:r w:rsidRPr="008E429A">
        <w:rPr>
          <w:rFonts w:ascii="Calibri" w:hAnsi="Calibri" w:cs="Calibri"/>
        </w:rPr>
        <w:drawing>
          <wp:anchor distT="0" distB="0" distL="114300" distR="114300" simplePos="0" relativeHeight="251677696" behindDoc="1" locked="0" layoutInCell="1" allowOverlap="1" wp14:anchorId="7622B35B" wp14:editId="772F04E5">
            <wp:simplePos x="0" y="0"/>
            <wp:positionH relativeFrom="margin">
              <wp:align>right</wp:align>
            </wp:positionH>
            <wp:positionV relativeFrom="paragraph">
              <wp:posOffset>300355</wp:posOffset>
            </wp:positionV>
            <wp:extent cx="4264660" cy="2424430"/>
            <wp:effectExtent l="0" t="0" r="2540" b="0"/>
            <wp:wrapTight wrapText="bothSides">
              <wp:wrapPolygon edited="0">
                <wp:start x="0" y="0"/>
                <wp:lineTo x="0" y="21385"/>
                <wp:lineTo x="21516" y="21385"/>
                <wp:lineTo x="21516" y="0"/>
                <wp:lineTo x="0" y="0"/>
              </wp:wrapPolygon>
            </wp:wrapTight>
            <wp:docPr id="142028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8830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64660" cy="2424430"/>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rPr>
        <w:t>These characteristics violate the smooth, relatively well-behaved distributions that standard GANs tend to learn more easily.</w:t>
      </w:r>
    </w:p>
    <w:p w14:paraId="5191C3C7" w14:textId="6C1F5DE5" w:rsidR="00115A1E" w:rsidRPr="00503C04" w:rsidRDefault="00115A1E" w:rsidP="00AC5B47">
      <w:pPr>
        <w:spacing w:line="240" w:lineRule="auto"/>
        <w:rPr>
          <w:rFonts w:ascii="Calibri" w:hAnsi="Calibri" w:cs="Calibri"/>
          <w:b/>
          <w:bCs/>
        </w:rPr>
      </w:pPr>
      <w:r w:rsidRPr="00115A1E">
        <w:rPr>
          <w:rFonts w:ascii="Calibri" w:hAnsi="Calibri" w:cs="Calibri"/>
          <w:b/>
          <w:bCs/>
        </w:rPr>
        <w:t>5.3 Generated vs Real Feature Comparison</w:t>
      </w:r>
    </w:p>
    <w:p w14:paraId="60107AE3" w14:textId="77777777" w:rsidR="00115A1E" w:rsidRPr="00115A1E" w:rsidRDefault="00115A1E" w:rsidP="00AC5B47">
      <w:pPr>
        <w:spacing w:line="240" w:lineRule="auto"/>
        <w:rPr>
          <w:rFonts w:ascii="Calibri" w:hAnsi="Calibri" w:cs="Calibri"/>
        </w:rPr>
      </w:pPr>
      <w:r w:rsidRPr="00115A1E">
        <w:rPr>
          <w:rFonts w:ascii="Calibri" w:hAnsi="Calibri" w:cs="Calibri"/>
        </w:rPr>
        <w:t>The generated data differs substantially from the real distribution.</w:t>
      </w:r>
    </w:p>
    <w:p w14:paraId="73474F3F" w14:textId="77777777" w:rsidR="00115A1E" w:rsidRPr="00115A1E" w:rsidRDefault="00115A1E" w:rsidP="00AC5B47">
      <w:pPr>
        <w:spacing w:line="240" w:lineRule="auto"/>
        <w:rPr>
          <w:rFonts w:ascii="Calibri" w:hAnsi="Calibri" w:cs="Calibri"/>
        </w:rPr>
      </w:pPr>
      <w:r w:rsidRPr="00115A1E">
        <w:rPr>
          <w:rFonts w:ascii="Calibri" w:hAnsi="Calibri" w:cs="Calibri"/>
        </w:rPr>
        <w:t>For example:</w:t>
      </w:r>
    </w:p>
    <w:p w14:paraId="11B81C99" w14:textId="77777777" w:rsidR="00115A1E" w:rsidRPr="00115A1E" w:rsidRDefault="00115A1E" w:rsidP="00AC5B47">
      <w:pPr>
        <w:numPr>
          <w:ilvl w:val="0"/>
          <w:numId w:val="120"/>
        </w:numPr>
        <w:spacing w:line="240" w:lineRule="auto"/>
        <w:rPr>
          <w:rFonts w:ascii="Calibri" w:hAnsi="Calibri" w:cs="Calibri"/>
        </w:rPr>
      </w:pPr>
      <w:r w:rsidRPr="00115A1E">
        <w:rPr>
          <w:rFonts w:ascii="Calibri" w:hAnsi="Calibri" w:cs="Calibri"/>
          <w:b/>
          <w:bCs/>
        </w:rPr>
        <w:t>Flow Duration</w:t>
      </w:r>
    </w:p>
    <w:p w14:paraId="48E7830B" w14:textId="6BEBA2FD" w:rsidR="00C1795E" w:rsidRPr="00C1795E" w:rsidRDefault="00115A1E" w:rsidP="00C1795E">
      <w:pPr>
        <w:numPr>
          <w:ilvl w:val="1"/>
          <w:numId w:val="120"/>
        </w:numPr>
        <w:spacing w:line="240" w:lineRule="auto"/>
        <w:rPr>
          <w:rFonts w:ascii="Calibri" w:eastAsiaTheme="minorEastAsia" w:hAnsi="Calibri" w:cs="Calibri"/>
        </w:rPr>
      </w:pPr>
      <w:r w:rsidRPr="00115A1E">
        <w:rPr>
          <w:rFonts w:ascii="Calibri" w:hAnsi="Calibri" w:cs="Calibri"/>
        </w:rPr>
        <w:t>Real mean</w:t>
      </w:r>
      <w:r w:rsidRPr="00C1795E">
        <w:rPr>
          <w:rFonts w:ascii="Calibri" w:hAnsi="Calibri" w:cs="Calibri"/>
          <w:b/>
          <w:bCs/>
        </w:rPr>
        <w:t xml:space="preserve">: </w:t>
      </w:r>
      <m:oMath>
        <m:r>
          <m:rPr>
            <m:sty m:val="bi"/>
          </m:rPr>
          <w:rPr>
            <w:rFonts w:ascii="Cambria Math" w:hAnsi="Cambria Math" w:cs="Calibri"/>
          </w:rPr>
          <m:t>2.8 ×</m:t>
        </m:r>
        <m:sSup>
          <m:sSupPr>
            <m:ctrlPr>
              <w:rPr>
                <w:rFonts w:ascii="Cambria Math" w:hAnsi="Cambria Math" w:cs="Calibri"/>
                <w:b/>
                <w:bCs/>
                <w:i/>
              </w:rPr>
            </m:ctrlPr>
          </m:sSupPr>
          <m:e>
            <m:r>
              <m:rPr>
                <m:sty m:val="bi"/>
              </m:rPr>
              <w:rPr>
                <w:rFonts w:ascii="Cambria Math" w:hAnsi="Cambria Math" w:cs="Calibri"/>
              </w:rPr>
              <m:t>10</m:t>
            </m:r>
          </m:e>
          <m:sup>
            <m:r>
              <m:rPr>
                <m:sty m:val="bi"/>
              </m:rPr>
              <w:rPr>
                <w:rFonts w:ascii="Cambria Math" w:hAnsi="Cambria Math" w:cs="Calibri"/>
              </w:rPr>
              <m:t>7</m:t>
            </m:r>
          </m:sup>
        </m:sSup>
      </m:oMath>
    </w:p>
    <w:p w14:paraId="494E05BE" w14:textId="595B6575" w:rsidR="00C1795E" w:rsidRPr="00C1795E" w:rsidRDefault="00115A1E" w:rsidP="00C1795E">
      <w:pPr>
        <w:numPr>
          <w:ilvl w:val="1"/>
          <w:numId w:val="120"/>
        </w:numPr>
        <w:spacing w:line="240" w:lineRule="auto"/>
        <w:rPr>
          <w:rFonts w:ascii="Calibri" w:eastAsiaTheme="minorEastAsia" w:hAnsi="Calibri" w:cs="Calibri"/>
        </w:rPr>
      </w:pPr>
      <w:r w:rsidRPr="00115A1E">
        <w:rPr>
          <w:rFonts w:ascii="Calibri" w:hAnsi="Calibri" w:cs="Calibri"/>
        </w:rPr>
        <w:t>Generated mean</w:t>
      </w:r>
      <w:r w:rsidR="00C1795E">
        <w:rPr>
          <w:rFonts w:ascii="Calibri" w:hAnsi="Calibri" w:cs="Calibri"/>
        </w:rPr>
        <w:t xml:space="preserve">: </w:t>
      </w:r>
      <m:oMath>
        <m:r>
          <m:rPr>
            <m:sty m:val="bi"/>
          </m:rPr>
          <w:rPr>
            <w:rFonts w:ascii="Cambria Math" w:hAnsi="Cambria Math" w:cs="Calibri"/>
          </w:rPr>
          <m:t>7.1 ×</m:t>
        </m:r>
        <m:sSup>
          <m:sSupPr>
            <m:ctrlPr>
              <w:rPr>
                <w:rFonts w:ascii="Cambria Math" w:hAnsi="Cambria Math" w:cs="Calibri"/>
                <w:b/>
                <w:bCs/>
                <w:i/>
              </w:rPr>
            </m:ctrlPr>
          </m:sSupPr>
          <m:e>
            <m:r>
              <m:rPr>
                <m:sty m:val="bi"/>
              </m:rPr>
              <w:rPr>
                <w:rFonts w:ascii="Cambria Math" w:hAnsi="Cambria Math" w:cs="Calibri"/>
              </w:rPr>
              <m:t>10</m:t>
            </m:r>
          </m:e>
          <m:sup>
            <m:r>
              <m:rPr>
                <m:sty m:val="bi"/>
              </m:rPr>
              <w:rPr>
                <w:rFonts w:ascii="Cambria Math" w:hAnsi="Cambria Math" w:cs="Calibri"/>
              </w:rPr>
              <m:t>6</m:t>
            </m:r>
          </m:sup>
        </m:sSup>
      </m:oMath>
    </w:p>
    <w:p w14:paraId="0A2FF063" w14:textId="330F9FD6" w:rsidR="005927E7" w:rsidRPr="005927E7" w:rsidRDefault="005927E7" w:rsidP="005927E7">
      <w:pPr>
        <w:rPr>
          <w:rFonts w:ascii="Calibri" w:hAnsi="Calibri" w:cs="Calibri"/>
        </w:rPr>
      </w:pPr>
      <w:r w:rsidRPr="005927E7">
        <w:rPr>
          <w:rFonts w:ascii="Calibri" w:hAnsi="Calibri" w:cs="Calibri"/>
        </w:rPr>
        <w:t xml:space="preserve">This represents approximately a </w:t>
      </w:r>
      <w:r w:rsidRPr="005927E7">
        <w:rPr>
          <w:rFonts w:ascii="Calibri" w:hAnsi="Calibri" w:cs="Calibri"/>
          <w:b/>
          <w:bCs/>
        </w:rPr>
        <w:t>75% underestimation</w:t>
      </w:r>
      <w:r w:rsidRPr="005927E7">
        <w:rPr>
          <w:rFonts w:ascii="Calibri" w:hAnsi="Calibri" w:cs="Calibri"/>
        </w:rPr>
        <w:t>, indicating that the GAN fails to reproduce the long-tail behaviour of the distribution.</w:t>
      </w:r>
    </w:p>
    <w:p w14:paraId="6C25C234" w14:textId="48C9C13A" w:rsidR="005927E7" w:rsidRPr="005927E7" w:rsidRDefault="005927E7" w:rsidP="005927E7">
      <w:pPr>
        <w:spacing w:line="240" w:lineRule="auto"/>
        <w:rPr>
          <w:rFonts w:ascii="Calibri" w:hAnsi="Calibri" w:cs="Calibri"/>
        </w:rPr>
      </w:pPr>
      <w:r w:rsidRPr="005927E7">
        <w:rPr>
          <w:rFonts w:ascii="Calibri" w:hAnsi="Calibri" w:cs="Calibri"/>
        </w:rPr>
        <w:t>Other features show a similar pattern, where packet-based variables exhibit significantly lower variance, generated values are overly concentrated around central regions, and rare extreme values are largely absent.</w:t>
      </w:r>
    </w:p>
    <w:p w14:paraId="77DACE27" w14:textId="4234AAA4" w:rsidR="00115A1E" w:rsidRPr="005927E7" w:rsidRDefault="005927E7" w:rsidP="005927E7">
      <w:pPr>
        <w:spacing w:line="240" w:lineRule="auto"/>
        <w:rPr>
          <w:rFonts w:ascii="Calibri" w:hAnsi="Calibri" w:cs="Calibri"/>
        </w:rPr>
      </w:pPr>
      <w:r w:rsidRPr="004B20DA">
        <w:rPr>
          <w:rFonts w:ascii="Calibri" w:hAnsi="Calibri" w:cs="Calibri"/>
        </w:rPr>
        <w:drawing>
          <wp:anchor distT="0" distB="0" distL="114300" distR="114300" simplePos="0" relativeHeight="251679744" behindDoc="1" locked="0" layoutInCell="1" allowOverlap="1" wp14:anchorId="7AC5D2AA" wp14:editId="79833C4D">
            <wp:simplePos x="0" y="0"/>
            <wp:positionH relativeFrom="margin">
              <wp:align>right</wp:align>
            </wp:positionH>
            <wp:positionV relativeFrom="paragraph">
              <wp:posOffset>724839</wp:posOffset>
            </wp:positionV>
            <wp:extent cx="3615055" cy="2138045"/>
            <wp:effectExtent l="0" t="0" r="4445" b="0"/>
            <wp:wrapTight wrapText="bothSides">
              <wp:wrapPolygon edited="0">
                <wp:start x="0" y="0"/>
                <wp:lineTo x="0" y="21363"/>
                <wp:lineTo x="21513" y="21363"/>
                <wp:lineTo x="21513" y="0"/>
                <wp:lineTo x="0" y="0"/>
              </wp:wrapPolygon>
            </wp:wrapTight>
            <wp:docPr id="99434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903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15055" cy="2138045"/>
                    </a:xfrm>
                    <a:prstGeom prst="rect">
                      <a:avLst/>
                    </a:prstGeom>
                  </pic:spPr>
                </pic:pic>
              </a:graphicData>
            </a:graphic>
            <wp14:sizeRelH relativeFrom="margin">
              <wp14:pctWidth>0</wp14:pctWidth>
            </wp14:sizeRelH>
            <wp14:sizeRelV relativeFrom="margin">
              <wp14:pctHeight>0</wp14:pctHeight>
            </wp14:sizeRelV>
          </wp:anchor>
        </w:drawing>
      </w:r>
      <w:r w:rsidRPr="005927E7">
        <w:rPr>
          <w:rFonts w:ascii="Calibri" w:hAnsi="Calibri" w:cs="Calibri"/>
          <w:b/>
          <w:bCs/>
        </w:rPr>
        <w:t>Interpretation</w:t>
      </w:r>
      <w:r w:rsidRPr="005927E7">
        <w:rPr>
          <w:rFonts w:ascii="Calibri" w:hAnsi="Calibri" w:cs="Calibri"/>
        </w:rPr>
        <w:br/>
        <w:t xml:space="preserve">This behaviour is consistent with </w:t>
      </w:r>
      <w:r w:rsidRPr="005927E7">
        <w:rPr>
          <w:rFonts w:ascii="Calibri" w:hAnsi="Calibri" w:cs="Calibri"/>
          <w:i/>
          <w:iCs/>
        </w:rPr>
        <w:t>mode averaging</w:t>
      </w:r>
      <w:r w:rsidRPr="005927E7">
        <w:rPr>
          <w:rFonts w:ascii="Calibri" w:hAnsi="Calibri" w:cs="Calibri"/>
        </w:rPr>
        <w:t>, where the generator learns dominant high-density regions while ignoring rarer parts of the distribution. As a result, the synthetic traffic appears smoother and less diverse than the real data. This limitation is particularly critical in cybersecurity contexts, where rare or extreme patterns often correspond to attack behaviour, reducing the practical usefulness of the generated data.</w:t>
      </w:r>
    </w:p>
    <w:p w14:paraId="4052A9F9" w14:textId="6C924381" w:rsidR="00115A1E" w:rsidRPr="00115A1E" w:rsidRDefault="00115A1E" w:rsidP="00AC5B47">
      <w:pPr>
        <w:spacing w:line="240" w:lineRule="auto"/>
        <w:rPr>
          <w:rFonts w:ascii="Calibri" w:hAnsi="Calibri" w:cs="Calibri"/>
        </w:rPr>
      </w:pPr>
      <w:r w:rsidRPr="00115A1E">
        <w:rPr>
          <w:rFonts w:ascii="Calibri" w:hAnsi="Calibri" w:cs="Calibri"/>
          <w:b/>
          <w:bCs/>
        </w:rPr>
        <w:t>5.4 PCA-Based Distribution Analysis</w:t>
      </w:r>
    </w:p>
    <w:p w14:paraId="3E4F7FDC" w14:textId="6F014300" w:rsidR="00115A1E" w:rsidRPr="00115A1E" w:rsidRDefault="00115A1E" w:rsidP="00AC5B47">
      <w:pPr>
        <w:spacing w:line="240" w:lineRule="auto"/>
        <w:rPr>
          <w:rFonts w:ascii="Calibri" w:hAnsi="Calibri" w:cs="Calibri"/>
        </w:rPr>
      </w:pPr>
      <w:r w:rsidRPr="00115A1E">
        <w:rPr>
          <w:rFonts w:ascii="Calibri" w:hAnsi="Calibri" w:cs="Calibri"/>
        </w:rPr>
        <w:t>The PCA projection gives a low-dimensional view of the learned feature space.</w:t>
      </w:r>
    </w:p>
    <w:p w14:paraId="0AE902ED" w14:textId="7079861B" w:rsidR="00115A1E" w:rsidRPr="00115A1E" w:rsidRDefault="00115A1E" w:rsidP="00AC5B47">
      <w:pPr>
        <w:spacing w:line="240" w:lineRule="auto"/>
        <w:rPr>
          <w:rFonts w:ascii="Calibri" w:hAnsi="Calibri" w:cs="Calibri"/>
        </w:rPr>
      </w:pPr>
      <w:r w:rsidRPr="00115A1E">
        <w:rPr>
          <w:rFonts w:ascii="Calibri" w:hAnsi="Calibri" w:cs="Calibri"/>
        </w:rPr>
        <w:t>The main observations are:</w:t>
      </w:r>
      <w:r w:rsidR="00FF46A8" w:rsidRPr="00FF46A8">
        <w:rPr>
          <w:rFonts w:ascii="Calibri" w:hAnsi="Calibri" w:cs="Calibri"/>
        </w:rPr>
        <w:t xml:space="preserve"> </w:t>
      </w:r>
    </w:p>
    <w:p w14:paraId="2821F612" w14:textId="77777777" w:rsidR="00115A1E" w:rsidRPr="00115A1E" w:rsidRDefault="00115A1E" w:rsidP="00AC5B47">
      <w:pPr>
        <w:numPr>
          <w:ilvl w:val="0"/>
          <w:numId w:val="122"/>
        </w:numPr>
        <w:spacing w:line="240" w:lineRule="auto"/>
        <w:rPr>
          <w:rFonts w:ascii="Calibri" w:hAnsi="Calibri" w:cs="Calibri"/>
        </w:rPr>
      </w:pPr>
      <w:r w:rsidRPr="00115A1E">
        <w:rPr>
          <w:rFonts w:ascii="Calibri" w:hAnsi="Calibri" w:cs="Calibri"/>
        </w:rPr>
        <w:t>real data forms wide, dispersed clusters,</w:t>
      </w:r>
    </w:p>
    <w:p w14:paraId="39E9DE51" w14:textId="77777777" w:rsidR="00115A1E" w:rsidRPr="00115A1E" w:rsidRDefault="00115A1E" w:rsidP="00AC5B47">
      <w:pPr>
        <w:numPr>
          <w:ilvl w:val="0"/>
          <w:numId w:val="122"/>
        </w:numPr>
        <w:spacing w:line="240" w:lineRule="auto"/>
        <w:rPr>
          <w:rFonts w:ascii="Calibri" w:hAnsi="Calibri" w:cs="Calibri"/>
        </w:rPr>
      </w:pPr>
      <w:r w:rsidRPr="00115A1E">
        <w:rPr>
          <w:rFonts w:ascii="Calibri" w:hAnsi="Calibri" w:cs="Calibri"/>
        </w:rPr>
        <w:t>generated data is more compressed,</w:t>
      </w:r>
    </w:p>
    <w:p w14:paraId="699D97A3" w14:textId="2238EAE7" w:rsidR="00115A1E" w:rsidRPr="00025AB0" w:rsidRDefault="00115A1E" w:rsidP="00AC5B47">
      <w:pPr>
        <w:numPr>
          <w:ilvl w:val="0"/>
          <w:numId w:val="122"/>
        </w:numPr>
        <w:spacing w:line="240" w:lineRule="auto"/>
        <w:rPr>
          <w:rFonts w:ascii="Calibri" w:hAnsi="Calibri" w:cs="Calibri"/>
        </w:rPr>
      </w:pPr>
      <w:r w:rsidRPr="00115A1E">
        <w:rPr>
          <w:rFonts w:ascii="Calibri" w:hAnsi="Calibri" w:cs="Calibri"/>
        </w:rPr>
        <w:t>some overlap exists, but large parts of the real space remain uncovered.</w:t>
      </w:r>
    </w:p>
    <w:p w14:paraId="5DCF26D9"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lastRenderedPageBreak/>
        <w:t>Interpretation</w:t>
      </w:r>
    </w:p>
    <w:p w14:paraId="6F123C7A" w14:textId="77777777" w:rsidR="00115A1E" w:rsidRPr="00115A1E" w:rsidRDefault="00115A1E" w:rsidP="00AC5B47">
      <w:pPr>
        <w:spacing w:line="240" w:lineRule="auto"/>
        <w:rPr>
          <w:rFonts w:ascii="Calibri" w:hAnsi="Calibri" w:cs="Calibri"/>
        </w:rPr>
      </w:pPr>
      <w:r w:rsidRPr="00115A1E">
        <w:rPr>
          <w:rFonts w:ascii="Calibri" w:hAnsi="Calibri" w:cs="Calibri"/>
        </w:rPr>
        <w:t>The generator captures the central mass of the distribution but fails to reproduce:</w:t>
      </w:r>
    </w:p>
    <w:p w14:paraId="29A718DF" w14:textId="77777777" w:rsidR="00115A1E" w:rsidRPr="00115A1E" w:rsidRDefault="00115A1E" w:rsidP="00AC5B47">
      <w:pPr>
        <w:numPr>
          <w:ilvl w:val="0"/>
          <w:numId w:val="123"/>
        </w:numPr>
        <w:spacing w:line="240" w:lineRule="auto"/>
        <w:rPr>
          <w:rFonts w:ascii="Calibri" w:hAnsi="Calibri" w:cs="Calibri"/>
        </w:rPr>
      </w:pPr>
      <w:r w:rsidRPr="00115A1E">
        <w:rPr>
          <w:rFonts w:ascii="Calibri" w:hAnsi="Calibri" w:cs="Calibri"/>
        </w:rPr>
        <w:t>sparse regions,</w:t>
      </w:r>
    </w:p>
    <w:p w14:paraId="0A71E2EE" w14:textId="77777777" w:rsidR="00115A1E" w:rsidRPr="00115A1E" w:rsidRDefault="00115A1E" w:rsidP="00AC5B47">
      <w:pPr>
        <w:numPr>
          <w:ilvl w:val="0"/>
          <w:numId w:val="123"/>
        </w:numPr>
        <w:spacing w:line="240" w:lineRule="auto"/>
        <w:rPr>
          <w:rFonts w:ascii="Calibri" w:hAnsi="Calibri" w:cs="Calibri"/>
        </w:rPr>
      </w:pPr>
      <w:r w:rsidRPr="00115A1E">
        <w:rPr>
          <w:rFonts w:ascii="Calibri" w:hAnsi="Calibri" w:cs="Calibri"/>
        </w:rPr>
        <w:t>boundary behaviour,</w:t>
      </w:r>
    </w:p>
    <w:p w14:paraId="4E1B759D" w14:textId="77777777" w:rsidR="00115A1E" w:rsidRPr="00115A1E" w:rsidRDefault="00115A1E" w:rsidP="00AC5B47">
      <w:pPr>
        <w:numPr>
          <w:ilvl w:val="0"/>
          <w:numId w:val="123"/>
        </w:numPr>
        <w:spacing w:line="240" w:lineRule="auto"/>
        <w:rPr>
          <w:rFonts w:ascii="Calibri" w:hAnsi="Calibri" w:cs="Calibri"/>
        </w:rPr>
      </w:pPr>
      <w:r w:rsidRPr="00115A1E">
        <w:rPr>
          <w:rFonts w:ascii="Calibri" w:hAnsi="Calibri" w:cs="Calibri"/>
        </w:rPr>
        <w:t>high-variance directions.</w:t>
      </w:r>
    </w:p>
    <w:p w14:paraId="427B15B3" w14:textId="4E44A4D5" w:rsidR="00115A1E" w:rsidRPr="00115A1E" w:rsidRDefault="00115A1E" w:rsidP="00AC5B47">
      <w:pPr>
        <w:spacing w:line="240" w:lineRule="auto"/>
        <w:rPr>
          <w:rFonts w:ascii="Calibri" w:hAnsi="Calibri" w:cs="Calibri"/>
        </w:rPr>
      </w:pPr>
      <w:r w:rsidRPr="00115A1E">
        <w:rPr>
          <w:rFonts w:ascii="Calibri" w:hAnsi="Calibri" w:cs="Calibri"/>
        </w:rPr>
        <w:t>This suggests incomplete learning of the real traffic manifold.</w:t>
      </w:r>
    </w:p>
    <w:p w14:paraId="06FC5D01"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5.5 Deep Technical Explanation</w:t>
      </w:r>
    </w:p>
    <w:p w14:paraId="1A88B533" w14:textId="77777777" w:rsidR="00115A1E" w:rsidRPr="00115A1E" w:rsidRDefault="00115A1E" w:rsidP="00AC5B47">
      <w:pPr>
        <w:spacing w:line="240" w:lineRule="auto"/>
        <w:rPr>
          <w:rFonts w:ascii="Calibri" w:hAnsi="Calibri" w:cs="Calibri"/>
        </w:rPr>
      </w:pPr>
      <w:r w:rsidRPr="00115A1E">
        <w:rPr>
          <w:rFonts w:ascii="Calibri" w:hAnsi="Calibri" w:cs="Calibri"/>
        </w:rPr>
        <w:t>The weak CICIDS performance can be explained by several technical limitations.</w:t>
      </w:r>
    </w:p>
    <w:p w14:paraId="099C2419"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1. High Dimensionality</w:t>
      </w:r>
    </w:p>
    <w:p w14:paraId="5434E275" w14:textId="77777777" w:rsidR="0001520B" w:rsidRDefault="00115A1E" w:rsidP="00AC5B47">
      <w:pPr>
        <w:spacing w:line="240" w:lineRule="auto"/>
        <w:rPr>
          <w:rFonts w:ascii="Calibri" w:hAnsi="Calibri" w:cs="Calibri"/>
        </w:rPr>
      </w:pPr>
      <w:r w:rsidRPr="00115A1E">
        <w:rPr>
          <w:rFonts w:ascii="Calibri" w:hAnsi="Calibri" w:cs="Calibri"/>
        </w:rPr>
        <w:t xml:space="preserve">With </w:t>
      </w:r>
      <w:r w:rsidRPr="00115A1E">
        <w:rPr>
          <w:rFonts w:ascii="Calibri" w:hAnsi="Calibri" w:cs="Calibri"/>
          <w:b/>
          <w:bCs/>
        </w:rPr>
        <w:t>68 features</w:t>
      </w:r>
      <w:r w:rsidRPr="00115A1E">
        <w:rPr>
          <w:rFonts w:ascii="Calibri" w:hAnsi="Calibri" w:cs="Calibri"/>
        </w:rPr>
        <w:t>, the generator must learn a complex joint distribution:</w:t>
      </w:r>
      <w:r w:rsidR="0001520B">
        <w:rPr>
          <w:rFonts w:ascii="Calibri" w:hAnsi="Calibri" w:cs="Calibri"/>
        </w:rPr>
        <w:t xml:space="preserve"> </w:t>
      </w:r>
      <w:r w:rsidR="0001520B">
        <w:rPr>
          <w:rFonts w:ascii="Calibri" w:hAnsi="Calibri" w:cs="Calibri"/>
        </w:rPr>
        <w:tab/>
      </w:r>
    </w:p>
    <w:p w14:paraId="0D4E237B" w14:textId="6CA36A60" w:rsidR="00115A1E" w:rsidRPr="0001520B" w:rsidRDefault="0045279A" w:rsidP="00AC5B47">
      <w:pPr>
        <w:spacing w:line="240" w:lineRule="auto"/>
        <w:rPr>
          <w:rFonts w:ascii="Calibri" w:hAnsi="Calibri" w:cs="Calibri"/>
        </w:rPr>
      </w:pPr>
      <m:oMathPara>
        <m:oMath>
          <m:r>
            <m:rPr>
              <m:sty m:val="bi"/>
            </m:rPr>
            <w:rPr>
              <w:rFonts w:ascii="Cambria Math" w:hAnsi="Cambria Math" w:cs="Calibri"/>
              <w:sz w:val="28"/>
              <w:szCs w:val="28"/>
            </w:rPr>
            <m:t>P</m:t>
          </m:r>
          <m:d>
            <m:dPr>
              <m:ctrlPr>
                <w:rPr>
                  <w:rFonts w:ascii="Cambria Math" w:hAnsi="Cambria Math" w:cs="Calibri"/>
                  <w:b/>
                  <w:bCs/>
                  <w:i/>
                  <w:sz w:val="28"/>
                  <w:szCs w:val="28"/>
                </w:rPr>
              </m:ctrlPr>
            </m:dPr>
            <m:e>
              <m:sSub>
                <m:sSubPr>
                  <m:ctrlPr>
                    <w:rPr>
                      <w:rFonts w:ascii="Cambria Math" w:hAnsi="Cambria Math" w:cs="Calibri"/>
                      <w:b/>
                      <w:bCs/>
                      <w:i/>
                      <w:sz w:val="28"/>
                      <w:szCs w:val="28"/>
                    </w:rPr>
                  </m:ctrlPr>
                </m:sSubPr>
                <m:e>
                  <m:r>
                    <m:rPr>
                      <m:sty m:val="bi"/>
                    </m:rPr>
                    <w:rPr>
                      <w:rFonts w:ascii="Cambria Math" w:hAnsi="Cambria Math" w:cs="Calibri"/>
                      <w:sz w:val="28"/>
                      <w:szCs w:val="28"/>
                    </w:rPr>
                    <m:t>x</m:t>
                  </m:r>
                </m:e>
                <m:sub>
                  <m:r>
                    <m:rPr>
                      <m:sty m:val="bi"/>
                    </m:rPr>
                    <w:rPr>
                      <w:rFonts w:ascii="Cambria Math" w:hAnsi="Cambria Math" w:cs="Calibri"/>
                      <w:sz w:val="28"/>
                      <w:szCs w:val="28"/>
                    </w:rPr>
                    <m:t>1</m:t>
                  </m:r>
                </m:sub>
              </m:sSub>
              <m:r>
                <m:rPr>
                  <m:sty m:val="bi"/>
                </m:rPr>
                <w:rPr>
                  <w:rFonts w:ascii="Cambria Math" w:hAnsi="Cambria Math" w:cs="Calibri"/>
                  <w:sz w:val="28"/>
                  <w:szCs w:val="28"/>
                </w:rPr>
                <m:t>,</m:t>
              </m:r>
              <m:sSub>
                <m:sSubPr>
                  <m:ctrlPr>
                    <w:rPr>
                      <w:rFonts w:ascii="Cambria Math" w:hAnsi="Cambria Math" w:cs="Calibri"/>
                      <w:b/>
                      <w:bCs/>
                      <w:i/>
                      <w:sz w:val="28"/>
                      <w:szCs w:val="28"/>
                    </w:rPr>
                  </m:ctrlPr>
                </m:sSubPr>
                <m:e>
                  <m:r>
                    <m:rPr>
                      <m:sty m:val="bi"/>
                    </m:rPr>
                    <w:rPr>
                      <w:rFonts w:ascii="Cambria Math" w:hAnsi="Cambria Math" w:cs="Calibri"/>
                      <w:sz w:val="28"/>
                      <w:szCs w:val="28"/>
                    </w:rPr>
                    <m:t>x</m:t>
                  </m:r>
                </m:e>
                <m:sub>
                  <m:r>
                    <m:rPr>
                      <m:sty m:val="bi"/>
                    </m:rPr>
                    <w:rPr>
                      <w:rFonts w:ascii="Cambria Math" w:hAnsi="Cambria Math" w:cs="Calibri"/>
                      <w:sz w:val="28"/>
                      <w:szCs w:val="28"/>
                    </w:rPr>
                    <m:t>2</m:t>
                  </m:r>
                </m:sub>
              </m:sSub>
              <m:r>
                <m:rPr>
                  <m:sty m:val="bi"/>
                </m:rPr>
                <w:rPr>
                  <w:rFonts w:ascii="Cambria Math" w:hAnsi="Cambria Math" w:cs="Calibri"/>
                  <w:sz w:val="28"/>
                  <w:szCs w:val="28"/>
                </w:rPr>
                <m:t>,…..</m:t>
              </m:r>
              <m:sSub>
                <m:sSubPr>
                  <m:ctrlPr>
                    <w:rPr>
                      <w:rFonts w:ascii="Cambria Math" w:hAnsi="Cambria Math" w:cs="Calibri"/>
                      <w:b/>
                      <w:bCs/>
                      <w:i/>
                      <w:sz w:val="28"/>
                      <w:szCs w:val="28"/>
                    </w:rPr>
                  </m:ctrlPr>
                </m:sSubPr>
                <m:e>
                  <m:r>
                    <m:rPr>
                      <m:sty m:val="bi"/>
                    </m:rPr>
                    <w:rPr>
                      <w:rFonts w:ascii="Cambria Math" w:hAnsi="Cambria Math" w:cs="Calibri"/>
                      <w:sz w:val="28"/>
                      <w:szCs w:val="28"/>
                    </w:rPr>
                    <m:t>x</m:t>
                  </m:r>
                </m:e>
                <m:sub>
                  <m:r>
                    <m:rPr>
                      <m:sty m:val="bi"/>
                    </m:rPr>
                    <w:rPr>
                      <w:rFonts w:ascii="Cambria Math" w:hAnsi="Cambria Math" w:cs="Calibri"/>
                      <w:sz w:val="28"/>
                      <w:szCs w:val="28"/>
                    </w:rPr>
                    <m:t>68</m:t>
                  </m:r>
                </m:sub>
              </m:sSub>
            </m:e>
          </m:d>
        </m:oMath>
      </m:oMathPara>
    </w:p>
    <w:p w14:paraId="09B3DEA2" w14:textId="77777777" w:rsidR="00115A1E" w:rsidRPr="00115A1E" w:rsidRDefault="00115A1E" w:rsidP="00AC5B47">
      <w:pPr>
        <w:spacing w:line="240" w:lineRule="auto"/>
        <w:rPr>
          <w:rFonts w:ascii="Calibri" w:hAnsi="Calibri" w:cs="Calibri"/>
        </w:rPr>
      </w:pPr>
      <w:r w:rsidRPr="00115A1E">
        <w:rPr>
          <w:rFonts w:ascii="Calibri" w:hAnsi="Calibri" w:cs="Calibri"/>
        </w:rPr>
        <w:t>This makes accurate distribution learning substantially harder than in low-dimensional toy settings.</w:t>
      </w:r>
    </w:p>
    <w:p w14:paraId="5470A220"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2. Feature Dependency Structure</w:t>
      </w:r>
    </w:p>
    <w:p w14:paraId="00088516" w14:textId="77777777" w:rsidR="00115A1E" w:rsidRPr="00115A1E" w:rsidRDefault="00115A1E" w:rsidP="00AC5B47">
      <w:pPr>
        <w:spacing w:line="240" w:lineRule="auto"/>
        <w:rPr>
          <w:rFonts w:ascii="Calibri" w:hAnsi="Calibri" w:cs="Calibri"/>
        </w:rPr>
      </w:pPr>
      <w:r w:rsidRPr="00115A1E">
        <w:rPr>
          <w:rFonts w:ascii="Calibri" w:hAnsi="Calibri" w:cs="Calibri"/>
        </w:rPr>
        <w:t>Unlike images, where neighbouring pixels have strong local relationships, tabular data contains:</w:t>
      </w:r>
    </w:p>
    <w:p w14:paraId="61E66033" w14:textId="77777777" w:rsidR="00115A1E" w:rsidRPr="00115A1E" w:rsidRDefault="00115A1E" w:rsidP="00AC5B47">
      <w:pPr>
        <w:numPr>
          <w:ilvl w:val="0"/>
          <w:numId w:val="124"/>
        </w:numPr>
        <w:spacing w:line="240" w:lineRule="auto"/>
        <w:rPr>
          <w:rFonts w:ascii="Calibri" w:hAnsi="Calibri" w:cs="Calibri"/>
        </w:rPr>
      </w:pPr>
      <w:r w:rsidRPr="00115A1E">
        <w:rPr>
          <w:rFonts w:ascii="Calibri" w:hAnsi="Calibri" w:cs="Calibri"/>
        </w:rPr>
        <w:t>non-linear and non-local dependencies,</w:t>
      </w:r>
    </w:p>
    <w:p w14:paraId="5E05821B" w14:textId="77777777" w:rsidR="00115A1E" w:rsidRPr="00115A1E" w:rsidRDefault="00115A1E" w:rsidP="00AC5B47">
      <w:pPr>
        <w:numPr>
          <w:ilvl w:val="0"/>
          <w:numId w:val="124"/>
        </w:numPr>
        <w:spacing w:line="240" w:lineRule="auto"/>
        <w:rPr>
          <w:rFonts w:ascii="Calibri" w:hAnsi="Calibri" w:cs="Calibri"/>
        </w:rPr>
      </w:pPr>
      <w:r w:rsidRPr="00115A1E">
        <w:rPr>
          <w:rFonts w:ascii="Calibri" w:hAnsi="Calibri" w:cs="Calibri"/>
        </w:rPr>
        <w:t>heterogeneous feature scales.</w:t>
      </w:r>
    </w:p>
    <w:p w14:paraId="145D3DC6" w14:textId="77777777" w:rsidR="00115A1E" w:rsidRPr="00115A1E" w:rsidRDefault="00115A1E" w:rsidP="00AC5B47">
      <w:pPr>
        <w:spacing w:line="240" w:lineRule="auto"/>
        <w:rPr>
          <w:rFonts w:ascii="Calibri" w:hAnsi="Calibri" w:cs="Calibri"/>
        </w:rPr>
      </w:pPr>
      <w:r w:rsidRPr="00115A1E">
        <w:rPr>
          <w:rFonts w:ascii="Calibri" w:hAnsi="Calibri" w:cs="Calibri"/>
        </w:rPr>
        <w:t>Standard GANs do not explicitly model these relationships well.</w:t>
      </w:r>
    </w:p>
    <w:p w14:paraId="581780FD"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3. Heavy-Tailed Distributions</w:t>
      </w:r>
    </w:p>
    <w:p w14:paraId="18BC3C42" w14:textId="77777777" w:rsidR="00115A1E" w:rsidRPr="00115A1E" w:rsidRDefault="00115A1E" w:rsidP="00AC5B47">
      <w:pPr>
        <w:spacing w:line="240" w:lineRule="auto"/>
        <w:rPr>
          <w:rFonts w:ascii="Calibri" w:hAnsi="Calibri" w:cs="Calibri"/>
        </w:rPr>
      </w:pPr>
      <w:r w:rsidRPr="00115A1E">
        <w:rPr>
          <w:rFonts w:ascii="Calibri" w:hAnsi="Calibri" w:cs="Calibri"/>
        </w:rPr>
        <w:t>Many CICIDS features are long-tailed. GAN training tends to prioritise dense regions of the data space, so rare extreme values contribute very little to optimisation.</w:t>
      </w:r>
    </w:p>
    <w:p w14:paraId="08607B5C"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4. Mode Collapse</w:t>
      </w:r>
    </w:p>
    <w:p w14:paraId="7869218E" w14:textId="77777777" w:rsidR="00115A1E" w:rsidRPr="00115A1E" w:rsidRDefault="00115A1E" w:rsidP="00AC5B47">
      <w:pPr>
        <w:spacing w:line="240" w:lineRule="auto"/>
        <w:rPr>
          <w:rFonts w:ascii="Calibri" w:hAnsi="Calibri" w:cs="Calibri"/>
        </w:rPr>
      </w:pPr>
      <w:r w:rsidRPr="00115A1E">
        <w:rPr>
          <w:rFonts w:ascii="Calibri" w:hAnsi="Calibri" w:cs="Calibri"/>
        </w:rPr>
        <w:t>The generator may collapse to a limited subset of modes, producing:</w:t>
      </w:r>
    </w:p>
    <w:p w14:paraId="74393A12" w14:textId="77777777" w:rsidR="00115A1E" w:rsidRPr="00115A1E" w:rsidRDefault="00115A1E" w:rsidP="00AC5B47">
      <w:pPr>
        <w:numPr>
          <w:ilvl w:val="0"/>
          <w:numId w:val="125"/>
        </w:numPr>
        <w:spacing w:line="240" w:lineRule="auto"/>
        <w:rPr>
          <w:rFonts w:ascii="Calibri" w:hAnsi="Calibri" w:cs="Calibri"/>
        </w:rPr>
      </w:pPr>
      <w:r w:rsidRPr="00115A1E">
        <w:rPr>
          <w:rFonts w:ascii="Calibri" w:hAnsi="Calibri" w:cs="Calibri"/>
        </w:rPr>
        <w:t>repetitive samples,</w:t>
      </w:r>
    </w:p>
    <w:p w14:paraId="5275BD8C" w14:textId="77777777" w:rsidR="00115A1E" w:rsidRPr="00115A1E" w:rsidRDefault="00115A1E" w:rsidP="00AC5B47">
      <w:pPr>
        <w:numPr>
          <w:ilvl w:val="0"/>
          <w:numId w:val="125"/>
        </w:numPr>
        <w:spacing w:line="240" w:lineRule="auto"/>
        <w:rPr>
          <w:rFonts w:ascii="Calibri" w:hAnsi="Calibri" w:cs="Calibri"/>
        </w:rPr>
      </w:pPr>
      <w:r w:rsidRPr="00115A1E">
        <w:rPr>
          <w:rFonts w:ascii="Calibri" w:hAnsi="Calibri" w:cs="Calibri"/>
        </w:rPr>
        <w:t>reduced diversity,</w:t>
      </w:r>
    </w:p>
    <w:p w14:paraId="09F58B30" w14:textId="77777777" w:rsidR="00115A1E" w:rsidRPr="00115A1E" w:rsidRDefault="00115A1E" w:rsidP="00AC5B47">
      <w:pPr>
        <w:numPr>
          <w:ilvl w:val="0"/>
          <w:numId w:val="125"/>
        </w:numPr>
        <w:spacing w:line="240" w:lineRule="auto"/>
        <w:rPr>
          <w:rFonts w:ascii="Calibri" w:hAnsi="Calibri" w:cs="Calibri"/>
        </w:rPr>
      </w:pPr>
      <w:r w:rsidRPr="00115A1E">
        <w:rPr>
          <w:rFonts w:ascii="Calibri" w:hAnsi="Calibri" w:cs="Calibri"/>
        </w:rPr>
        <w:t>variance compression.</w:t>
      </w:r>
    </w:p>
    <w:p w14:paraId="3670D9BD" w14:textId="63FF6403" w:rsidR="00115A1E" w:rsidRPr="00115A1E" w:rsidRDefault="00115A1E" w:rsidP="00AC5B47">
      <w:pPr>
        <w:spacing w:line="240" w:lineRule="auto"/>
        <w:rPr>
          <w:rFonts w:ascii="Calibri" w:hAnsi="Calibri" w:cs="Calibri"/>
        </w:rPr>
      </w:pPr>
      <w:r w:rsidRPr="00115A1E">
        <w:rPr>
          <w:rFonts w:ascii="Calibri" w:hAnsi="Calibri" w:cs="Calibri"/>
        </w:rPr>
        <w:t>This is supported by both the histogram comparisons and the PCA plot.</w:t>
      </w:r>
    </w:p>
    <w:p w14:paraId="225DEC99"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5.6 Conclusion (Part 2.2)</w:t>
      </w:r>
    </w:p>
    <w:p w14:paraId="084A6142" w14:textId="77777777" w:rsidR="00115A1E" w:rsidRPr="00115A1E" w:rsidRDefault="00115A1E" w:rsidP="00AC5B47">
      <w:pPr>
        <w:spacing w:line="240" w:lineRule="auto"/>
        <w:rPr>
          <w:rFonts w:ascii="Calibri" w:hAnsi="Calibri" w:cs="Calibri"/>
        </w:rPr>
      </w:pPr>
      <w:r w:rsidRPr="00115A1E">
        <w:rPr>
          <w:rFonts w:ascii="Calibri" w:hAnsi="Calibri" w:cs="Calibri"/>
        </w:rPr>
        <w:t>The results show that standard GANs are poorly suited to tabular data generation when:</w:t>
      </w:r>
    </w:p>
    <w:p w14:paraId="2881D2E1" w14:textId="77777777" w:rsidR="00115A1E" w:rsidRPr="00115A1E" w:rsidRDefault="00115A1E" w:rsidP="00AC5B47">
      <w:pPr>
        <w:numPr>
          <w:ilvl w:val="0"/>
          <w:numId w:val="126"/>
        </w:numPr>
        <w:spacing w:line="240" w:lineRule="auto"/>
        <w:rPr>
          <w:rFonts w:ascii="Calibri" w:hAnsi="Calibri" w:cs="Calibri"/>
        </w:rPr>
      </w:pPr>
      <w:r w:rsidRPr="00115A1E">
        <w:rPr>
          <w:rFonts w:ascii="Calibri" w:hAnsi="Calibri" w:cs="Calibri"/>
        </w:rPr>
        <w:t>feature distributions are highly skewed,</w:t>
      </w:r>
    </w:p>
    <w:p w14:paraId="1783DA88" w14:textId="77777777" w:rsidR="00115A1E" w:rsidRPr="00115A1E" w:rsidRDefault="00115A1E" w:rsidP="00AC5B47">
      <w:pPr>
        <w:numPr>
          <w:ilvl w:val="0"/>
          <w:numId w:val="126"/>
        </w:numPr>
        <w:spacing w:line="240" w:lineRule="auto"/>
        <w:rPr>
          <w:rFonts w:ascii="Calibri" w:hAnsi="Calibri" w:cs="Calibri"/>
        </w:rPr>
      </w:pPr>
      <w:r w:rsidRPr="00115A1E">
        <w:rPr>
          <w:rFonts w:ascii="Calibri" w:hAnsi="Calibri" w:cs="Calibri"/>
        </w:rPr>
        <w:t>dependencies are complex,</w:t>
      </w:r>
    </w:p>
    <w:p w14:paraId="38635040" w14:textId="77777777" w:rsidR="00115A1E" w:rsidRPr="00115A1E" w:rsidRDefault="00115A1E" w:rsidP="00AC5B47">
      <w:pPr>
        <w:numPr>
          <w:ilvl w:val="0"/>
          <w:numId w:val="126"/>
        </w:numPr>
        <w:spacing w:line="240" w:lineRule="auto"/>
        <w:rPr>
          <w:rFonts w:ascii="Calibri" w:hAnsi="Calibri" w:cs="Calibri"/>
        </w:rPr>
      </w:pPr>
      <w:r w:rsidRPr="00115A1E">
        <w:rPr>
          <w:rFonts w:ascii="Calibri" w:hAnsi="Calibri" w:cs="Calibri"/>
        </w:rPr>
        <w:t>rare events matter.</w:t>
      </w:r>
    </w:p>
    <w:p w14:paraId="0C1BC2A8" w14:textId="5007614D" w:rsidR="00115A1E" w:rsidRPr="00115A1E" w:rsidRDefault="00115A1E" w:rsidP="00AC5B47">
      <w:pPr>
        <w:spacing w:line="240" w:lineRule="auto"/>
        <w:rPr>
          <w:rFonts w:ascii="Calibri" w:hAnsi="Calibri" w:cs="Calibri"/>
        </w:rPr>
      </w:pPr>
      <w:r w:rsidRPr="00115A1E">
        <w:rPr>
          <w:rFonts w:ascii="Calibri" w:hAnsi="Calibri" w:cs="Calibri"/>
        </w:rPr>
        <w:t>This is consistent with prior work suggesting that specialised models such as CTGAN (Xu et al., 2019) are more appropriate for realistic tabular synthesis.</w:t>
      </w:r>
    </w:p>
    <w:p w14:paraId="2007575D" w14:textId="44CE3855" w:rsidR="00115A1E" w:rsidRPr="00115A1E" w:rsidRDefault="003919B1" w:rsidP="00AC5B47">
      <w:pPr>
        <w:spacing w:line="240" w:lineRule="auto"/>
        <w:rPr>
          <w:rFonts w:ascii="Calibri" w:hAnsi="Calibri" w:cs="Calibri"/>
          <w:b/>
          <w:bCs/>
        </w:rPr>
      </w:pPr>
      <w:r w:rsidRPr="00C3749B">
        <w:rPr>
          <w:rFonts w:ascii="Calibri" w:hAnsi="Calibri" w:cs="Calibri"/>
          <w:b/>
          <w:bCs/>
        </w:rPr>
        <w:lastRenderedPageBreak/>
        <w:drawing>
          <wp:anchor distT="0" distB="0" distL="114300" distR="114300" simplePos="0" relativeHeight="251680768" behindDoc="0" locked="0" layoutInCell="1" allowOverlap="1" wp14:anchorId="0EA57E87" wp14:editId="4E21ED32">
            <wp:simplePos x="0" y="0"/>
            <wp:positionH relativeFrom="column">
              <wp:posOffset>2649455</wp:posOffset>
            </wp:positionH>
            <wp:positionV relativeFrom="paragraph">
              <wp:posOffset>213983</wp:posOffset>
            </wp:positionV>
            <wp:extent cx="4335780" cy="320675"/>
            <wp:effectExtent l="0" t="0" r="7620" b="3175"/>
            <wp:wrapSquare wrapText="bothSides"/>
            <wp:docPr id="28663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3519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35780" cy="320675"/>
                    </a:xfrm>
                    <a:prstGeom prst="rect">
                      <a:avLst/>
                    </a:prstGeom>
                  </pic:spPr>
                </pic:pic>
              </a:graphicData>
            </a:graphic>
          </wp:anchor>
        </w:drawing>
      </w:r>
      <w:r w:rsidR="00115A1E" w:rsidRPr="00115A1E">
        <w:rPr>
          <w:rFonts w:ascii="Calibri" w:hAnsi="Calibri" w:cs="Calibri"/>
          <w:b/>
          <w:bCs/>
        </w:rPr>
        <w:t xml:space="preserve">6. Part 2.3 </w:t>
      </w:r>
      <w:r w:rsidR="0001520B">
        <w:rPr>
          <w:rFonts w:ascii="Calibri" w:hAnsi="Calibri" w:cs="Calibri"/>
          <w:b/>
          <w:bCs/>
        </w:rPr>
        <w:t>-</w:t>
      </w:r>
      <w:r w:rsidR="00115A1E" w:rsidRPr="00115A1E">
        <w:rPr>
          <w:rFonts w:ascii="Calibri" w:hAnsi="Calibri" w:cs="Calibri"/>
          <w:b/>
          <w:bCs/>
        </w:rPr>
        <w:t xml:space="preserve"> QuickDraw Pizza (Creative AI)</w:t>
      </w:r>
    </w:p>
    <w:p w14:paraId="62DD3789" w14:textId="3C2E697D" w:rsidR="00115A1E" w:rsidRPr="000B7AF7" w:rsidRDefault="00115A1E" w:rsidP="00AC5B47">
      <w:pPr>
        <w:spacing w:line="240" w:lineRule="auto"/>
        <w:rPr>
          <w:rFonts w:ascii="Calibri" w:hAnsi="Calibri" w:cs="Calibri"/>
          <w:b/>
          <w:bCs/>
        </w:rPr>
      </w:pPr>
      <w:r w:rsidRPr="00115A1E">
        <w:rPr>
          <w:rFonts w:ascii="Calibri" w:hAnsi="Calibri" w:cs="Calibri"/>
          <w:b/>
          <w:bCs/>
        </w:rPr>
        <w:t>6.1 Dataset Characteristics</w:t>
      </w:r>
    </w:p>
    <w:p w14:paraId="5BA8679F" w14:textId="1BC927E6" w:rsidR="00115A1E" w:rsidRPr="00115A1E" w:rsidRDefault="0012188E" w:rsidP="00AC5B47">
      <w:pPr>
        <w:spacing w:line="240" w:lineRule="auto"/>
        <w:rPr>
          <w:rFonts w:ascii="Calibri" w:hAnsi="Calibri" w:cs="Calibri"/>
        </w:rPr>
      </w:pPr>
      <w:r w:rsidRPr="0069547F">
        <w:rPr>
          <w:rFonts w:ascii="Calibri" w:hAnsi="Calibri" w:cs="Calibri"/>
          <w:b/>
          <w:bCs/>
        </w:rPr>
        <w:drawing>
          <wp:anchor distT="0" distB="0" distL="114300" distR="114300" simplePos="0" relativeHeight="251681792" behindDoc="1" locked="0" layoutInCell="1" allowOverlap="1" wp14:anchorId="60D6203A" wp14:editId="6B07738C">
            <wp:simplePos x="0" y="0"/>
            <wp:positionH relativeFrom="margin">
              <wp:posOffset>3104515</wp:posOffset>
            </wp:positionH>
            <wp:positionV relativeFrom="paragraph">
              <wp:posOffset>198120</wp:posOffset>
            </wp:positionV>
            <wp:extent cx="3869690" cy="1685290"/>
            <wp:effectExtent l="0" t="0" r="0" b="0"/>
            <wp:wrapTight wrapText="bothSides">
              <wp:wrapPolygon edited="0">
                <wp:start x="0" y="0"/>
                <wp:lineTo x="0" y="21242"/>
                <wp:lineTo x="21479" y="21242"/>
                <wp:lineTo x="21479" y="0"/>
                <wp:lineTo x="0" y="0"/>
              </wp:wrapPolygon>
            </wp:wrapTight>
            <wp:docPr id="205442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2455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69690" cy="1685290"/>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rPr>
        <w:t xml:space="preserve">The dataset contains </w:t>
      </w:r>
      <w:r w:rsidR="0094601D">
        <w:rPr>
          <w:rFonts w:ascii="Calibri" w:hAnsi="Calibri" w:cs="Calibri"/>
          <w:b/>
          <w:bCs/>
        </w:rPr>
        <w:t>130371</w:t>
      </w:r>
      <w:r w:rsidR="00115A1E" w:rsidRPr="00115A1E">
        <w:rPr>
          <w:rFonts w:ascii="Calibri" w:hAnsi="Calibri" w:cs="Calibri"/>
          <w:b/>
          <w:bCs/>
        </w:rPr>
        <w:t xml:space="preserve"> grayscale pizza sketches</w:t>
      </w:r>
      <w:r w:rsidR="00115A1E" w:rsidRPr="00115A1E">
        <w:rPr>
          <w:rFonts w:ascii="Calibri" w:hAnsi="Calibri" w:cs="Calibri"/>
        </w:rPr>
        <w:t xml:space="preserve">, each represented as a </w:t>
      </w:r>
      <w:r w:rsidR="00115A1E" w:rsidRPr="00115A1E">
        <w:rPr>
          <w:rFonts w:ascii="Calibri" w:hAnsi="Calibri" w:cs="Calibri"/>
          <w:b/>
          <w:bCs/>
        </w:rPr>
        <w:t>28 × 28</w:t>
      </w:r>
      <w:r w:rsidR="00115A1E" w:rsidRPr="00115A1E">
        <w:rPr>
          <w:rFonts w:ascii="Calibri" w:hAnsi="Calibri" w:cs="Calibri"/>
        </w:rPr>
        <w:t xml:space="preserve"> image. Compared with BloodMNIST, these sketches are:</w:t>
      </w:r>
    </w:p>
    <w:p w14:paraId="669C2B55" w14:textId="246FC805" w:rsidR="00115A1E" w:rsidRPr="00115A1E" w:rsidRDefault="00115A1E" w:rsidP="00AC5B47">
      <w:pPr>
        <w:numPr>
          <w:ilvl w:val="0"/>
          <w:numId w:val="127"/>
        </w:numPr>
        <w:spacing w:line="240" w:lineRule="auto"/>
        <w:rPr>
          <w:rFonts w:ascii="Calibri" w:hAnsi="Calibri" w:cs="Calibri"/>
        </w:rPr>
      </w:pPr>
      <w:r w:rsidRPr="00115A1E">
        <w:rPr>
          <w:rFonts w:ascii="Calibri" w:hAnsi="Calibri" w:cs="Calibri"/>
        </w:rPr>
        <w:t>highly sparse,</w:t>
      </w:r>
    </w:p>
    <w:p w14:paraId="10373D4A" w14:textId="30371C8C" w:rsidR="00115A1E" w:rsidRPr="00115A1E" w:rsidRDefault="00115A1E" w:rsidP="00AC5B47">
      <w:pPr>
        <w:numPr>
          <w:ilvl w:val="0"/>
          <w:numId w:val="127"/>
        </w:numPr>
        <w:spacing w:line="240" w:lineRule="auto"/>
        <w:rPr>
          <w:rFonts w:ascii="Calibri" w:hAnsi="Calibri" w:cs="Calibri"/>
        </w:rPr>
      </w:pPr>
      <w:r w:rsidRPr="00115A1E">
        <w:rPr>
          <w:rFonts w:ascii="Calibri" w:hAnsi="Calibri" w:cs="Calibri"/>
        </w:rPr>
        <w:t>structurally simple,</w:t>
      </w:r>
    </w:p>
    <w:p w14:paraId="01E6594E" w14:textId="12494A2E" w:rsidR="00115A1E" w:rsidRPr="003919B1" w:rsidRDefault="00115A1E" w:rsidP="00AC5B47">
      <w:pPr>
        <w:numPr>
          <w:ilvl w:val="0"/>
          <w:numId w:val="127"/>
        </w:numPr>
        <w:spacing w:line="240" w:lineRule="auto"/>
        <w:rPr>
          <w:rFonts w:ascii="Calibri" w:hAnsi="Calibri" w:cs="Calibri"/>
        </w:rPr>
      </w:pPr>
      <w:r w:rsidRPr="00115A1E">
        <w:rPr>
          <w:rFonts w:ascii="Calibri" w:hAnsi="Calibri" w:cs="Calibri"/>
        </w:rPr>
        <w:t>visually consistent.</w:t>
      </w:r>
    </w:p>
    <w:p w14:paraId="04792A31" w14:textId="2EECD667" w:rsidR="00115A1E" w:rsidRPr="0069547F" w:rsidRDefault="00115A1E" w:rsidP="00AC5B47">
      <w:pPr>
        <w:spacing w:line="240" w:lineRule="auto"/>
        <w:rPr>
          <w:rFonts w:ascii="Calibri" w:hAnsi="Calibri" w:cs="Calibri"/>
          <w:b/>
          <w:bCs/>
        </w:rPr>
      </w:pPr>
      <w:r w:rsidRPr="00115A1E">
        <w:rPr>
          <w:rFonts w:ascii="Calibri" w:hAnsi="Calibri" w:cs="Calibri"/>
          <w:b/>
          <w:bCs/>
        </w:rPr>
        <w:t>6.2 Training Dynamics</w:t>
      </w:r>
    </w:p>
    <w:p w14:paraId="37544CFA" w14:textId="31A00A69" w:rsidR="00115A1E" w:rsidRPr="00115A1E" w:rsidRDefault="00115A1E" w:rsidP="00AC5B47">
      <w:pPr>
        <w:spacing w:line="240" w:lineRule="auto"/>
        <w:rPr>
          <w:rFonts w:ascii="Calibri" w:hAnsi="Calibri" w:cs="Calibri"/>
        </w:rPr>
      </w:pPr>
      <w:r w:rsidRPr="00115A1E">
        <w:rPr>
          <w:rFonts w:ascii="Calibri" w:hAnsi="Calibri" w:cs="Calibri"/>
        </w:rPr>
        <w:t>Final losses:</w:t>
      </w:r>
    </w:p>
    <w:p w14:paraId="3819EEFC" w14:textId="63BC2506" w:rsidR="00115A1E" w:rsidRPr="00115A1E" w:rsidRDefault="000A3E64" w:rsidP="00AC5B47">
      <w:pPr>
        <w:numPr>
          <w:ilvl w:val="0"/>
          <w:numId w:val="128"/>
        </w:numPr>
        <w:spacing w:line="240" w:lineRule="auto"/>
        <w:rPr>
          <w:rFonts w:ascii="Calibri" w:hAnsi="Calibri" w:cs="Calibri"/>
        </w:rPr>
      </w:pPr>
      <w:r w:rsidRPr="00E50171">
        <w:rPr>
          <w:rFonts w:ascii="Calibri" w:hAnsi="Calibri" w:cs="Calibri"/>
          <w:b/>
          <w:bCs/>
        </w:rPr>
        <w:drawing>
          <wp:anchor distT="0" distB="0" distL="114300" distR="114300" simplePos="0" relativeHeight="251682816" behindDoc="1" locked="0" layoutInCell="1" allowOverlap="1" wp14:anchorId="5DC4A30D" wp14:editId="37EE32CF">
            <wp:simplePos x="0" y="0"/>
            <wp:positionH relativeFrom="margin">
              <wp:posOffset>2971165</wp:posOffset>
            </wp:positionH>
            <wp:positionV relativeFrom="paragraph">
              <wp:posOffset>3175</wp:posOffset>
            </wp:positionV>
            <wp:extent cx="4010660" cy="3517900"/>
            <wp:effectExtent l="0" t="0" r="8890" b="6350"/>
            <wp:wrapTight wrapText="bothSides">
              <wp:wrapPolygon edited="0">
                <wp:start x="0" y="0"/>
                <wp:lineTo x="0" y="21522"/>
                <wp:lineTo x="21545" y="21522"/>
                <wp:lineTo x="21545" y="0"/>
                <wp:lineTo x="0" y="0"/>
              </wp:wrapPolygon>
            </wp:wrapTight>
            <wp:docPr id="40902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2819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10660" cy="3517900"/>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rPr>
        <w:t xml:space="preserve">Generator: </w:t>
      </w:r>
      <w:r w:rsidR="00115A1E" w:rsidRPr="00115A1E">
        <w:rPr>
          <w:rFonts w:ascii="Calibri" w:hAnsi="Calibri" w:cs="Calibri"/>
          <w:b/>
          <w:bCs/>
        </w:rPr>
        <w:t>3.</w:t>
      </w:r>
      <w:r w:rsidR="007D0C7C">
        <w:rPr>
          <w:rFonts w:ascii="Calibri" w:hAnsi="Calibri" w:cs="Calibri"/>
          <w:b/>
          <w:bCs/>
        </w:rPr>
        <w:t>40</w:t>
      </w:r>
    </w:p>
    <w:p w14:paraId="55F1FD0E" w14:textId="7416FB90" w:rsidR="00115A1E" w:rsidRPr="00115A1E" w:rsidRDefault="00115A1E" w:rsidP="00AC5B47">
      <w:pPr>
        <w:numPr>
          <w:ilvl w:val="0"/>
          <w:numId w:val="128"/>
        </w:numPr>
        <w:spacing w:line="240" w:lineRule="auto"/>
        <w:rPr>
          <w:rFonts w:ascii="Calibri" w:hAnsi="Calibri" w:cs="Calibri"/>
        </w:rPr>
      </w:pPr>
      <w:r w:rsidRPr="00115A1E">
        <w:rPr>
          <w:rFonts w:ascii="Calibri" w:hAnsi="Calibri" w:cs="Calibri"/>
        </w:rPr>
        <w:t xml:space="preserve">Discriminator: </w:t>
      </w:r>
      <w:r w:rsidRPr="00115A1E">
        <w:rPr>
          <w:rFonts w:ascii="Calibri" w:hAnsi="Calibri" w:cs="Calibri"/>
          <w:b/>
          <w:bCs/>
        </w:rPr>
        <w:t>0.</w:t>
      </w:r>
      <w:r w:rsidR="007D0C7C">
        <w:rPr>
          <w:rFonts w:ascii="Calibri" w:hAnsi="Calibri" w:cs="Calibri"/>
          <w:b/>
          <w:bCs/>
        </w:rPr>
        <w:t>46</w:t>
      </w:r>
    </w:p>
    <w:p w14:paraId="3F85F52D" w14:textId="7529866E" w:rsidR="00115A1E" w:rsidRPr="00115A1E" w:rsidRDefault="00115A1E" w:rsidP="00AC5B47">
      <w:pPr>
        <w:spacing w:line="240" w:lineRule="auto"/>
        <w:rPr>
          <w:rFonts w:ascii="Calibri" w:hAnsi="Calibri" w:cs="Calibri"/>
          <w:b/>
          <w:bCs/>
        </w:rPr>
      </w:pPr>
      <w:r w:rsidRPr="00115A1E">
        <w:rPr>
          <w:rFonts w:ascii="Calibri" w:hAnsi="Calibri" w:cs="Calibri"/>
          <w:b/>
          <w:bCs/>
        </w:rPr>
        <w:t>Analysis</w:t>
      </w:r>
    </w:p>
    <w:p w14:paraId="111B9931" w14:textId="24EDD04A" w:rsidR="00115A1E" w:rsidRPr="00115A1E" w:rsidRDefault="00115A1E" w:rsidP="00AC5B47">
      <w:pPr>
        <w:spacing w:line="240" w:lineRule="auto"/>
        <w:rPr>
          <w:rFonts w:ascii="Calibri" w:hAnsi="Calibri" w:cs="Calibri"/>
        </w:rPr>
      </w:pPr>
      <w:r w:rsidRPr="00115A1E">
        <w:rPr>
          <w:rFonts w:ascii="Calibri" w:hAnsi="Calibri" w:cs="Calibri"/>
        </w:rPr>
        <w:t>The training pattern follows a common GAN dynamic:</w:t>
      </w:r>
    </w:p>
    <w:p w14:paraId="6AD0981B" w14:textId="103C8DB5" w:rsidR="00115A1E" w:rsidRPr="00115A1E" w:rsidRDefault="00115A1E" w:rsidP="00AC5B47">
      <w:pPr>
        <w:numPr>
          <w:ilvl w:val="0"/>
          <w:numId w:val="129"/>
        </w:numPr>
        <w:spacing w:line="240" w:lineRule="auto"/>
        <w:rPr>
          <w:rFonts w:ascii="Calibri" w:hAnsi="Calibri" w:cs="Calibri"/>
        </w:rPr>
      </w:pPr>
      <w:r w:rsidRPr="00115A1E">
        <w:rPr>
          <w:rFonts w:ascii="Calibri" w:hAnsi="Calibri" w:cs="Calibri"/>
        </w:rPr>
        <w:t>the discriminator becomes highly confident,</w:t>
      </w:r>
    </w:p>
    <w:p w14:paraId="5F68438F" w14:textId="1A242009" w:rsidR="00115A1E" w:rsidRPr="00115A1E" w:rsidRDefault="00115A1E" w:rsidP="00AC5B47">
      <w:pPr>
        <w:numPr>
          <w:ilvl w:val="0"/>
          <w:numId w:val="129"/>
        </w:numPr>
        <w:spacing w:line="240" w:lineRule="auto"/>
        <w:rPr>
          <w:rFonts w:ascii="Calibri" w:hAnsi="Calibri" w:cs="Calibri"/>
        </w:rPr>
      </w:pPr>
      <w:r w:rsidRPr="00115A1E">
        <w:rPr>
          <w:rFonts w:ascii="Calibri" w:hAnsi="Calibri" w:cs="Calibri"/>
        </w:rPr>
        <w:t>generator loss increases as it tries to fool a stronger discriminator.</w:t>
      </w:r>
    </w:p>
    <w:p w14:paraId="70818EC1" w14:textId="0673A281" w:rsidR="00115A1E" w:rsidRPr="00115A1E" w:rsidRDefault="00115A1E" w:rsidP="00AC5B47">
      <w:pPr>
        <w:spacing w:line="240" w:lineRule="auto"/>
        <w:rPr>
          <w:rFonts w:ascii="Calibri" w:hAnsi="Calibri" w:cs="Calibri"/>
        </w:rPr>
      </w:pPr>
      <w:r w:rsidRPr="00115A1E">
        <w:rPr>
          <w:rFonts w:ascii="Calibri" w:hAnsi="Calibri" w:cs="Calibri"/>
        </w:rPr>
        <w:t>However, unlike BloodMNIST, the visual quality continues to improve, showing that generator loss alone is not a reliable measure of perceptual quality.</w:t>
      </w:r>
    </w:p>
    <w:p w14:paraId="1D384E37" w14:textId="7147D2B4" w:rsidR="00115A1E" w:rsidRPr="00E50171" w:rsidRDefault="00115A1E" w:rsidP="00AC5B47">
      <w:pPr>
        <w:spacing w:line="240" w:lineRule="auto"/>
        <w:rPr>
          <w:rFonts w:ascii="Calibri" w:hAnsi="Calibri" w:cs="Calibri"/>
          <w:b/>
          <w:bCs/>
        </w:rPr>
      </w:pPr>
      <w:r w:rsidRPr="00115A1E">
        <w:rPr>
          <w:rFonts w:ascii="Calibri" w:hAnsi="Calibri" w:cs="Calibri"/>
          <w:b/>
          <w:bCs/>
        </w:rPr>
        <w:t>6.3 Visual Progression of Generated Samples</w:t>
      </w:r>
      <w:r w:rsidR="00E50171">
        <w:rPr>
          <w:rFonts w:ascii="Calibri" w:hAnsi="Calibri" w:cs="Calibri"/>
          <w:b/>
          <w:bCs/>
        </w:rPr>
        <w:t xml:space="preserve"> </w:t>
      </w:r>
    </w:p>
    <w:p w14:paraId="141D4596" w14:textId="5DCFCC43" w:rsidR="00115A1E" w:rsidRPr="00115A1E" w:rsidRDefault="000A3E64" w:rsidP="00AC5B47">
      <w:pPr>
        <w:spacing w:line="240" w:lineRule="auto"/>
        <w:rPr>
          <w:rFonts w:ascii="Calibri" w:hAnsi="Calibri" w:cs="Calibri"/>
        </w:rPr>
      </w:pPr>
      <w:r w:rsidRPr="009C1E28">
        <w:rPr>
          <w:rFonts w:ascii="Calibri" w:hAnsi="Calibri" w:cs="Calibri"/>
        </w:rPr>
        <w:drawing>
          <wp:anchor distT="0" distB="0" distL="114300" distR="114300" simplePos="0" relativeHeight="251692032" behindDoc="1" locked="0" layoutInCell="1" allowOverlap="1" wp14:anchorId="4EEB7E2A" wp14:editId="11D51E0A">
            <wp:simplePos x="0" y="0"/>
            <wp:positionH relativeFrom="margin">
              <wp:posOffset>2981739</wp:posOffset>
            </wp:positionH>
            <wp:positionV relativeFrom="paragraph">
              <wp:posOffset>286385</wp:posOffset>
            </wp:positionV>
            <wp:extent cx="4009390" cy="3538220"/>
            <wp:effectExtent l="0" t="0" r="0" b="5080"/>
            <wp:wrapTight wrapText="bothSides">
              <wp:wrapPolygon edited="0">
                <wp:start x="0" y="0"/>
                <wp:lineTo x="0" y="21515"/>
                <wp:lineTo x="21449" y="21515"/>
                <wp:lineTo x="21449" y="0"/>
                <wp:lineTo x="0" y="0"/>
              </wp:wrapPolygon>
            </wp:wrapTight>
            <wp:docPr id="146306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6470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09390" cy="3538220"/>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rPr>
        <w:t>The generated samples improve clearly over training:</w:t>
      </w:r>
      <w:r w:rsidRPr="000A3E64">
        <w:rPr>
          <w:rFonts w:ascii="Calibri" w:hAnsi="Calibri" w:cs="Calibri"/>
        </w:rPr>
        <w:t xml:space="preserve"> </w:t>
      </w:r>
    </w:p>
    <w:p w14:paraId="42034869" w14:textId="226FDF84" w:rsidR="00115A1E" w:rsidRPr="00115A1E" w:rsidRDefault="00115A1E" w:rsidP="00AC5B47">
      <w:pPr>
        <w:numPr>
          <w:ilvl w:val="0"/>
          <w:numId w:val="130"/>
        </w:numPr>
        <w:spacing w:line="240" w:lineRule="auto"/>
        <w:rPr>
          <w:rFonts w:ascii="Calibri" w:hAnsi="Calibri" w:cs="Calibri"/>
        </w:rPr>
      </w:pPr>
      <w:r w:rsidRPr="00115A1E">
        <w:rPr>
          <w:rFonts w:ascii="Calibri" w:hAnsi="Calibri" w:cs="Calibri"/>
        </w:rPr>
        <w:t>early epochs produce noise-like images,</w:t>
      </w:r>
      <w:r w:rsidR="009C1E28" w:rsidRPr="009C1E28">
        <w:rPr>
          <w:rFonts w:ascii="Calibri" w:hAnsi="Calibri" w:cs="Calibri"/>
        </w:rPr>
        <w:t xml:space="preserve"> </w:t>
      </w:r>
    </w:p>
    <w:p w14:paraId="12FDB179" w14:textId="59F603B0" w:rsidR="00115A1E" w:rsidRPr="00115A1E" w:rsidRDefault="00115A1E" w:rsidP="00AC5B47">
      <w:pPr>
        <w:numPr>
          <w:ilvl w:val="0"/>
          <w:numId w:val="130"/>
        </w:numPr>
        <w:spacing w:line="240" w:lineRule="auto"/>
        <w:rPr>
          <w:rFonts w:ascii="Calibri" w:hAnsi="Calibri" w:cs="Calibri"/>
        </w:rPr>
      </w:pPr>
      <w:r w:rsidRPr="00115A1E">
        <w:rPr>
          <w:rFonts w:ascii="Calibri" w:hAnsi="Calibri" w:cs="Calibri"/>
        </w:rPr>
        <w:t>mid training produces circular outlines,</w:t>
      </w:r>
    </w:p>
    <w:p w14:paraId="4F66AFFE" w14:textId="2DE84FB5" w:rsidR="00115A1E" w:rsidRPr="00E50171" w:rsidRDefault="00115A1E" w:rsidP="00AC5B47">
      <w:pPr>
        <w:numPr>
          <w:ilvl w:val="0"/>
          <w:numId w:val="130"/>
        </w:numPr>
        <w:spacing w:line="240" w:lineRule="auto"/>
        <w:rPr>
          <w:rFonts w:ascii="Calibri" w:hAnsi="Calibri" w:cs="Calibri"/>
        </w:rPr>
      </w:pPr>
      <w:r w:rsidRPr="00115A1E">
        <w:rPr>
          <w:rFonts w:ascii="Calibri" w:hAnsi="Calibri" w:cs="Calibri"/>
        </w:rPr>
        <w:t>late training produces recognisable pizza shapes with slice-like segmentation.</w:t>
      </w:r>
    </w:p>
    <w:p w14:paraId="317A7FA9"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Interpretation</w:t>
      </w:r>
    </w:p>
    <w:p w14:paraId="43804ECF" w14:textId="77777777" w:rsidR="00115A1E" w:rsidRPr="00115A1E" w:rsidRDefault="00115A1E" w:rsidP="00AC5B47">
      <w:pPr>
        <w:spacing w:line="240" w:lineRule="auto"/>
        <w:rPr>
          <w:rFonts w:ascii="Calibri" w:hAnsi="Calibri" w:cs="Calibri"/>
        </w:rPr>
      </w:pPr>
      <w:r w:rsidRPr="00115A1E">
        <w:rPr>
          <w:rFonts w:ascii="Calibri" w:hAnsi="Calibri" w:cs="Calibri"/>
        </w:rPr>
        <w:t>This progression suggests that the generator learns:</w:t>
      </w:r>
    </w:p>
    <w:p w14:paraId="2C5C41ED" w14:textId="1DEAE84B" w:rsidR="00115A1E" w:rsidRPr="00115A1E" w:rsidRDefault="00115A1E" w:rsidP="00AC5B47">
      <w:pPr>
        <w:numPr>
          <w:ilvl w:val="0"/>
          <w:numId w:val="131"/>
        </w:numPr>
        <w:spacing w:line="240" w:lineRule="auto"/>
        <w:rPr>
          <w:rFonts w:ascii="Calibri" w:hAnsi="Calibri" w:cs="Calibri"/>
        </w:rPr>
      </w:pPr>
      <w:r w:rsidRPr="00115A1E">
        <w:rPr>
          <w:rFonts w:ascii="Calibri" w:hAnsi="Calibri" w:cs="Calibri"/>
        </w:rPr>
        <w:t>global structure first,</w:t>
      </w:r>
    </w:p>
    <w:p w14:paraId="6A59FC0F" w14:textId="1A597489" w:rsidR="00115A1E" w:rsidRPr="00115A1E" w:rsidRDefault="00115A1E" w:rsidP="00AC5B47">
      <w:pPr>
        <w:numPr>
          <w:ilvl w:val="0"/>
          <w:numId w:val="131"/>
        </w:numPr>
        <w:spacing w:line="240" w:lineRule="auto"/>
        <w:rPr>
          <w:rFonts w:ascii="Calibri" w:hAnsi="Calibri" w:cs="Calibri"/>
        </w:rPr>
      </w:pPr>
      <w:r w:rsidRPr="00115A1E">
        <w:rPr>
          <w:rFonts w:ascii="Calibri" w:hAnsi="Calibri" w:cs="Calibri"/>
        </w:rPr>
        <w:t>then more detailed internal patterns.</w:t>
      </w:r>
      <w:r w:rsidR="009C1E28" w:rsidRPr="009C1E28">
        <w:rPr>
          <w:noProof/>
        </w:rPr>
        <w:t xml:space="preserve"> </w:t>
      </w:r>
    </w:p>
    <w:p w14:paraId="0313444E" w14:textId="77777777" w:rsidR="000A3E64" w:rsidRDefault="000A3E64" w:rsidP="00AC5B47">
      <w:pPr>
        <w:spacing w:line="240" w:lineRule="auto"/>
        <w:rPr>
          <w:rFonts w:ascii="Calibri" w:hAnsi="Calibri" w:cs="Calibri"/>
        </w:rPr>
      </w:pPr>
    </w:p>
    <w:p w14:paraId="612D5B2B" w14:textId="69EF0E73" w:rsidR="00115A1E" w:rsidRPr="00B118DE" w:rsidRDefault="000A3E64" w:rsidP="00AC5B47">
      <w:pPr>
        <w:spacing w:line="240" w:lineRule="auto"/>
        <w:rPr>
          <w:rFonts w:ascii="Calibri" w:hAnsi="Calibri" w:cs="Calibri"/>
        </w:rPr>
      </w:pPr>
      <w:r w:rsidRPr="00322FC1">
        <w:rPr>
          <w:noProof/>
        </w:rPr>
        <w:lastRenderedPageBreak/>
        <w:drawing>
          <wp:anchor distT="0" distB="0" distL="114300" distR="114300" simplePos="0" relativeHeight="251689984" behindDoc="1" locked="0" layoutInCell="1" allowOverlap="1" wp14:anchorId="72086CFC" wp14:editId="31C0664E">
            <wp:simplePos x="0" y="0"/>
            <wp:positionH relativeFrom="margin">
              <wp:align>right</wp:align>
            </wp:positionH>
            <wp:positionV relativeFrom="paragraph">
              <wp:posOffset>0</wp:posOffset>
            </wp:positionV>
            <wp:extent cx="3931920" cy="3387725"/>
            <wp:effectExtent l="0" t="0" r="0" b="3175"/>
            <wp:wrapTight wrapText="bothSides">
              <wp:wrapPolygon edited="0">
                <wp:start x="0" y="0"/>
                <wp:lineTo x="0" y="21499"/>
                <wp:lineTo x="21453" y="21499"/>
                <wp:lineTo x="21453" y="0"/>
                <wp:lineTo x="0" y="0"/>
              </wp:wrapPolygon>
            </wp:wrapTight>
            <wp:docPr id="32122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2626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31920" cy="3387725"/>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rPr>
        <w:t>That hierarchical pattern is consistent with convolutional feature learning.</w:t>
      </w:r>
      <w:r w:rsidR="00115A1E" w:rsidRPr="00115A1E">
        <w:rPr>
          <w:rFonts w:ascii="Calibri" w:hAnsi="Calibri" w:cs="Calibri"/>
          <w:b/>
          <w:bCs/>
        </w:rPr>
        <w:t>6.4 Final Output Quality</w:t>
      </w:r>
    </w:p>
    <w:p w14:paraId="240F70F1" w14:textId="1C0A7734" w:rsidR="00115A1E" w:rsidRPr="00115A1E" w:rsidRDefault="00115A1E" w:rsidP="00AC5B47">
      <w:pPr>
        <w:spacing w:line="240" w:lineRule="auto"/>
        <w:rPr>
          <w:rFonts w:ascii="Calibri" w:hAnsi="Calibri" w:cs="Calibri"/>
        </w:rPr>
      </w:pPr>
      <w:r w:rsidRPr="00115A1E">
        <w:rPr>
          <w:rFonts w:ascii="Calibri" w:hAnsi="Calibri" w:cs="Calibri"/>
        </w:rPr>
        <w:t>The final generated sketches capture:</w:t>
      </w:r>
      <w:r w:rsidR="00C17857" w:rsidRPr="00C17857">
        <w:rPr>
          <w:rFonts w:ascii="Calibri" w:hAnsi="Calibri" w:cs="Calibri"/>
          <w:b/>
          <w:bCs/>
        </w:rPr>
        <w:t xml:space="preserve"> </w:t>
      </w:r>
    </w:p>
    <w:p w14:paraId="7F6C8BBD" w14:textId="4124BB02" w:rsidR="00115A1E" w:rsidRPr="00115A1E" w:rsidRDefault="00115A1E" w:rsidP="00AC5B47">
      <w:pPr>
        <w:numPr>
          <w:ilvl w:val="0"/>
          <w:numId w:val="132"/>
        </w:numPr>
        <w:spacing w:line="240" w:lineRule="auto"/>
        <w:rPr>
          <w:rFonts w:ascii="Calibri" w:hAnsi="Calibri" w:cs="Calibri"/>
        </w:rPr>
      </w:pPr>
      <w:r w:rsidRPr="00115A1E">
        <w:rPr>
          <w:rFonts w:ascii="Calibri" w:hAnsi="Calibri" w:cs="Calibri"/>
        </w:rPr>
        <w:t>circular pizza geometry,</w:t>
      </w:r>
    </w:p>
    <w:p w14:paraId="0239C8BA" w14:textId="12402DA7" w:rsidR="00115A1E" w:rsidRPr="00115A1E" w:rsidRDefault="00115A1E" w:rsidP="00AC5B47">
      <w:pPr>
        <w:numPr>
          <w:ilvl w:val="0"/>
          <w:numId w:val="132"/>
        </w:numPr>
        <w:spacing w:line="240" w:lineRule="auto"/>
        <w:rPr>
          <w:rFonts w:ascii="Calibri" w:hAnsi="Calibri" w:cs="Calibri"/>
        </w:rPr>
      </w:pPr>
      <w:r w:rsidRPr="00115A1E">
        <w:rPr>
          <w:rFonts w:ascii="Calibri" w:hAnsi="Calibri" w:cs="Calibri"/>
        </w:rPr>
        <w:t>radial segmentation,</w:t>
      </w:r>
    </w:p>
    <w:p w14:paraId="7DD62CCE" w14:textId="05BB7778" w:rsidR="00115A1E" w:rsidRPr="00115A1E" w:rsidRDefault="00115A1E" w:rsidP="00AC5B47">
      <w:pPr>
        <w:numPr>
          <w:ilvl w:val="0"/>
          <w:numId w:val="132"/>
        </w:numPr>
        <w:spacing w:line="240" w:lineRule="auto"/>
        <w:rPr>
          <w:rFonts w:ascii="Calibri" w:hAnsi="Calibri" w:cs="Calibri"/>
        </w:rPr>
      </w:pPr>
      <w:r w:rsidRPr="00115A1E">
        <w:rPr>
          <w:rFonts w:ascii="Calibri" w:hAnsi="Calibri" w:cs="Calibri"/>
        </w:rPr>
        <w:t>overall sketch consistency.</w:t>
      </w:r>
    </w:p>
    <w:p w14:paraId="1C81E59C" w14:textId="2040CC45" w:rsidR="00115A1E" w:rsidRPr="00115A1E" w:rsidRDefault="00115A1E" w:rsidP="00AC5B47">
      <w:pPr>
        <w:spacing w:line="240" w:lineRule="auto"/>
        <w:rPr>
          <w:rFonts w:ascii="Calibri" w:hAnsi="Calibri" w:cs="Calibri"/>
        </w:rPr>
      </w:pPr>
      <w:r w:rsidRPr="00115A1E">
        <w:rPr>
          <w:rFonts w:ascii="Calibri" w:hAnsi="Calibri" w:cs="Calibri"/>
        </w:rPr>
        <w:t>The remaining issues are:</w:t>
      </w:r>
    </w:p>
    <w:p w14:paraId="3E524526" w14:textId="1EBC7E2A" w:rsidR="00115A1E" w:rsidRPr="00115A1E" w:rsidRDefault="00115A1E" w:rsidP="00AC5B47">
      <w:pPr>
        <w:numPr>
          <w:ilvl w:val="0"/>
          <w:numId w:val="133"/>
        </w:numPr>
        <w:spacing w:line="240" w:lineRule="auto"/>
        <w:rPr>
          <w:rFonts w:ascii="Calibri" w:hAnsi="Calibri" w:cs="Calibri"/>
        </w:rPr>
      </w:pPr>
      <w:r w:rsidRPr="00115A1E">
        <w:rPr>
          <w:rFonts w:ascii="Calibri" w:hAnsi="Calibri" w:cs="Calibri"/>
        </w:rPr>
        <w:t>broken or incomplete lines,</w:t>
      </w:r>
    </w:p>
    <w:p w14:paraId="75339479" w14:textId="3E5633E9" w:rsidR="00115A1E" w:rsidRPr="00115A1E" w:rsidRDefault="00115A1E" w:rsidP="00AC5B47">
      <w:pPr>
        <w:numPr>
          <w:ilvl w:val="0"/>
          <w:numId w:val="133"/>
        </w:numPr>
        <w:spacing w:line="240" w:lineRule="auto"/>
        <w:rPr>
          <w:rFonts w:ascii="Calibri" w:hAnsi="Calibri" w:cs="Calibri"/>
        </w:rPr>
      </w:pPr>
      <w:r w:rsidRPr="00115A1E">
        <w:rPr>
          <w:rFonts w:ascii="Calibri" w:hAnsi="Calibri" w:cs="Calibri"/>
        </w:rPr>
        <w:t>inconsistent slice definition,</w:t>
      </w:r>
    </w:p>
    <w:p w14:paraId="1A20456B" w14:textId="4FBFE150" w:rsidR="00115A1E" w:rsidRDefault="00115A1E" w:rsidP="00AC5B47">
      <w:pPr>
        <w:numPr>
          <w:ilvl w:val="0"/>
          <w:numId w:val="133"/>
        </w:numPr>
        <w:spacing w:line="240" w:lineRule="auto"/>
        <w:rPr>
          <w:rFonts w:ascii="Calibri" w:hAnsi="Calibri" w:cs="Calibri"/>
        </w:rPr>
      </w:pPr>
      <w:r w:rsidRPr="00115A1E">
        <w:rPr>
          <w:rFonts w:ascii="Calibri" w:hAnsi="Calibri" w:cs="Calibri"/>
        </w:rPr>
        <w:t>occasional distortions.</w:t>
      </w:r>
    </w:p>
    <w:p w14:paraId="6BEFA7BE" w14:textId="20D71D58" w:rsidR="00371366" w:rsidRPr="000A144D" w:rsidRDefault="00115A1E" w:rsidP="00AC5B47">
      <w:pPr>
        <w:spacing w:line="240" w:lineRule="auto"/>
        <w:rPr>
          <w:rFonts w:ascii="Calibri" w:hAnsi="Calibri" w:cs="Calibri"/>
        </w:rPr>
      </w:pPr>
      <w:r w:rsidRPr="00115A1E">
        <w:rPr>
          <w:rFonts w:ascii="Calibri" w:hAnsi="Calibri" w:cs="Calibri"/>
          <w:b/>
          <w:bCs/>
        </w:rPr>
        <w:t>6.5 Quantitative Evaluation</w:t>
      </w:r>
    </w:p>
    <w:p w14:paraId="5214F929" w14:textId="135855EF" w:rsidR="00115A1E" w:rsidRPr="00115A1E" w:rsidRDefault="000A144D" w:rsidP="00AC5B47">
      <w:pPr>
        <w:numPr>
          <w:ilvl w:val="0"/>
          <w:numId w:val="134"/>
        </w:numPr>
        <w:spacing w:line="240" w:lineRule="auto"/>
        <w:rPr>
          <w:rFonts w:ascii="Calibri" w:hAnsi="Calibri" w:cs="Calibri"/>
        </w:rPr>
      </w:pPr>
      <w:r w:rsidRPr="00371366">
        <w:rPr>
          <w:rFonts w:ascii="Calibri" w:hAnsi="Calibri" w:cs="Calibri"/>
        </w:rPr>
        <w:drawing>
          <wp:anchor distT="0" distB="0" distL="114300" distR="114300" simplePos="0" relativeHeight="251687936" behindDoc="1" locked="0" layoutInCell="1" allowOverlap="1" wp14:anchorId="51AA884A" wp14:editId="4E88162A">
            <wp:simplePos x="0" y="0"/>
            <wp:positionH relativeFrom="margin">
              <wp:align>left</wp:align>
            </wp:positionH>
            <wp:positionV relativeFrom="paragraph">
              <wp:posOffset>272415</wp:posOffset>
            </wp:positionV>
            <wp:extent cx="3084195" cy="575945"/>
            <wp:effectExtent l="0" t="0" r="1905" b="0"/>
            <wp:wrapTight wrapText="bothSides">
              <wp:wrapPolygon edited="0">
                <wp:start x="0" y="0"/>
                <wp:lineTo x="0" y="20719"/>
                <wp:lineTo x="21480" y="20719"/>
                <wp:lineTo x="21480" y="0"/>
                <wp:lineTo x="0" y="0"/>
              </wp:wrapPolygon>
            </wp:wrapTight>
            <wp:docPr id="2247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891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85308" cy="595265"/>
                    </a:xfrm>
                    <a:prstGeom prst="rect">
                      <a:avLst/>
                    </a:prstGeom>
                  </pic:spPr>
                </pic:pic>
              </a:graphicData>
            </a:graphic>
            <wp14:sizeRelH relativeFrom="margin">
              <wp14:pctWidth>0</wp14:pctWidth>
            </wp14:sizeRelH>
            <wp14:sizeRelV relativeFrom="margin">
              <wp14:pctHeight>0</wp14:pctHeight>
            </wp14:sizeRelV>
          </wp:anchor>
        </w:drawing>
      </w:r>
      <w:r w:rsidRPr="00C17857">
        <w:rPr>
          <w:rFonts w:ascii="Calibri" w:hAnsi="Calibri" w:cs="Calibri"/>
          <w:b/>
          <w:bCs/>
        </w:rPr>
        <w:drawing>
          <wp:anchor distT="0" distB="0" distL="114300" distR="114300" simplePos="0" relativeHeight="251686912" behindDoc="1" locked="0" layoutInCell="1" allowOverlap="1" wp14:anchorId="609A4AFA" wp14:editId="35950A7E">
            <wp:simplePos x="0" y="0"/>
            <wp:positionH relativeFrom="margin">
              <wp:align>right</wp:align>
            </wp:positionH>
            <wp:positionV relativeFrom="paragraph">
              <wp:posOffset>136525</wp:posOffset>
            </wp:positionV>
            <wp:extent cx="3905250" cy="3208020"/>
            <wp:effectExtent l="0" t="0" r="0" b="0"/>
            <wp:wrapTight wrapText="bothSides">
              <wp:wrapPolygon edited="0">
                <wp:start x="0" y="0"/>
                <wp:lineTo x="0" y="21420"/>
                <wp:lineTo x="21495" y="21420"/>
                <wp:lineTo x="21495" y="0"/>
                <wp:lineTo x="0" y="0"/>
              </wp:wrapPolygon>
            </wp:wrapTight>
            <wp:docPr id="53605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5411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05250" cy="3208020"/>
                    </a:xfrm>
                    <a:prstGeom prst="rect">
                      <a:avLst/>
                    </a:prstGeom>
                  </pic:spPr>
                </pic:pic>
              </a:graphicData>
            </a:graphic>
            <wp14:sizeRelH relativeFrom="margin">
              <wp14:pctWidth>0</wp14:pctWidth>
            </wp14:sizeRelH>
            <wp14:sizeRelV relativeFrom="margin">
              <wp14:pctHeight>0</wp14:pctHeight>
            </wp14:sizeRelV>
          </wp:anchor>
        </w:drawing>
      </w:r>
      <w:r w:rsidR="00115A1E" w:rsidRPr="00115A1E">
        <w:rPr>
          <w:rFonts w:ascii="Calibri" w:hAnsi="Calibri" w:cs="Calibri"/>
          <w:b/>
          <w:bCs/>
        </w:rPr>
        <w:t xml:space="preserve">FID = </w:t>
      </w:r>
      <w:r w:rsidR="007D0C7C">
        <w:rPr>
          <w:rFonts w:ascii="Calibri" w:hAnsi="Calibri" w:cs="Calibri"/>
          <w:b/>
          <w:bCs/>
        </w:rPr>
        <w:t>41.75</w:t>
      </w:r>
    </w:p>
    <w:p w14:paraId="09A76AE5" w14:textId="0862E219" w:rsidR="00115A1E" w:rsidRPr="00115A1E" w:rsidRDefault="00115A1E" w:rsidP="00AC5B47">
      <w:pPr>
        <w:spacing w:line="240" w:lineRule="auto"/>
        <w:rPr>
          <w:rFonts w:ascii="Calibri" w:hAnsi="Calibri" w:cs="Calibri"/>
          <w:b/>
          <w:bCs/>
        </w:rPr>
      </w:pPr>
      <w:r w:rsidRPr="00115A1E">
        <w:rPr>
          <w:rFonts w:ascii="Calibri" w:hAnsi="Calibri" w:cs="Calibri"/>
          <w:b/>
          <w:bCs/>
        </w:rPr>
        <w:t>Interpretation</w:t>
      </w:r>
    </w:p>
    <w:p w14:paraId="3B4BBCFC" w14:textId="6E23D345" w:rsidR="00115A1E" w:rsidRPr="00E6401A" w:rsidRDefault="009842CB" w:rsidP="00E6401A">
      <w:pPr>
        <w:spacing w:line="240" w:lineRule="auto"/>
        <w:rPr>
          <w:rFonts w:ascii="Calibri" w:hAnsi="Calibri" w:cs="Calibri"/>
        </w:rPr>
      </w:pPr>
      <w:r w:rsidRPr="009842CB">
        <w:rPr>
          <w:rFonts w:ascii="Calibri" w:hAnsi="Calibri" w:cs="Calibri"/>
        </w:rPr>
        <w:t>Compared with BloodMNIST (FID ≈ 2</w:t>
      </w:r>
      <w:r w:rsidR="00C44552">
        <w:rPr>
          <w:rFonts w:ascii="Calibri" w:hAnsi="Calibri" w:cs="Calibri"/>
        </w:rPr>
        <w:t>10</w:t>
      </w:r>
      <w:r w:rsidRPr="009842CB">
        <w:rPr>
          <w:rFonts w:ascii="Calibri" w:hAnsi="Calibri" w:cs="Calibri"/>
        </w:rPr>
        <w:t>.55), this represents a substantial improvement of over 80%, indicating significantly better alignment with the real data distribution</w:t>
      </w:r>
      <w:r w:rsidR="00E6401A">
        <w:rPr>
          <w:rFonts w:ascii="Calibri" w:hAnsi="Calibri" w:cs="Calibri"/>
        </w:rPr>
        <w:t>.</w:t>
      </w:r>
    </w:p>
    <w:p w14:paraId="639DD394"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6.6 Why QuickDraw Works Better</w:t>
      </w:r>
    </w:p>
    <w:p w14:paraId="38CAD245" w14:textId="77777777" w:rsidR="00115A1E" w:rsidRPr="00115A1E" w:rsidRDefault="00115A1E" w:rsidP="00AC5B47">
      <w:pPr>
        <w:spacing w:line="240" w:lineRule="auto"/>
        <w:rPr>
          <w:rFonts w:ascii="Calibri" w:hAnsi="Calibri" w:cs="Calibri"/>
        </w:rPr>
      </w:pPr>
      <w:r w:rsidRPr="00115A1E">
        <w:rPr>
          <w:rFonts w:ascii="Calibri" w:hAnsi="Calibri" w:cs="Calibri"/>
        </w:rPr>
        <w:t>The stronger performance can be explained by three factors.</w:t>
      </w:r>
    </w:p>
    <w:p w14:paraId="6771F787" w14:textId="1D80370D" w:rsidR="00115A1E" w:rsidRPr="00477975" w:rsidRDefault="00115A1E" w:rsidP="00477975">
      <w:pPr>
        <w:pStyle w:val="ListParagraph"/>
        <w:numPr>
          <w:ilvl w:val="0"/>
          <w:numId w:val="150"/>
        </w:numPr>
        <w:spacing w:line="240" w:lineRule="auto"/>
        <w:rPr>
          <w:rFonts w:ascii="Calibri" w:hAnsi="Calibri" w:cs="Calibri"/>
          <w:b/>
          <w:bCs/>
        </w:rPr>
      </w:pPr>
      <w:r w:rsidRPr="00477975">
        <w:rPr>
          <w:rFonts w:ascii="Calibri" w:hAnsi="Calibri" w:cs="Calibri"/>
          <w:b/>
          <w:bCs/>
        </w:rPr>
        <w:t>Lower Complexity</w:t>
      </w:r>
      <w:r w:rsidR="00477975" w:rsidRPr="00477975">
        <w:rPr>
          <w:rFonts w:ascii="Calibri" w:hAnsi="Calibri" w:cs="Calibri"/>
          <w:b/>
          <w:bCs/>
        </w:rPr>
        <w:t xml:space="preserve">: </w:t>
      </w:r>
      <w:r w:rsidRPr="00477975">
        <w:rPr>
          <w:rFonts w:ascii="Calibri" w:hAnsi="Calibri" w:cs="Calibri"/>
        </w:rPr>
        <w:t>The shapes are simple and follow consistent visual rules.</w:t>
      </w:r>
    </w:p>
    <w:p w14:paraId="05FDABE3" w14:textId="1CC9B818" w:rsidR="00115A1E" w:rsidRPr="00477975" w:rsidRDefault="00115A1E" w:rsidP="00477975">
      <w:pPr>
        <w:pStyle w:val="ListParagraph"/>
        <w:numPr>
          <w:ilvl w:val="0"/>
          <w:numId w:val="150"/>
        </w:numPr>
        <w:spacing w:line="240" w:lineRule="auto"/>
        <w:rPr>
          <w:rFonts w:ascii="Calibri" w:hAnsi="Calibri" w:cs="Calibri"/>
          <w:b/>
          <w:bCs/>
        </w:rPr>
      </w:pPr>
      <w:r w:rsidRPr="00477975">
        <w:rPr>
          <w:rFonts w:ascii="Calibri" w:hAnsi="Calibri" w:cs="Calibri"/>
          <w:b/>
          <w:bCs/>
        </w:rPr>
        <w:t>Reduced Variability</w:t>
      </w:r>
      <w:r w:rsidR="00477975" w:rsidRPr="00477975">
        <w:rPr>
          <w:rFonts w:ascii="Calibri" w:hAnsi="Calibri" w:cs="Calibri"/>
          <w:b/>
          <w:bCs/>
        </w:rPr>
        <w:t xml:space="preserve">: </w:t>
      </w:r>
      <w:r w:rsidRPr="00477975">
        <w:rPr>
          <w:rFonts w:ascii="Calibri" w:hAnsi="Calibri" w:cs="Calibri"/>
        </w:rPr>
        <w:t>There is less intra-class diversity than in medical images.</w:t>
      </w:r>
    </w:p>
    <w:p w14:paraId="4017DC98" w14:textId="63833866" w:rsidR="00115A1E" w:rsidRPr="00477975" w:rsidRDefault="00115A1E" w:rsidP="00477975">
      <w:pPr>
        <w:pStyle w:val="ListParagraph"/>
        <w:numPr>
          <w:ilvl w:val="0"/>
          <w:numId w:val="150"/>
        </w:numPr>
        <w:spacing w:line="240" w:lineRule="auto"/>
        <w:rPr>
          <w:rFonts w:ascii="Calibri" w:hAnsi="Calibri" w:cs="Calibri"/>
          <w:b/>
          <w:bCs/>
        </w:rPr>
      </w:pPr>
      <w:r w:rsidRPr="00477975">
        <w:rPr>
          <w:rFonts w:ascii="Calibri" w:hAnsi="Calibri" w:cs="Calibri"/>
          <w:b/>
          <w:bCs/>
        </w:rPr>
        <w:t xml:space="preserve">Sparse </w:t>
      </w:r>
      <w:r w:rsidR="00477975" w:rsidRPr="00477975">
        <w:rPr>
          <w:rFonts w:ascii="Calibri" w:hAnsi="Calibri" w:cs="Calibri"/>
          <w:b/>
          <w:bCs/>
        </w:rPr>
        <w:t>Representation:</w:t>
      </w:r>
      <w:r w:rsidR="00477975" w:rsidRPr="00477975">
        <w:rPr>
          <w:rFonts w:ascii="Calibri" w:hAnsi="Calibri" w:cs="Calibri"/>
        </w:rPr>
        <w:t xml:space="preserve"> The</w:t>
      </w:r>
      <w:r w:rsidRPr="00477975">
        <w:rPr>
          <w:rFonts w:ascii="Calibri" w:hAnsi="Calibri" w:cs="Calibri"/>
        </w:rPr>
        <w:t xml:space="preserve"> sketches contain fewer active pixels, which reduces the number of dependencies the model must learn.</w:t>
      </w:r>
    </w:p>
    <w:p w14:paraId="6E76839D" w14:textId="4A8B5404" w:rsidR="00115A1E" w:rsidRPr="007E5DF8" w:rsidRDefault="00115A1E" w:rsidP="00477975">
      <w:pPr>
        <w:pStyle w:val="ListParagraph"/>
        <w:numPr>
          <w:ilvl w:val="1"/>
          <w:numId w:val="149"/>
        </w:numPr>
        <w:spacing w:before="240" w:line="240" w:lineRule="auto"/>
        <w:rPr>
          <w:rFonts w:ascii="Calibri" w:hAnsi="Calibri" w:cs="Calibri"/>
          <w:b/>
          <w:bCs/>
        </w:rPr>
      </w:pPr>
      <w:r w:rsidRPr="007E5DF8">
        <w:rPr>
          <w:rFonts w:ascii="Calibri" w:hAnsi="Calibri" w:cs="Calibri"/>
          <w:b/>
          <w:bCs/>
        </w:rPr>
        <w:t>Conclusion (Part 2.3)</w:t>
      </w:r>
    </w:p>
    <w:p w14:paraId="3D90A1C1" w14:textId="2A1F1E6C" w:rsidR="00115A1E" w:rsidRPr="00930065" w:rsidRDefault="00115A1E" w:rsidP="007E5DF8">
      <w:pPr>
        <w:spacing w:line="240" w:lineRule="auto"/>
        <w:rPr>
          <w:rFonts w:ascii="Calibri" w:hAnsi="Calibri" w:cs="Calibri"/>
        </w:rPr>
      </w:pPr>
      <w:r w:rsidRPr="00115A1E">
        <w:rPr>
          <w:rFonts w:ascii="Calibri" w:hAnsi="Calibri" w:cs="Calibri"/>
        </w:rPr>
        <w:t>The QuickDraw experiment shows that GANs perform best when:</w:t>
      </w:r>
      <w:r w:rsidR="007E5DF8">
        <w:rPr>
          <w:rFonts w:ascii="Calibri" w:hAnsi="Calibri" w:cs="Calibri"/>
        </w:rPr>
        <w:t xml:space="preserve"> S</w:t>
      </w:r>
      <w:r w:rsidRPr="007E5DF8">
        <w:rPr>
          <w:rFonts w:ascii="Calibri" w:hAnsi="Calibri" w:cs="Calibri"/>
          <w:b/>
          <w:bCs/>
        </w:rPr>
        <w:t>tructure is simple</w:t>
      </w:r>
      <w:r w:rsidRPr="00115A1E">
        <w:rPr>
          <w:rFonts w:ascii="Calibri" w:hAnsi="Calibri" w:cs="Calibri"/>
        </w:rPr>
        <w:t>,</w:t>
      </w:r>
      <w:r w:rsidR="007E5DF8">
        <w:rPr>
          <w:rFonts w:ascii="Calibri" w:hAnsi="Calibri" w:cs="Calibri"/>
        </w:rPr>
        <w:t xml:space="preserve"> </w:t>
      </w:r>
      <w:r w:rsidRPr="007E5DF8">
        <w:rPr>
          <w:rFonts w:ascii="Calibri" w:hAnsi="Calibri" w:cs="Calibri"/>
          <w:b/>
          <w:bCs/>
        </w:rPr>
        <w:t>intra-class variability is limited</w:t>
      </w:r>
      <w:r w:rsidRPr="00115A1E">
        <w:rPr>
          <w:rFonts w:ascii="Calibri" w:hAnsi="Calibri" w:cs="Calibri"/>
        </w:rPr>
        <w:t>,</w:t>
      </w:r>
      <w:r w:rsidR="007E5DF8">
        <w:rPr>
          <w:rFonts w:ascii="Calibri" w:hAnsi="Calibri" w:cs="Calibri"/>
        </w:rPr>
        <w:t xml:space="preserve"> </w:t>
      </w:r>
      <w:r w:rsidRPr="007E5DF8">
        <w:rPr>
          <w:rFonts w:ascii="Calibri" w:hAnsi="Calibri" w:cs="Calibri"/>
          <w:b/>
          <w:bCs/>
        </w:rPr>
        <w:t>the visual domain is consistent</w:t>
      </w:r>
      <w:r w:rsidRPr="00115A1E">
        <w:rPr>
          <w:rFonts w:ascii="Calibri" w:hAnsi="Calibri" w:cs="Calibri"/>
        </w:rPr>
        <w:t>.</w:t>
      </w:r>
    </w:p>
    <w:p w14:paraId="709A4B1E"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t>7. Discussion</w:t>
      </w:r>
    </w:p>
    <w:p w14:paraId="58A097D3" w14:textId="77777777" w:rsidR="00A504DA" w:rsidRPr="00A504DA" w:rsidRDefault="00A504DA" w:rsidP="00A504DA">
      <w:pPr>
        <w:spacing w:line="240" w:lineRule="auto"/>
        <w:rPr>
          <w:rFonts w:ascii="Calibri" w:hAnsi="Calibri" w:cs="Calibri"/>
          <w:b/>
          <w:bCs/>
        </w:rPr>
      </w:pPr>
      <w:r w:rsidRPr="00A504DA">
        <w:rPr>
          <w:rFonts w:ascii="Calibri" w:hAnsi="Calibri" w:cs="Calibri"/>
          <w:b/>
          <w:bCs/>
        </w:rPr>
        <w:t>7.1 Impact of Data Modality</w:t>
      </w:r>
    </w:p>
    <w:p w14:paraId="23ED537E" w14:textId="77777777" w:rsidR="00A504DA" w:rsidRPr="00A504DA" w:rsidRDefault="00A504DA" w:rsidP="00A504DA">
      <w:pPr>
        <w:spacing w:line="240" w:lineRule="auto"/>
        <w:rPr>
          <w:rFonts w:ascii="Calibri" w:hAnsi="Calibri" w:cs="Calibri"/>
        </w:rPr>
      </w:pPr>
      <w:r w:rsidRPr="00A504DA">
        <w:rPr>
          <w:rFonts w:ascii="Calibri" w:hAnsi="Calibri" w:cs="Calibri"/>
        </w:rPr>
        <w:t>The experiments show that GAN performance depends strongly on data modality, with highly effective learning on continuous low-dimensional data, moderate success on image data, and significantly weaker performance on tabular data due to its structural complexity. These findings are consistent with existing research, which shows that GANs perform best when the underlying data has strong spatial structure and lower intrinsic dimensionality, while performance degrades in high-dimensional tabular settings.</w:t>
      </w:r>
    </w:p>
    <w:p w14:paraId="7D53DAF1" w14:textId="77777777" w:rsidR="00115A1E" w:rsidRPr="00115A1E" w:rsidRDefault="00115A1E" w:rsidP="00AC5B47">
      <w:pPr>
        <w:spacing w:line="240" w:lineRule="auto"/>
        <w:rPr>
          <w:rFonts w:ascii="Calibri" w:hAnsi="Calibri" w:cs="Calibri"/>
          <w:b/>
          <w:bCs/>
        </w:rPr>
      </w:pPr>
      <w:r w:rsidRPr="00115A1E">
        <w:rPr>
          <w:rFonts w:ascii="Calibri" w:hAnsi="Calibri" w:cs="Calibri"/>
          <w:b/>
          <w:bCs/>
        </w:rPr>
        <w:lastRenderedPageBreak/>
        <w:t>7.2 Key Limitations of GANs</w:t>
      </w:r>
    </w:p>
    <w:p w14:paraId="177F11DA" w14:textId="1256DF3C" w:rsidR="006F343A" w:rsidRPr="006F343A" w:rsidRDefault="006F343A" w:rsidP="00AC5B47">
      <w:pPr>
        <w:spacing w:line="240" w:lineRule="auto"/>
        <w:rPr>
          <w:rFonts w:ascii="Calibri" w:hAnsi="Calibri" w:cs="Calibri"/>
        </w:rPr>
      </w:pPr>
      <w:r w:rsidRPr="006F343A">
        <w:rPr>
          <w:rFonts w:ascii="Calibri" w:hAnsi="Calibri" w:cs="Calibri"/>
          <w:b/>
          <w:bCs/>
        </w:rPr>
        <w:t>Mode collapse</w:t>
      </w:r>
      <w:r w:rsidRPr="006F343A">
        <w:rPr>
          <w:rFonts w:ascii="Calibri" w:hAnsi="Calibri" w:cs="Calibri"/>
        </w:rPr>
        <w:t xml:space="preserve"> is particularly evident in the CICIDS results, where the generated data lacks the </w:t>
      </w:r>
      <w:r w:rsidRPr="006F343A">
        <w:rPr>
          <w:rFonts w:ascii="Calibri" w:hAnsi="Calibri" w:cs="Calibri"/>
          <w:b/>
          <w:bCs/>
        </w:rPr>
        <w:t>diversity and variance</w:t>
      </w:r>
      <w:r w:rsidRPr="006F343A">
        <w:rPr>
          <w:rFonts w:ascii="Calibri" w:hAnsi="Calibri" w:cs="Calibri"/>
        </w:rPr>
        <w:t xml:space="preserve"> observed in real samples. </w:t>
      </w:r>
      <w:r w:rsidRPr="006F343A">
        <w:rPr>
          <w:rFonts w:ascii="Calibri" w:hAnsi="Calibri" w:cs="Calibri"/>
          <w:b/>
          <w:bCs/>
        </w:rPr>
        <w:t>Training instability</w:t>
      </w:r>
      <w:r w:rsidRPr="006F343A">
        <w:rPr>
          <w:rFonts w:ascii="Calibri" w:hAnsi="Calibri" w:cs="Calibri"/>
        </w:rPr>
        <w:t xml:space="preserve"> is also observed in image-based experiments such as BloodMNIST and QuickDraw, where </w:t>
      </w:r>
      <w:r w:rsidRPr="006F343A">
        <w:rPr>
          <w:rFonts w:ascii="Calibri" w:hAnsi="Calibri" w:cs="Calibri"/>
          <w:b/>
          <w:bCs/>
        </w:rPr>
        <w:t>discriminator dominance</w:t>
      </w:r>
      <w:r w:rsidRPr="006F343A">
        <w:rPr>
          <w:rFonts w:ascii="Calibri" w:hAnsi="Calibri" w:cs="Calibri"/>
        </w:rPr>
        <w:t xml:space="preserve"> leads to increasing generator loss. More broadly, GANs struggle to model distributions that are </w:t>
      </w:r>
      <w:r w:rsidRPr="006F343A">
        <w:rPr>
          <w:rFonts w:ascii="Calibri" w:hAnsi="Calibri" w:cs="Calibri"/>
          <w:b/>
          <w:bCs/>
        </w:rPr>
        <w:t>heavy-tailed</w:t>
      </w:r>
      <w:r w:rsidRPr="006F343A">
        <w:rPr>
          <w:rFonts w:ascii="Calibri" w:hAnsi="Calibri" w:cs="Calibri"/>
        </w:rPr>
        <w:t xml:space="preserve">, </w:t>
      </w:r>
      <w:r w:rsidRPr="006F343A">
        <w:rPr>
          <w:rFonts w:ascii="Calibri" w:hAnsi="Calibri" w:cs="Calibri"/>
          <w:b/>
          <w:bCs/>
        </w:rPr>
        <w:t>multi-modal</w:t>
      </w:r>
      <w:r w:rsidRPr="006F343A">
        <w:rPr>
          <w:rFonts w:ascii="Calibri" w:hAnsi="Calibri" w:cs="Calibri"/>
        </w:rPr>
        <w:t xml:space="preserve">, and </w:t>
      </w:r>
      <w:r w:rsidRPr="006F343A">
        <w:rPr>
          <w:rFonts w:ascii="Calibri" w:hAnsi="Calibri" w:cs="Calibri"/>
          <w:b/>
          <w:bCs/>
        </w:rPr>
        <w:t>high-dimensional</w:t>
      </w:r>
      <w:r w:rsidRPr="006F343A">
        <w:rPr>
          <w:rFonts w:ascii="Calibri" w:hAnsi="Calibri" w:cs="Calibri"/>
        </w:rPr>
        <w:t>, limiting their ability to fully represent real-world data.</w:t>
      </w:r>
    </w:p>
    <w:p w14:paraId="30B24236" w14:textId="1CFFAC3B" w:rsidR="00115A1E" w:rsidRPr="00115A1E" w:rsidRDefault="00115A1E" w:rsidP="00AC5B47">
      <w:pPr>
        <w:spacing w:line="240" w:lineRule="auto"/>
        <w:rPr>
          <w:rFonts w:ascii="Calibri" w:hAnsi="Calibri" w:cs="Calibri"/>
          <w:b/>
          <w:bCs/>
        </w:rPr>
      </w:pPr>
      <w:r w:rsidRPr="00115A1E">
        <w:rPr>
          <w:rFonts w:ascii="Calibri" w:hAnsi="Calibri" w:cs="Calibri"/>
          <w:b/>
          <w:bCs/>
        </w:rPr>
        <w:t>7.3 Evaluation Considerations</w:t>
      </w:r>
    </w:p>
    <w:p w14:paraId="779CCE16" w14:textId="77777777" w:rsidR="000A3E64" w:rsidRPr="000A3E64" w:rsidRDefault="000A3E64" w:rsidP="00D90BB9">
      <w:pPr>
        <w:spacing w:before="100" w:beforeAutospacing="1" w:after="100" w:afterAutospacing="1" w:line="240" w:lineRule="auto"/>
        <w:outlineLvl w:val="2"/>
        <w:rPr>
          <w:rFonts w:ascii="Calibri" w:eastAsia="Times New Roman" w:hAnsi="Calibri" w:cs="Calibri"/>
          <w:kern w:val="0"/>
          <w:lang w:eastAsia="en-GB"/>
          <w14:ligatures w14:val="none"/>
        </w:rPr>
      </w:pPr>
      <w:r w:rsidRPr="000A3E64">
        <w:rPr>
          <w:rFonts w:ascii="Calibri" w:eastAsia="Times New Roman" w:hAnsi="Calibri" w:cs="Calibri"/>
          <w:kern w:val="0"/>
          <w:lang w:eastAsia="en-GB"/>
          <w14:ligatures w14:val="none"/>
        </w:rPr>
        <w:t>A major finding of this study is that no single evaluation metric is sufficient. Statistical summaries can be misleading, visual inspection remains essential for assessing realism, and while FID provides a useful quantitative measure for image data, it does not fully capture all aspects of generative quality. This highlights the need for a multi-faceted evaluation approach, where quantitative metrics are complemented by qualitative analysis to provide a more reliable assessment of model performance.</w:t>
      </w:r>
    </w:p>
    <w:p w14:paraId="7CD1400D" w14:textId="588168C2" w:rsidR="00D90BB9" w:rsidRPr="00D90BB9" w:rsidRDefault="00D90BB9" w:rsidP="00D90BB9">
      <w:pPr>
        <w:spacing w:before="100" w:beforeAutospacing="1" w:after="100" w:afterAutospacing="1" w:line="240" w:lineRule="auto"/>
        <w:outlineLvl w:val="2"/>
        <w:rPr>
          <w:rFonts w:ascii="Calibri" w:eastAsia="Times New Roman" w:hAnsi="Calibri" w:cs="Calibri"/>
          <w:b/>
          <w:bCs/>
          <w:kern w:val="0"/>
          <w:lang w:eastAsia="en-GB"/>
          <w14:ligatures w14:val="none"/>
        </w:rPr>
      </w:pPr>
      <w:r w:rsidRPr="00D90BB9">
        <w:rPr>
          <w:rFonts w:ascii="Calibri" w:eastAsia="Times New Roman" w:hAnsi="Calibri" w:cs="Calibri"/>
          <w:b/>
          <w:bCs/>
          <w:kern w:val="0"/>
          <w:lang w:eastAsia="en-GB"/>
          <w14:ligatures w14:val="none"/>
        </w:rPr>
        <w:t>8. Conclusion</w:t>
      </w:r>
    </w:p>
    <w:p w14:paraId="02933C85" w14:textId="77777777" w:rsidR="00D90BB9" w:rsidRPr="00D90BB9" w:rsidRDefault="00D90BB9" w:rsidP="00D90BB9">
      <w:pPr>
        <w:spacing w:before="100" w:beforeAutospacing="1" w:after="100" w:afterAutospacing="1" w:line="240" w:lineRule="auto"/>
        <w:rPr>
          <w:rFonts w:ascii="Calibri" w:eastAsia="Times New Roman" w:hAnsi="Calibri" w:cs="Calibri"/>
          <w:kern w:val="0"/>
          <w:lang w:eastAsia="en-GB"/>
          <w14:ligatures w14:val="none"/>
        </w:rPr>
      </w:pPr>
      <w:r w:rsidRPr="00D90BB9">
        <w:rPr>
          <w:rFonts w:ascii="Calibri" w:eastAsia="Times New Roman" w:hAnsi="Calibri" w:cs="Calibri"/>
          <w:b/>
          <w:bCs/>
          <w:kern w:val="0"/>
          <w:lang w:eastAsia="en-GB"/>
          <w14:ligatures w14:val="none"/>
        </w:rPr>
        <w:t>GAN performance is highly sensitive to data structure, feature complexity, and architecture choice.</w:t>
      </w:r>
      <w:r w:rsidRPr="00D90BB9">
        <w:rPr>
          <w:rFonts w:ascii="Calibri" w:eastAsia="Times New Roman" w:hAnsi="Calibri" w:cs="Calibri"/>
          <w:kern w:val="0"/>
          <w:lang w:eastAsia="en-GB"/>
          <w14:ligatures w14:val="none"/>
        </w:rPr>
        <w:br/>
        <w:t>The results show strong performance on simple synthetic distributions, moderate success on structured image data, and clear limitations on tabular datasets.</w:t>
      </w:r>
      <w:r w:rsidRPr="00D90BB9">
        <w:rPr>
          <w:rFonts w:ascii="Calibri" w:eastAsia="Times New Roman" w:hAnsi="Calibri" w:cs="Calibri"/>
          <w:kern w:val="0"/>
          <w:lang w:eastAsia="en-GB"/>
          <w14:ligatures w14:val="none"/>
        </w:rPr>
        <w:br/>
        <w:t>Overall, this highlights the importance of matching architectures to the data type, combining qualitative and quantitative evaluation, and recognising the inherent limits of adversarial training.</w:t>
      </w:r>
      <w:r w:rsidRPr="00D90BB9">
        <w:rPr>
          <w:rFonts w:ascii="Calibri" w:eastAsia="Times New Roman" w:hAnsi="Calibri" w:cs="Calibri"/>
          <w:kern w:val="0"/>
          <w:lang w:eastAsia="en-GB"/>
          <w14:ligatures w14:val="none"/>
        </w:rPr>
        <w:br/>
        <w:t>These findings also emphasise that model performance should be interpreted alongside data characteristics, rather than relying solely on numerical metrics.</w:t>
      </w:r>
      <w:r w:rsidRPr="00D90BB9">
        <w:rPr>
          <w:rFonts w:ascii="Calibri" w:eastAsia="Times New Roman" w:hAnsi="Calibri" w:cs="Calibri"/>
          <w:kern w:val="0"/>
          <w:lang w:eastAsia="en-GB"/>
          <w14:ligatures w14:val="none"/>
        </w:rPr>
        <w:br/>
        <w:t>In practice, selecting the right modelling approach is as important as the model itself for achieving reliable generative performance.</w:t>
      </w:r>
      <w:r w:rsidRPr="00D90BB9">
        <w:rPr>
          <w:rFonts w:ascii="Calibri" w:eastAsia="Times New Roman" w:hAnsi="Calibri" w:cs="Calibri"/>
          <w:kern w:val="0"/>
          <w:lang w:eastAsia="en-GB"/>
          <w14:ligatures w14:val="none"/>
        </w:rPr>
        <w:br/>
        <w:t>Furthermore, the study demonstrates that improvements in model design alone are insufficient without considering the underlying data distribution and its complexity.</w:t>
      </w:r>
      <w:r w:rsidRPr="00D90BB9">
        <w:rPr>
          <w:rFonts w:ascii="Calibri" w:eastAsia="Times New Roman" w:hAnsi="Calibri" w:cs="Calibri"/>
          <w:kern w:val="0"/>
          <w:lang w:eastAsia="en-GB"/>
          <w14:ligatures w14:val="none"/>
        </w:rPr>
        <w:br/>
      </w:r>
      <w:r w:rsidRPr="00D90BB9">
        <w:rPr>
          <w:rFonts w:ascii="Calibri" w:eastAsia="Times New Roman" w:hAnsi="Calibri" w:cs="Calibri"/>
          <w:b/>
          <w:bCs/>
          <w:kern w:val="0"/>
          <w:lang w:eastAsia="en-GB"/>
          <w14:ligatures w14:val="none"/>
        </w:rPr>
        <w:t>This reinforces the need for a data-centric approach to generative modelling</w:t>
      </w:r>
      <w:r w:rsidRPr="00D90BB9">
        <w:rPr>
          <w:rFonts w:ascii="Calibri" w:eastAsia="Times New Roman" w:hAnsi="Calibri" w:cs="Calibri"/>
          <w:kern w:val="0"/>
          <w:lang w:eastAsia="en-GB"/>
          <w14:ligatures w14:val="none"/>
        </w:rPr>
        <w:t>, where both model selection and data characteristics are jointly optimised.</w:t>
      </w:r>
    </w:p>
    <w:p w14:paraId="4B0B53D5" w14:textId="77777777" w:rsidR="00D90BB9" w:rsidRPr="00D90BB9" w:rsidRDefault="00D90BB9" w:rsidP="00D90BB9">
      <w:pPr>
        <w:spacing w:before="100" w:beforeAutospacing="1" w:after="100" w:afterAutospacing="1" w:line="240" w:lineRule="auto"/>
        <w:outlineLvl w:val="2"/>
        <w:rPr>
          <w:rFonts w:ascii="Calibri" w:eastAsia="Times New Roman" w:hAnsi="Calibri" w:cs="Calibri"/>
          <w:b/>
          <w:bCs/>
          <w:kern w:val="0"/>
          <w:lang w:eastAsia="en-GB"/>
          <w14:ligatures w14:val="none"/>
        </w:rPr>
      </w:pPr>
      <w:r w:rsidRPr="00D90BB9">
        <w:rPr>
          <w:rFonts w:ascii="Calibri" w:eastAsia="Times New Roman" w:hAnsi="Calibri" w:cs="Calibri"/>
          <w:b/>
          <w:bCs/>
          <w:kern w:val="0"/>
          <w:lang w:eastAsia="en-GB"/>
          <w14:ligatures w14:val="none"/>
        </w:rPr>
        <w:t>9. Future Work</w:t>
      </w:r>
    </w:p>
    <w:p w14:paraId="0C9BFD15" w14:textId="77777777" w:rsidR="00D90BB9" w:rsidRDefault="00D90BB9" w:rsidP="00D90BB9">
      <w:pPr>
        <w:spacing w:before="100" w:beforeAutospacing="1" w:after="100" w:afterAutospacing="1" w:line="240" w:lineRule="auto"/>
        <w:rPr>
          <w:rFonts w:ascii="Calibri" w:eastAsia="Times New Roman" w:hAnsi="Calibri" w:cs="Calibri"/>
          <w:b/>
          <w:bCs/>
          <w:kern w:val="0"/>
          <w:lang w:eastAsia="en-GB"/>
          <w14:ligatures w14:val="none"/>
        </w:rPr>
      </w:pPr>
      <w:r w:rsidRPr="00D90BB9">
        <w:rPr>
          <w:rFonts w:ascii="Calibri" w:eastAsia="Times New Roman" w:hAnsi="Calibri" w:cs="Calibri"/>
          <w:kern w:val="0"/>
          <w:lang w:eastAsia="en-GB"/>
          <w14:ligatures w14:val="none"/>
        </w:rPr>
        <w:t>Several extensions could further improve performance and robustness.</w:t>
      </w:r>
      <w:r w:rsidRPr="00D90BB9">
        <w:rPr>
          <w:rFonts w:ascii="Calibri" w:eastAsia="Times New Roman" w:hAnsi="Calibri" w:cs="Calibri"/>
          <w:kern w:val="0"/>
          <w:lang w:eastAsia="en-GB"/>
          <w14:ligatures w14:val="none"/>
        </w:rPr>
        <w:br/>
      </w:r>
      <w:r w:rsidRPr="00D90BB9">
        <w:rPr>
          <w:rFonts w:ascii="Calibri" w:eastAsia="Times New Roman" w:hAnsi="Calibri" w:cs="Calibri"/>
          <w:b/>
          <w:bCs/>
          <w:kern w:val="0"/>
          <w:lang w:eastAsia="en-GB"/>
          <w14:ligatures w14:val="none"/>
        </w:rPr>
        <w:t>Conditional GANs</w:t>
      </w:r>
      <w:r w:rsidRPr="00D90BB9">
        <w:rPr>
          <w:rFonts w:ascii="Calibri" w:eastAsia="Times New Roman" w:hAnsi="Calibri" w:cs="Calibri"/>
          <w:kern w:val="0"/>
          <w:lang w:eastAsia="en-GB"/>
          <w14:ligatures w14:val="none"/>
        </w:rPr>
        <w:t xml:space="preserve"> could enable class-controlled generation and improve output diversity.</w:t>
      </w:r>
      <w:r w:rsidRPr="00D90BB9">
        <w:rPr>
          <w:rFonts w:ascii="Calibri" w:eastAsia="Times New Roman" w:hAnsi="Calibri" w:cs="Calibri"/>
          <w:kern w:val="0"/>
          <w:lang w:eastAsia="en-GB"/>
          <w14:ligatures w14:val="none"/>
        </w:rPr>
        <w:br/>
      </w:r>
      <w:r w:rsidRPr="00D90BB9">
        <w:rPr>
          <w:rFonts w:ascii="Calibri" w:eastAsia="Times New Roman" w:hAnsi="Calibri" w:cs="Calibri"/>
          <w:b/>
          <w:bCs/>
          <w:kern w:val="0"/>
          <w:lang w:eastAsia="en-GB"/>
          <w14:ligatures w14:val="none"/>
        </w:rPr>
        <w:t>WGAN-GP</w:t>
      </w:r>
      <w:r w:rsidRPr="00D90BB9">
        <w:rPr>
          <w:rFonts w:ascii="Calibri" w:eastAsia="Times New Roman" w:hAnsi="Calibri" w:cs="Calibri"/>
          <w:kern w:val="0"/>
          <w:lang w:eastAsia="en-GB"/>
          <w14:ligatures w14:val="none"/>
        </w:rPr>
        <w:t xml:space="preserve"> could enhance training stability by enforcing Lipschitz continuity (Gulrajani et al., 2017).</w:t>
      </w:r>
      <w:r w:rsidRPr="00D90BB9">
        <w:rPr>
          <w:rFonts w:ascii="Calibri" w:eastAsia="Times New Roman" w:hAnsi="Calibri" w:cs="Calibri"/>
          <w:kern w:val="0"/>
          <w:lang w:eastAsia="en-GB"/>
          <w14:ligatures w14:val="none"/>
        </w:rPr>
        <w:br/>
        <w:t>Tabular-specific models such as CTGAN are better suited for capturing feature dependencies, multi-modality, and skewed distributions.</w:t>
      </w:r>
      <w:r w:rsidRPr="00D90BB9">
        <w:rPr>
          <w:rFonts w:ascii="Calibri" w:eastAsia="Times New Roman" w:hAnsi="Calibri" w:cs="Calibri"/>
          <w:kern w:val="0"/>
          <w:lang w:eastAsia="en-GB"/>
          <w14:ligatures w14:val="none"/>
        </w:rPr>
        <w:br/>
        <w:t>Higher-resolution architectures such as StyleGAN could improve texture realism and fine-grained visual detail.</w:t>
      </w:r>
      <w:r w:rsidRPr="00D90BB9">
        <w:rPr>
          <w:rFonts w:ascii="Calibri" w:eastAsia="Times New Roman" w:hAnsi="Calibri" w:cs="Calibri"/>
          <w:kern w:val="0"/>
          <w:lang w:eastAsia="en-GB"/>
          <w14:ligatures w14:val="none"/>
        </w:rPr>
        <w:br/>
        <w:t>Future work could also explore cross-domain generalisation by training across multiple datasets and evaluating the transferability of learned representations.</w:t>
      </w:r>
      <w:r w:rsidRPr="00D90BB9">
        <w:rPr>
          <w:rFonts w:ascii="Calibri" w:eastAsia="Times New Roman" w:hAnsi="Calibri" w:cs="Calibri"/>
          <w:kern w:val="0"/>
          <w:lang w:eastAsia="en-GB"/>
          <w14:ligatures w14:val="none"/>
        </w:rPr>
        <w:br/>
        <w:t>Additionally, incorporating more robust evaluation techniques could provide a deeper understanding of generative quality across different data modalities.</w:t>
      </w:r>
      <w:r w:rsidRPr="00D90BB9">
        <w:rPr>
          <w:rFonts w:ascii="Calibri" w:eastAsia="Times New Roman" w:hAnsi="Calibri" w:cs="Calibri"/>
          <w:kern w:val="0"/>
          <w:lang w:eastAsia="en-GB"/>
          <w14:ligatures w14:val="none"/>
        </w:rPr>
        <w:br/>
        <w:t>Exploring hybrid approaches that combine GANs with probabilistic or diffusion-based models may further improve stability and realism.</w:t>
      </w:r>
      <w:r w:rsidRPr="00D90BB9">
        <w:rPr>
          <w:rFonts w:ascii="Calibri" w:eastAsia="Times New Roman" w:hAnsi="Calibri" w:cs="Calibri"/>
          <w:kern w:val="0"/>
          <w:lang w:eastAsia="en-GB"/>
          <w14:ligatures w14:val="none"/>
        </w:rPr>
        <w:br/>
      </w:r>
      <w:r w:rsidRPr="00D90BB9">
        <w:rPr>
          <w:rFonts w:ascii="Calibri" w:eastAsia="Times New Roman" w:hAnsi="Calibri" w:cs="Calibri"/>
          <w:b/>
          <w:bCs/>
          <w:kern w:val="0"/>
          <w:lang w:eastAsia="en-GB"/>
          <w14:ligatures w14:val="none"/>
        </w:rPr>
        <w:t>A more rigorous evaluation framework, combining multiple metrics with human-level assessment, would also strengthen the reliability of future generative models.</w:t>
      </w:r>
    </w:p>
    <w:p w14:paraId="1E608A72" w14:textId="77777777" w:rsidR="00C3463E" w:rsidRDefault="00C3463E" w:rsidP="00D90BB9">
      <w:pPr>
        <w:spacing w:before="100" w:beforeAutospacing="1" w:after="100" w:afterAutospacing="1" w:line="240" w:lineRule="auto"/>
        <w:rPr>
          <w:rFonts w:ascii="Calibri" w:eastAsia="Times New Roman" w:hAnsi="Calibri" w:cs="Calibri"/>
          <w:b/>
          <w:bCs/>
          <w:kern w:val="0"/>
          <w:lang w:eastAsia="en-GB"/>
          <w14:ligatures w14:val="none"/>
        </w:rPr>
      </w:pPr>
    </w:p>
    <w:p w14:paraId="761A019A" w14:textId="77777777" w:rsidR="00C3463E" w:rsidRDefault="00C3463E" w:rsidP="00D90BB9">
      <w:pPr>
        <w:spacing w:before="100" w:beforeAutospacing="1" w:after="100" w:afterAutospacing="1" w:line="240" w:lineRule="auto"/>
        <w:rPr>
          <w:rFonts w:ascii="Calibri" w:eastAsia="Times New Roman" w:hAnsi="Calibri" w:cs="Calibri"/>
          <w:b/>
          <w:bCs/>
          <w:kern w:val="0"/>
          <w:lang w:eastAsia="en-GB"/>
          <w14:ligatures w14:val="none"/>
        </w:rPr>
      </w:pPr>
    </w:p>
    <w:p w14:paraId="2D92C340" w14:textId="3C2C51A3" w:rsidR="00C3463E" w:rsidRDefault="00C3463E" w:rsidP="00D90BB9">
      <w:pPr>
        <w:spacing w:before="100" w:beforeAutospacing="1" w:after="100" w:afterAutospacing="1" w:line="240" w:lineRule="auto"/>
        <w:rPr>
          <w:rFonts w:ascii="Calibri" w:eastAsia="Times New Roman" w:hAnsi="Calibri" w:cs="Calibri"/>
          <w:b/>
          <w:bCs/>
          <w:kern w:val="0"/>
          <w:lang w:eastAsia="en-GB"/>
          <w14:ligatures w14:val="none"/>
        </w:rPr>
      </w:pPr>
      <w:r w:rsidRPr="00C3463E">
        <w:rPr>
          <w:rFonts w:ascii="Calibri" w:eastAsia="Times New Roman" w:hAnsi="Calibri" w:cs="Calibri"/>
          <w:b/>
          <w:bCs/>
          <w:kern w:val="0"/>
          <w:lang w:eastAsia="en-GB"/>
          <w14:ligatures w14:val="none"/>
        </w:rPr>
        <w:lastRenderedPageBreak/>
        <w:t>10. References</w:t>
      </w:r>
    </w:p>
    <w:p w14:paraId="56A79692" w14:textId="77777777" w:rsidR="00014858" w:rsidRPr="00014858" w:rsidRDefault="00014858" w:rsidP="00014858">
      <w:pPr>
        <w:pStyle w:val="ListParagraph"/>
        <w:numPr>
          <w:ilvl w:val="0"/>
          <w:numId w:val="152"/>
        </w:numPr>
        <w:spacing w:line="240" w:lineRule="auto"/>
        <w:rPr>
          <w:rFonts w:ascii="Calibri" w:hAnsi="Calibri" w:cs="Calibri"/>
        </w:rPr>
      </w:pPr>
      <w:proofErr w:type="spellStart"/>
      <w:r w:rsidRPr="00014858">
        <w:rPr>
          <w:rFonts w:ascii="Calibri" w:hAnsi="Calibri" w:cs="Calibri"/>
        </w:rPr>
        <w:t>Belcic</w:t>
      </w:r>
      <w:proofErr w:type="spellEnd"/>
      <w:r w:rsidRPr="00014858">
        <w:rPr>
          <w:rFonts w:ascii="Calibri" w:hAnsi="Calibri" w:cs="Calibri"/>
        </w:rPr>
        <w:t xml:space="preserve">, I. (no date) </w:t>
      </w:r>
      <w:r w:rsidRPr="00014858">
        <w:rPr>
          <w:rFonts w:ascii="Calibri" w:hAnsi="Calibri" w:cs="Calibri"/>
          <w:i/>
          <w:iCs/>
        </w:rPr>
        <w:t>What is a generative model?</w:t>
      </w:r>
      <w:r w:rsidRPr="00014858">
        <w:rPr>
          <w:rFonts w:ascii="Calibri" w:hAnsi="Calibri" w:cs="Calibri"/>
        </w:rPr>
        <w:t xml:space="preserve"> IBM. Available at: </w:t>
      </w:r>
      <w:hyperlink r:id="rId33" w:tgtFrame="_new" w:history="1">
        <w:r w:rsidRPr="00014858">
          <w:rPr>
            <w:rStyle w:val="Hyperlink"/>
            <w:rFonts w:ascii="Calibri" w:hAnsi="Calibri" w:cs="Calibri"/>
          </w:rPr>
          <w:t>https://www.ibm.com/think/topics/generative-model</w:t>
        </w:r>
      </w:hyperlink>
    </w:p>
    <w:p w14:paraId="764845BA" w14:textId="77777777" w:rsidR="00014858" w:rsidRPr="00014858" w:rsidRDefault="00014858" w:rsidP="00014858">
      <w:pPr>
        <w:pStyle w:val="ListParagraph"/>
        <w:numPr>
          <w:ilvl w:val="0"/>
          <w:numId w:val="152"/>
        </w:numPr>
        <w:spacing w:line="240" w:lineRule="auto"/>
        <w:rPr>
          <w:rFonts w:ascii="Calibri" w:hAnsi="Calibri" w:cs="Calibri"/>
        </w:rPr>
      </w:pPr>
      <w:r w:rsidRPr="00014858">
        <w:rPr>
          <w:rFonts w:ascii="Calibri" w:hAnsi="Calibri" w:cs="Calibri"/>
        </w:rPr>
        <w:t xml:space="preserve">Chethan, H.N. (no date) </w:t>
      </w:r>
      <w:r w:rsidRPr="00014858">
        <w:rPr>
          <w:rFonts w:ascii="Calibri" w:hAnsi="Calibri" w:cs="Calibri"/>
          <w:i/>
          <w:iCs/>
        </w:rPr>
        <w:t>Network Intrusion Dataset (CIC-IDS 2017).</w:t>
      </w:r>
      <w:r w:rsidRPr="00014858">
        <w:rPr>
          <w:rFonts w:ascii="Calibri" w:hAnsi="Calibri" w:cs="Calibri"/>
        </w:rPr>
        <w:t xml:space="preserve"> Kaggle. Available at: </w:t>
      </w:r>
      <w:hyperlink r:id="rId34" w:tgtFrame="_new" w:history="1">
        <w:r w:rsidRPr="00014858">
          <w:rPr>
            <w:rStyle w:val="Hyperlink"/>
            <w:rFonts w:ascii="Calibri" w:hAnsi="Calibri" w:cs="Calibri"/>
          </w:rPr>
          <w:t>https://www.kaggle.com/datasets/chethuhn/network-intrusion-dataset/data</w:t>
        </w:r>
      </w:hyperlink>
    </w:p>
    <w:p w14:paraId="4DA7DB45" w14:textId="77777777" w:rsidR="00014858" w:rsidRPr="00014858" w:rsidRDefault="00014858" w:rsidP="00014858">
      <w:pPr>
        <w:pStyle w:val="ListParagraph"/>
        <w:numPr>
          <w:ilvl w:val="0"/>
          <w:numId w:val="152"/>
        </w:numPr>
        <w:spacing w:line="240" w:lineRule="auto"/>
        <w:rPr>
          <w:rFonts w:ascii="Calibri" w:hAnsi="Calibri" w:cs="Calibri"/>
        </w:rPr>
      </w:pPr>
      <w:r w:rsidRPr="00014858">
        <w:rPr>
          <w:rFonts w:ascii="Calibri" w:hAnsi="Calibri" w:cs="Calibri"/>
        </w:rPr>
        <w:t xml:space="preserve">Goodfellow, I.J., Pouget-Abadie, J., Mirza, M., Xu, B., Warde-Farley, D., Ozair, S., Courville, A. and Bengio, Y. (2014) ‘Generative adversarial nets’, </w:t>
      </w:r>
      <w:r w:rsidRPr="00014858">
        <w:rPr>
          <w:rFonts w:ascii="Calibri" w:hAnsi="Calibri" w:cs="Calibri"/>
          <w:i/>
          <w:iCs/>
        </w:rPr>
        <w:t>Advances in Neural Information Processing Systems</w:t>
      </w:r>
      <w:r w:rsidRPr="00014858">
        <w:rPr>
          <w:rFonts w:ascii="Calibri" w:hAnsi="Calibri" w:cs="Calibri"/>
        </w:rPr>
        <w:t xml:space="preserve">, 27. Available at: </w:t>
      </w:r>
      <w:hyperlink r:id="rId35" w:tgtFrame="_new" w:history="1">
        <w:r w:rsidRPr="00014858">
          <w:rPr>
            <w:rStyle w:val="Hyperlink"/>
            <w:rFonts w:ascii="Calibri" w:hAnsi="Calibri" w:cs="Calibri"/>
          </w:rPr>
          <w:t>https://proceedings.neurips.cc/paper_files/paper/2014/file/f033ed80deb0234979a61f95710dbe25-Paper.pdf</w:t>
        </w:r>
      </w:hyperlink>
    </w:p>
    <w:p w14:paraId="3B93B2B8" w14:textId="77777777" w:rsidR="00014858" w:rsidRPr="00014858" w:rsidRDefault="00014858" w:rsidP="00014858">
      <w:pPr>
        <w:pStyle w:val="ListParagraph"/>
        <w:numPr>
          <w:ilvl w:val="0"/>
          <w:numId w:val="152"/>
        </w:numPr>
        <w:spacing w:line="240" w:lineRule="auto"/>
        <w:rPr>
          <w:rFonts w:ascii="Calibri" w:hAnsi="Calibri" w:cs="Calibri"/>
        </w:rPr>
      </w:pPr>
      <w:r w:rsidRPr="00014858">
        <w:rPr>
          <w:rFonts w:ascii="Calibri" w:hAnsi="Calibri" w:cs="Calibri"/>
        </w:rPr>
        <w:t xml:space="preserve">Handa, K., Thomas, M.C., Kageyama, M., Iijima, T. and Bender, A. (2023) ‘On the difficulty of validating molecular generative models realistically: a case study on public and proprietary data’, </w:t>
      </w:r>
      <w:r w:rsidRPr="00014858">
        <w:rPr>
          <w:rFonts w:ascii="Calibri" w:hAnsi="Calibri" w:cs="Calibri"/>
          <w:i/>
          <w:iCs/>
        </w:rPr>
        <w:t>Journal of Cheminformatics</w:t>
      </w:r>
      <w:r w:rsidRPr="00014858">
        <w:rPr>
          <w:rFonts w:ascii="Calibri" w:hAnsi="Calibri" w:cs="Calibri"/>
        </w:rPr>
        <w:t xml:space="preserve">, 15(1), p. 112. Available at: </w:t>
      </w:r>
      <w:hyperlink r:id="rId36" w:tgtFrame="_new" w:history="1">
        <w:r w:rsidRPr="00014858">
          <w:rPr>
            <w:rStyle w:val="Hyperlink"/>
            <w:rFonts w:ascii="Calibri" w:hAnsi="Calibri" w:cs="Calibri"/>
          </w:rPr>
          <w:t>https://doi.org/10.1186/s13321-023-00781-1</w:t>
        </w:r>
      </w:hyperlink>
    </w:p>
    <w:p w14:paraId="2C3C0FB7" w14:textId="77777777" w:rsidR="00014858" w:rsidRPr="00014858" w:rsidRDefault="00014858" w:rsidP="00014858">
      <w:pPr>
        <w:pStyle w:val="ListParagraph"/>
        <w:numPr>
          <w:ilvl w:val="0"/>
          <w:numId w:val="152"/>
        </w:numPr>
        <w:spacing w:line="240" w:lineRule="auto"/>
        <w:rPr>
          <w:rFonts w:ascii="Calibri" w:hAnsi="Calibri" w:cs="Calibri"/>
        </w:rPr>
      </w:pPr>
      <w:r w:rsidRPr="00014858">
        <w:rPr>
          <w:rFonts w:ascii="Calibri" w:hAnsi="Calibri" w:cs="Calibri"/>
        </w:rPr>
        <w:t xml:space="preserve">Liu, Y., Du, H., </w:t>
      </w:r>
      <w:proofErr w:type="spellStart"/>
      <w:r w:rsidRPr="00014858">
        <w:rPr>
          <w:rFonts w:ascii="Calibri" w:hAnsi="Calibri" w:cs="Calibri"/>
        </w:rPr>
        <w:t>Niyato</w:t>
      </w:r>
      <w:proofErr w:type="spellEnd"/>
      <w:r w:rsidRPr="00014858">
        <w:rPr>
          <w:rFonts w:ascii="Calibri" w:hAnsi="Calibri" w:cs="Calibri"/>
        </w:rPr>
        <w:t xml:space="preserve">, D., Kang, J., Xiong, Z., Kim, D.I. and </w:t>
      </w:r>
      <w:proofErr w:type="spellStart"/>
      <w:r w:rsidRPr="00014858">
        <w:rPr>
          <w:rFonts w:ascii="Calibri" w:hAnsi="Calibri" w:cs="Calibri"/>
        </w:rPr>
        <w:t>Jamalipour</w:t>
      </w:r>
      <w:proofErr w:type="spellEnd"/>
      <w:r w:rsidRPr="00014858">
        <w:rPr>
          <w:rFonts w:ascii="Calibri" w:hAnsi="Calibri" w:cs="Calibri"/>
        </w:rPr>
        <w:t xml:space="preserve">, A. (2024) ‘Deep generative model and its applications in efficient wireless network management: A tutorial and case study’, </w:t>
      </w:r>
      <w:r w:rsidRPr="00014858">
        <w:rPr>
          <w:rFonts w:ascii="Calibri" w:hAnsi="Calibri" w:cs="Calibri"/>
          <w:i/>
          <w:iCs/>
        </w:rPr>
        <w:t>IEEE Wireless Communications</w:t>
      </w:r>
      <w:r w:rsidRPr="00014858">
        <w:rPr>
          <w:rFonts w:ascii="Calibri" w:hAnsi="Calibri" w:cs="Calibri"/>
        </w:rPr>
        <w:t xml:space="preserve">, 31(4), pp. 199–207. Available at: </w:t>
      </w:r>
      <w:hyperlink r:id="rId37" w:tgtFrame="_new" w:history="1">
        <w:r w:rsidRPr="00014858">
          <w:rPr>
            <w:rStyle w:val="Hyperlink"/>
            <w:rFonts w:ascii="Calibri" w:hAnsi="Calibri" w:cs="Calibri"/>
          </w:rPr>
          <w:t>https://ieeexplore.ieee.org/document/10515203</w:t>
        </w:r>
      </w:hyperlink>
    </w:p>
    <w:p w14:paraId="1733B547" w14:textId="77777777" w:rsidR="00014858" w:rsidRPr="00014858" w:rsidRDefault="00014858" w:rsidP="00014858">
      <w:pPr>
        <w:pStyle w:val="ListParagraph"/>
        <w:numPr>
          <w:ilvl w:val="0"/>
          <w:numId w:val="152"/>
        </w:numPr>
        <w:spacing w:line="240" w:lineRule="auto"/>
        <w:rPr>
          <w:rFonts w:ascii="Calibri" w:hAnsi="Calibri" w:cs="Calibri"/>
        </w:rPr>
      </w:pPr>
      <w:r w:rsidRPr="00014858">
        <w:rPr>
          <w:rFonts w:ascii="Calibri" w:hAnsi="Calibri" w:cs="Calibri"/>
        </w:rPr>
        <w:t xml:space="preserve">Ren, L., Wang, H., Li, J., Tang, Y. and Yang, C. (2025) ‘AIGC for Industrial Time Series: From Deep-Generative Models to Large-Generative Models’, </w:t>
      </w:r>
      <w:r w:rsidRPr="00014858">
        <w:rPr>
          <w:rFonts w:ascii="Calibri" w:hAnsi="Calibri" w:cs="Calibri"/>
          <w:i/>
          <w:iCs/>
        </w:rPr>
        <w:t>IEEE Transactions on Systems, Man, and Cybernetics: Systems</w:t>
      </w:r>
      <w:r w:rsidRPr="00014858">
        <w:rPr>
          <w:rFonts w:ascii="Calibri" w:hAnsi="Calibri" w:cs="Calibri"/>
        </w:rPr>
        <w:t xml:space="preserve">, 55(11), pp. 7774–7791. Available at: </w:t>
      </w:r>
      <w:hyperlink r:id="rId38" w:tgtFrame="_new" w:history="1">
        <w:r w:rsidRPr="00014858">
          <w:rPr>
            <w:rStyle w:val="Hyperlink"/>
            <w:rFonts w:ascii="Calibri" w:hAnsi="Calibri" w:cs="Calibri"/>
          </w:rPr>
          <w:t>https://doi.org/10.1109/TSMC.2025.3598252</w:t>
        </w:r>
      </w:hyperlink>
    </w:p>
    <w:p w14:paraId="4DF4A8B6" w14:textId="39A451B0" w:rsidR="00747C3C" w:rsidRPr="00014858" w:rsidRDefault="00014858" w:rsidP="00AC5B47">
      <w:pPr>
        <w:pStyle w:val="ListParagraph"/>
        <w:numPr>
          <w:ilvl w:val="0"/>
          <w:numId w:val="152"/>
        </w:numPr>
        <w:spacing w:line="240" w:lineRule="auto"/>
        <w:rPr>
          <w:rFonts w:ascii="Calibri" w:hAnsi="Calibri" w:cs="Calibri"/>
        </w:rPr>
      </w:pPr>
      <w:r w:rsidRPr="00014858">
        <w:rPr>
          <w:rFonts w:ascii="Calibri" w:hAnsi="Calibri" w:cs="Calibri"/>
        </w:rPr>
        <w:t xml:space="preserve">Yang, J., Shi, R., Wei, D., Liu, Z., Zhao, L., Ke, B., Pfister, H. and Ni, B. (2024) </w:t>
      </w:r>
      <w:proofErr w:type="spellStart"/>
      <w:r w:rsidRPr="00014858">
        <w:rPr>
          <w:rFonts w:ascii="Calibri" w:hAnsi="Calibri" w:cs="Calibri"/>
          <w:i/>
          <w:iCs/>
        </w:rPr>
        <w:t>MedMNIST</w:t>
      </w:r>
      <w:proofErr w:type="spellEnd"/>
      <w:r w:rsidRPr="00014858">
        <w:rPr>
          <w:rFonts w:ascii="Calibri" w:hAnsi="Calibri" w:cs="Calibri"/>
          <w:i/>
          <w:iCs/>
        </w:rPr>
        <w:t>+: 18x Standardized Datasets for 2D and 3D Biomedical Image Classification with Multiple Size Options</w:t>
      </w:r>
      <w:r w:rsidRPr="00014858">
        <w:rPr>
          <w:rFonts w:ascii="Calibri" w:hAnsi="Calibri" w:cs="Calibri"/>
        </w:rPr>
        <w:t xml:space="preserve">. </w:t>
      </w:r>
      <w:proofErr w:type="spellStart"/>
      <w:r w:rsidRPr="00014858">
        <w:rPr>
          <w:rFonts w:ascii="Calibri" w:hAnsi="Calibri" w:cs="Calibri"/>
        </w:rPr>
        <w:t>Zenodo</w:t>
      </w:r>
      <w:proofErr w:type="spellEnd"/>
      <w:r w:rsidRPr="00014858">
        <w:rPr>
          <w:rFonts w:ascii="Calibri" w:hAnsi="Calibri" w:cs="Calibri"/>
        </w:rPr>
        <w:t xml:space="preserve">. Available at: </w:t>
      </w:r>
      <w:hyperlink r:id="rId39" w:tgtFrame="_new" w:history="1">
        <w:r w:rsidRPr="00014858">
          <w:rPr>
            <w:rStyle w:val="Hyperlink"/>
            <w:rFonts w:ascii="Calibri" w:hAnsi="Calibri" w:cs="Calibri"/>
          </w:rPr>
          <w:t>https://doi.org/10.5281/zenodo.10519652</w:t>
        </w:r>
      </w:hyperlink>
    </w:p>
    <w:sectPr w:rsidR="00747C3C" w:rsidRPr="00014858" w:rsidSect="009578E2">
      <w:footerReference w:type="default" r:id="rId40"/>
      <w:pgSz w:w="11906" w:h="16838" w:code="9"/>
      <w:pgMar w:top="454" w:right="454" w:bottom="454" w:left="454"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A1ABB" w14:textId="77777777" w:rsidR="00140F2E" w:rsidRDefault="00140F2E" w:rsidP="000B5FA8">
      <w:pPr>
        <w:spacing w:after="0" w:line="240" w:lineRule="auto"/>
      </w:pPr>
      <w:r>
        <w:separator/>
      </w:r>
    </w:p>
  </w:endnote>
  <w:endnote w:type="continuationSeparator" w:id="0">
    <w:p w14:paraId="40C3341E" w14:textId="77777777" w:rsidR="00140F2E" w:rsidRDefault="00140F2E" w:rsidP="000B5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C541" w14:textId="1730FCF3" w:rsidR="006B6C02" w:rsidRDefault="006B6C02" w:rsidP="006B6C02">
    <w:pPr>
      <w:pStyle w:val="Footer"/>
      <w:jc w:val="center"/>
      <w:rPr>
        <w:noProof/>
      </w:rPr>
    </w:pPr>
  </w:p>
  <w:p w14:paraId="728F4821" w14:textId="77777777" w:rsidR="006B6C02" w:rsidRDefault="006B6C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DB3F8" w14:textId="77777777" w:rsidR="00140F2E" w:rsidRDefault="00140F2E" w:rsidP="000B5FA8">
      <w:pPr>
        <w:spacing w:after="0" w:line="240" w:lineRule="auto"/>
      </w:pPr>
      <w:r>
        <w:separator/>
      </w:r>
    </w:p>
  </w:footnote>
  <w:footnote w:type="continuationSeparator" w:id="0">
    <w:p w14:paraId="73E635D7" w14:textId="77777777" w:rsidR="00140F2E" w:rsidRDefault="00140F2E" w:rsidP="000B5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B87"/>
    <w:multiLevelType w:val="hybridMultilevel"/>
    <w:tmpl w:val="63C87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2A3068"/>
    <w:multiLevelType w:val="multilevel"/>
    <w:tmpl w:val="979C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92F8A"/>
    <w:multiLevelType w:val="multilevel"/>
    <w:tmpl w:val="FB4C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D2AE3"/>
    <w:multiLevelType w:val="multilevel"/>
    <w:tmpl w:val="056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73446"/>
    <w:multiLevelType w:val="multilevel"/>
    <w:tmpl w:val="528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40C3D"/>
    <w:multiLevelType w:val="multilevel"/>
    <w:tmpl w:val="4312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D6B51"/>
    <w:multiLevelType w:val="multilevel"/>
    <w:tmpl w:val="8F3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E7481"/>
    <w:multiLevelType w:val="multilevel"/>
    <w:tmpl w:val="A36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50B88"/>
    <w:multiLevelType w:val="multilevel"/>
    <w:tmpl w:val="2674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E3D07"/>
    <w:multiLevelType w:val="multilevel"/>
    <w:tmpl w:val="CA30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90F81"/>
    <w:multiLevelType w:val="multilevel"/>
    <w:tmpl w:val="006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434DC"/>
    <w:multiLevelType w:val="multilevel"/>
    <w:tmpl w:val="5446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94903"/>
    <w:multiLevelType w:val="multilevel"/>
    <w:tmpl w:val="65C0E1F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2C2698"/>
    <w:multiLevelType w:val="multilevel"/>
    <w:tmpl w:val="AD5A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40547"/>
    <w:multiLevelType w:val="multilevel"/>
    <w:tmpl w:val="5C14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11809"/>
    <w:multiLevelType w:val="multilevel"/>
    <w:tmpl w:val="AF92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95B5C"/>
    <w:multiLevelType w:val="multilevel"/>
    <w:tmpl w:val="5E64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71DD1"/>
    <w:multiLevelType w:val="multilevel"/>
    <w:tmpl w:val="26A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27DB"/>
    <w:multiLevelType w:val="multilevel"/>
    <w:tmpl w:val="770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B6687"/>
    <w:multiLevelType w:val="multilevel"/>
    <w:tmpl w:val="4BEE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E20F5"/>
    <w:multiLevelType w:val="multilevel"/>
    <w:tmpl w:val="1A9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06DED"/>
    <w:multiLevelType w:val="multilevel"/>
    <w:tmpl w:val="CA00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159D3"/>
    <w:multiLevelType w:val="hybridMultilevel"/>
    <w:tmpl w:val="1DC0A28C"/>
    <w:lvl w:ilvl="0" w:tplc="1342107E">
      <w:start w:val="4"/>
      <w:numFmt w:val="bullet"/>
      <w:lvlText w:val="-"/>
      <w:lvlJc w:val="left"/>
      <w:pPr>
        <w:ind w:left="720" w:hanging="360"/>
      </w:pPr>
      <w:rPr>
        <w:rFonts w:ascii="Calibri" w:eastAsiaTheme="minorHAns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1C85437"/>
    <w:multiLevelType w:val="multilevel"/>
    <w:tmpl w:val="EEF8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95C24"/>
    <w:multiLevelType w:val="multilevel"/>
    <w:tmpl w:val="507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A15865"/>
    <w:multiLevelType w:val="multilevel"/>
    <w:tmpl w:val="E2E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97E38"/>
    <w:multiLevelType w:val="multilevel"/>
    <w:tmpl w:val="DF6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5D7244"/>
    <w:multiLevelType w:val="multilevel"/>
    <w:tmpl w:val="B644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E7B24"/>
    <w:multiLevelType w:val="multilevel"/>
    <w:tmpl w:val="C8A8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5C0C4E"/>
    <w:multiLevelType w:val="multilevel"/>
    <w:tmpl w:val="70D4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DB1BDB"/>
    <w:multiLevelType w:val="multilevel"/>
    <w:tmpl w:val="A4C8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2C47C3"/>
    <w:multiLevelType w:val="multilevel"/>
    <w:tmpl w:val="68DE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712F30"/>
    <w:multiLevelType w:val="multilevel"/>
    <w:tmpl w:val="176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7235E"/>
    <w:multiLevelType w:val="multilevel"/>
    <w:tmpl w:val="1D0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640A54"/>
    <w:multiLevelType w:val="multilevel"/>
    <w:tmpl w:val="C37C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479F5"/>
    <w:multiLevelType w:val="multilevel"/>
    <w:tmpl w:val="079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400546"/>
    <w:multiLevelType w:val="multilevel"/>
    <w:tmpl w:val="E748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4F4B0E"/>
    <w:multiLevelType w:val="multilevel"/>
    <w:tmpl w:val="4F3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F178E9"/>
    <w:multiLevelType w:val="multilevel"/>
    <w:tmpl w:val="880A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1D7C1F"/>
    <w:multiLevelType w:val="multilevel"/>
    <w:tmpl w:val="21F8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EA2523"/>
    <w:multiLevelType w:val="multilevel"/>
    <w:tmpl w:val="C5C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2154FC"/>
    <w:multiLevelType w:val="multilevel"/>
    <w:tmpl w:val="0256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D2402"/>
    <w:multiLevelType w:val="multilevel"/>
    <w:tmpl w:val="0FF8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6B2C25"/>
    <w:multiLevelType w:val="multilevel"/>
    <w:tmpl w:val="7B1A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03234"/>
    <w:multiLevelType w:val="multilevel"/>
    <w:tmpl w:val="428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7C59F0"/>
    <w:multiLevelType w:val="multilevel"/>
    <w:tmpl w:val="2AAA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450FD1"/>
    <w:multiLevelType w:val="multilevel"/>
    <w:tmpl w:val="FBC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6D7CBE"/>
    <w:multiLevelType w:val="multilevel"/>
    <w:tmpl w:val="B0F0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432DBB"/>
    <w:multiLevelType w:val="multilevel"/>
    <w:tmpl w:val="1C72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4732AF"/>
    <w:multiLevelType w:val="multilevel"/>
    <w:tmpl w:val="393C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DC1B2E"/>
    <w:multiLevelType w:val="multilevel"/>
    <w:tmpl w:val="EE7E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645605"/>
    <w:multiLevelType w:val="multilevel"/>
    <w:tmpl w:val="A6DE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3F19F3"/>
    <w:multiLevelType w:val="multilevel"/>
    <w:tmpl w:val="48CA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433B50"/>
    <w:multiLevelType w:val="multilevel"/>
    <w:tmpl w:val="35D6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1762B9"/>
    <w:multiLevelType w:val="multilevel"/>
    <w:tmpl w:val="3D2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D666D1"/>
    <w:multiLevelType w:val="multilevel"/>
    <w:tmpl w:val="7C1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EA6DC4"/>
    <w:multiLevelType w:val="multilevel"/>
    <w:tmpl w:val="A172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5E5B32"/>
    <w:multiLevelType w:val="multilevel"/>
    <w:tmpl w:val="C9B4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171356"/>
    <w:multiLevelType w:val="multilevel"/>
    <w:tmpl w:val="E854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866A49"/>
    <w:multiLevelType w:val="multilevel"/>
    <w:tmpl w:val="5B0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8C51AB"/>
    <w:multiLevelType w:val="multilevel"/>
    <w:tmpl w:val="A778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D42AAC"/>
    <w:multiLevelType w:val="multilevel"/>
    <w:tmpl w:val="9E2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6D0E65"/>
    <w:multiLevelType w:val="multilevel"/>
    <w:tmpl w:val="1EEC8C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E73DE1"/>
    <w:multiLevelType w:val="multilevel"/>
    <w:tmpl w:val="5F98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EC4C78"/>
    <w:multiLevelType w:val="multilevel"/>
    <w:tmpl w:val="BEDA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494E40"/>
    <w:multiLevelType w:val="multilevel"/>
    <w:tmpl w:val="763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A03AAC"/>
    <w:multiLevelType w:val="multilevel"/>
    <w:tmpl w:val="559E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C70300"/>
    <w:multiLevelType w:val="multilevel"/>
    <w:tmpl w:val="889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2516F6"/>
    <w:multiLevelType w:val="multilevel"/>
    <w:tmpl w:val="20E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B36A0E"/>
    <w:multiLevelType w:val="multilevel"/>
    <w:tmpl w:val="BA3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290745"/>
    <w:multiLevelType w:val="multilevel"/>
    <w:tmpl w:val="05D0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2C7BAC"/>
    <w:multiLevelType w:val="multilevel"/>
    <w:tmpl w:val="7BD6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76124B"/>
    <w:multiLevelType w:val="multilevel"/>
    <w:tmpl w:val="FC5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AA72F4"/>
    <w:multiLevelType w:val="multilevel"/>
    <w:tmpl w:val="789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075760"/>
    <w:multiLevelType w:val="multilevel"/>
    <w:tmpl w:val="83B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BA312C"/>
    <w:multiLevelType w:val="multilevel"/>
    <w:tmpl w:val="570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F952D5"/>
    <w:multiLevelType w:val="multilevel"/>
    <w:tmpl w:val="DEC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407433"/>
    <w:multiLevelType w:val="multilevel"/>
    <w:tmpl w:val="32E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575712"/>
    <w:multiLevelType w:val="multilevel"/>
    <w:tmpl w:val="0C5A59FE"/>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38170F5E"/>
    <w:multiLevelType w:val="multilevel"/>
    <w:tmpl w:val="730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DA67CD"/>
    <w:multiLevelType w:val="multilevel"/>
    <w:tmpl w:val="CA7A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A24F0E"/>
    <w:multiLevelType w:val="multilevel"/>
    <w:tmpl w:val="1C8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D8549E"/>
    <w:multiLevelType w:val="multilevel"/>
    <w:tmpl w:val="E55C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BD2652"/>
    <w:multiLevelType w:val="multilevel"/>
    <w:tmpl w:val="A2C4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781BD3"/>
    <w:multiLevelType w:val="multilevel"/>
    <w:tmpl w:val="30F2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E67008"/>
    <w:multiLevelType w:val="multilevel"/>
    <w:tmpl w:val="83FA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146021"/>
    <w:multiLevelType w:val="multilevel"/>
    <w:tmpl w:val="2AF8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A46D82"/>
    <w:multiLevelType w:val="multilevel"/>
    <w:tmpl w:val="D562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8165C4"/>
    <w:multiLevelType w:val="multilevel"/>
    <w:tmpl w:val="BE2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DE543B"/>
    <w:multiLevelType w:val="multilevel"/>
    <w:tmpl w:val="346C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B573AA"/>
    <w:multiLevelType w:val="multilevel"/>
    <w:tmpl w:val="2A0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001478"/>
    <w:multiLevelType w:val="multilevel"/>
    <w:tmpl w:val="FC9E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067EA4"/>
    <w:multiLevelType w:val="multilevel"/>
    <w:tmpl w:val="53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390510"/>
    <w:multiLevelType w:val="multilevel"/>
    <w:tmpl w:val="D936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F404A5"/>
    <w:multiLevelType w:val="multilevel"/>
    <w:tmpl w:val="ABB0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24218B"/>
    <w:multiLevelType w:val="multilevel"/>
    <w:tmpl w:val="38C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865079"/>
    <w:multiLevelType w:val="multilevel"/>
    <w:tmpl w:val="059A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1F4F04"/>
    <w:multiLevelType w:val="multilevel"/>
    <w:tmpl w:val="41D4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FC28FA"/>
    <w:multiLevelType w:val="multilevel"/>
    <w:tmpl w:val="7F78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432130"/>
    <w:multiLevelType w:val="multilevel"/>
    <w:tmpl w:val="C0C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FC2C76"/>
    <w:multiLevelType w:val="multilevel"/>
    <w:tmpl w:val="F14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37730A"/>
    <w:multiLevelType w:val="multilevel"/>
    <w:tmpl w:val="125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4F7FF7"/>
    <w:multiLevelType w:val="multilevel"/>
    <w:tmpl w:val="FB48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F66CB1"/>
    <w:multiLevelType w:val="multilevel"/>
    <w:tmpl w:val="2F5A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923F0D"/>
    <w:multiLevelType w:val="multilevel"/>
    <w:tmpl w:val="36AE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BB6427"/>
    <w:multiLevelType w:val="multilevel"/>
    <w:tmpl w:val="CD2E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1323AA"/>
    <w:multiLevelType w:val="multilevel"/>
    <w:tmpl w:val="E1D0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F756FE"/>
    <w:multiLevelType w:val="multilevel"/>
    <w:tmpl w:val="1352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4736A7"/>
    <w:multiLevelType w:val="multilevel"/>
    <w:tmpl w:val="D71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C448AF"/>
    <w:multiLevelType w:val="multilevel"/>
    <w:tmpl w:val="483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6628C0"/>
    <w:multiLevelType w:val="multilevel"/>
    <w:tmpl w:val="29D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CE1B86"/>
    <w:multiLevelType w:val="multilevel"/>
    <w:tmpl w:val="45D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EA4123"/>
    <w:multiLevelType w:val="multilevel"/>
    <w:tmpl w:val="21F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FC5C93"/>
    <w:multiLevelType w:val="multilevel"/>
    <w:tmpl w:val="8A8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4D6F9F"/>
    <w:multiLevelType w:val="multilevel"/>
    <w:tmpl w:val="D2D6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F23B69"/>
    <w:multiLevelType w:val="multilevel"/>
    <w:tmpl w:val="BB2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A86A02"/>
    <w:multiLevelType w:val="multilevel"/>
    <w:tmpl w:val="229C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C9572E"/>
    <w:multiLevelType w:val="multilevel"/>
    <w:tmpl w:val="969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BF3A91"/>
    <w:multiLevelType w:val="multilevel"/>
    <w:tmpl w:val="0B2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136102"/>
    <w:multiLevelType w:val="multilevel"/>
    <w:tmpl w:val="8E6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906B22"/>
    <w:multiLevelType w:val="multilevel"/>
    <w:tmpl w:val="A194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3B7DA9"/>
    <w:multiLevelType w:val="multilevel"/>
    <w:tmpl w:val="30B29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AA7826"/>
    <w:multiLevelType w:val="multilevel"/>
    <w:tmpl w:val="35F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7D04F2"/>
    <w:multiLevelType w:val="multilevel"/>
    <w:tmpl w:val="D5B4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2945A4"/>
    <w:multiLevelType w:val="multilevel"/>
    <w:tmpl w:val="C53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C8292F"/>
    <w:multiLevelType w:val="multilevel"/>
    <w:tmpl w:val="3DEE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9237FF"/>
    <w:multiLevelType w:val="multilevel"/>
    <w:tmpl w:val="F53C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37523F"/>
    <w:multiLevelType w:val="multilevel"/>
    <w:tmpl w:val="0612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581409"/>
    <w:multiLevelType w:val="multilevel"/>
    <w:tmpl w:val="871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8954A7"/>
    <w:multiLevelType w:val="multilevel"/>
    <w:tmpl w:val="C9E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E21AC2"/>
    <w:multiLevelType w:val="multilevel"/>
    <w:tmpl w:val="6EA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F55EC3"/>
    <w:multiLevelType w:val="multilevel"/>
    <w:tmpl w:val="735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1953AB"/>
    <w:multiLevelType w:val="multilevel"/>
    <w:tmpl w:val="0576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8472EF"/>
    <w:multiLevelType w:val="multilevel"/>
    <w:tmpl w:val="F932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FE2166"/>
    <w:multiLevelType w:val="multilevel"/>
    <w:tmpl w:val="0896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7B446E"/>
    <w:multiLevelType w:val="multilevel"/>
    <w:tmpl w:val="0B7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0B4A7C"/>
    <w:multiLevelType w:val="multilevel"/>
    <w:tmpl w:val="50EC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5C795C"/>
    <w:multiLevelType w:val="multilevel"/>
    <w:tmpl w:val="2762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F01C59"/>
    <w:multiLevelType w:val="multilevel"/>
    <w:tmpl w:val="4CA6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BA6482"/>
    <w:multiLevelType w:val="multilevel"/>
    <w:tmpl w:val="428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935CB0"/>
    <w:multiLevelType w:val="multilevel"/>
    <w:tmpl w:val="206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F63166"/>
    <w:multiLevelType w:val="multilevel"/>
    <w:tmpl w:val="CACE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0661CD"/>
    <w:multiLevelType w:val="multilevel"/>
    <w:tmpl w:val="761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CA4C78"/>
    <w:multiLevelType w:val="multilevel"/>
    <w:tmpl w:val="CC96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813107"/>
    <w:multiLevelType w:val="multilevel"/>
    <w:tmpl w:val="3C2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E9439B"/>
    <w:multiLevelType w:val="multilevel"/>
    <w:tmpl w:val="89C83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FE7199"/>
    <w:multiLevelType w:val="multilevel"/>
    <w:tmpl w:val="BA4C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2D7C06"/>
    <w:multiLevelType w:val="multilevel"/>
    <w:tmpl w:val="AF9ED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3053F7"/>
    <w:multiLevelType w:val="multilevel"/>
    <w:tmpl w:val="BEC4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944993"/>
    <w:multiLevelType w:val="multilevel"/>
    <w:tmpl w:val="C64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5F3CBF"/>
    <w:multiLevelType w:val="multilevel"/>
    <w:tmpl w:val="428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6F27E1"/>
    <w:multiLevelType w:val="multilevel"/>
    <w:tmpl w:val="5B1C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616600">
    <w:abstractNumId w:val="79"/>
  </w:num>
  <w:num w:numId="2" w16cid:durableId="1408570994">
    <w:abstractNumId w:val="34"/>
  </w:num>
  <w:num w:numId="3" w16cid:durableId="52513519">
    <w:abstractNumId w:val="31"/>
  </w:num>
  <w:num w:numId="4" w16cid:durableId="801970783">
    <w:abstractNumId w:val="137"/>
  </w:num>
  <w:num w:numId="5" w16cid:durableId="790827441">
    <w:abstractNumId w:val="93"/>
  </w:num>
  <w:num w:numId="6" w16cid:durableId="312636488">
    <w:abstractNumId w:val="55"/>
  </w:num>
  <w:num w:numId="7" w16cid:durableId="1250458554">
    <w:abstractNumId w:val="83"/>
  </w:num>
  <w:num w:numId="8" w16cid:durableId="1336415299">
    <w:abstractNumId w:val="113"/>
  </w:num>
  <w:num w:numId="9" w16cid:durableId="1746100669">
    <w:abstractNumId w:val="25"/>
  </w:num>
  <w:num w:numId="10" w16cid:durableId="1810786690">
    <w:abstractNumId w:val="104"/>
  </w:num>
  <w:num w:numId="11" w16cid:durableId="2105035414">
    <w:abstractNumId w:val="140"/>
  </w:num>
  <w:num w:numId="12" w16cid:durableId="1936091379">
    <w:abstractNumId w:val="39"/>
  </w:num>
  <w:num w:numId="13" w16cid:durableId="1746610727">
    <w:abstractNumId w:val="148"/>
  </w:num>
  <w:num w:numId="14" w16cid:durableId="1718243334">
    <w:abstractNumId w:val="99"/>
  </w:num>
  <w:num w:numId="15" w16cid:durableId="930771820">
    <w:abstractNumId w:val="97"/>
  </w:num>
  <w:num w:numId="16" w16cid:durableId="1210846776">
    <w:abstractNumId w:val="77"/>
  </w:num>
  <w:num w:numId="17" w16cid:durableId="2104060223">
    <w:abstractNumId w:val="61"/>
  </w:num>
  <w:num w:numId="18" w16cid:durableId="1680038008">
    <w:abstractNumId w:val="124"/>
  </w:num>
  <w:num w:numId="19" w16cid:durableId="1261912316">
    <w:abstractNumId w:val="28"/>
  </w:num>
  <w:num w:numId="20" w16cid:durableId="1751462723">
    <w:abstractNumId w:val="91"/>
  </w:num>
  <w:num w:numId="21" w16cid:durableId="129638045">
    <w:abstractNumId w:val="87"/>
  </w:num>
  <w:num w:numId="22" w16cid:durableId="163980906">
    <w:abstractNumId w:val="23"/>
  </w:num>
  <w:num w:numId="23" w16cid:durableId="1235966490">
    <w:abstractNumId w:val="131"/>
  </w:num>
  <w:num w:numId="24" w16cid:durableId="1542010257">
    <w:abstractNumId w:val="116"/>
  </w:num>
  <w:num w:numId="25" w16cid:durableId="615254590">
    <w:abstractNumId w:val="92"/>
  </w:num>
  <w:num w:numId="26" w16cid:durableId="471800354">
    <w:abstractNumId w:val="18"/>
  </w:num>
  <w:num w:numId="27" w16cid:durableId="827745949">
    <w:abstractNumId w:val="65"/>
  </w:num>
  <w:num w:numId="28" w16cid:durableId="1988312800">
    <w:abstractNumId w:val="106"/>
  </w:num>
  <w:num w:numId="29" w16cid:durableId="511141965">
    <w:abstractNumId w:val="73"/>
  </w:num>
  <w:num w:numId="30" w16cid:durableId="1263606482">
    <w:abstractNumId w:val="42"/>
  </w:num>
  <w:num w:numId="31" w16cid:durableId="1270967926">
    <w:abstractNumId w:val="67"/>
  </w:num>
  <w:num w:numId="32" w16cid:durableId="2049992565">
    <w:abstractNumId w:val="132"/>
  </w:num>
  <w:num w:numId="33" w16cid:durableId="1255360557">
    <w:abstractNumId w:val="90"/>
  </w:num>
  <w:num w:numId="34" w16cid:durableId="650211512">
    <w:abstractNumId w:val="33"/>
  </w:num>
  <w:num w:numId="35" w16cid:durableId="295527575">
    <w:abstractNumId w:val="21"/>
  </w:num>
  <w:num w:numId="36" w16cid:durableId="596910291">
    <w:abstractNumId w:val="57"/>
  </w:num>
  <w:num w:numId="37" w16cid:durableId="304704038">
    <w:abstractNumId w:val="5"/>
  </w:num>
  <w:num w:numId="38" w16cid:durableId="704133158">
    <w:abstractNumId w:val="26"/>
  </w:num>
  <w:num w:numId="39" w16cid:durableId="1649623974">
    <w:abstractNumId w:val="107"/>
  </w:num>
  <w:num w:numId="40" w16cid:durableId="569077881">
    <w:abstractNumId w:val="47"/>
  </w:num>
  <w:num w:numId="41" w16cid:durableId="189031162">
    <w:abstractNumId w:val="54"/>
  </w:num>
  <w:num w:numId="42" w16cid:durableId="171459223">
    <w:abstractNumId w:val="114"/>
  </w:num>
  <w:num w:numId="43" w16cid:durableId="817654744">
    <w:abstractNumId w:val="109"/>
  </w:num>
  <w:num w:numId="44" w16cid:durableId="1345782228">
    <w:abstractNumId w:val="9"/>
  </w:num>
  <w:num w:numId="45" w16cid:durableId="1389381679">
    <w:abstractNumId w:val="86"/>
  </w:num>
  <w:num w:numId="46" w16cid:durableId="1446538368">
    <w:abstractNumId w:val="130"/>
  </w:num>
  <w:num w:numId="47" w16cid:durableId="1557355096">
    <w:abstractNumId w:val="63"/>
  </w:num>
  <w:num w:numId="48" w16cid:durableId="1268535652">
    <w:abstractNumId w:val="49"/>
  </w:num>
  <w:num w:numId="49" w16cid:durableId="1269116851">
    <w:abstractNumId w:val="74"/>
  </w:num>
  <w:num w:numId="50" w16cid:durableId="1236819219">
    <w:abstractNumId w:val="59"/>
  </w:num>
  <w:num w:numId="51" w16cid:durableId="2112847642">
    <w:abstractNumId w:val="120"/>
  </w:num>
  <w:num w:numId="52" w16cid:durableId="1610359422">
    <w:abstractNumId w:val="123"/>
  </w:num>
  <w:num w:numId="53" w16cid:durableId="1441878942">
    <w:abstractNumId w:val="115"/>
  </w:num>
  <w:num w:numId="54" w16cid:durableId="800804543">
    <w:abstractNumId w:val="43"/>
  </w:num>
  <w:num w:numId="55" w16cid:durableId="1566720794">
    <w:abstractNumId w:val="94"/>
  </w:num>
  <w:num w:numId="56" w16cid:durableId="1500073506">
    <w:abstractNumId w:val="147"/>
  </w:num>
  <w:num w:numId="57" w16cid:durableId="221526242">
    <w:abstractNumId w:val="82"/>
  </w:num>
  <w:num w:numId="58" w16cid:durableId="2054841969">
    <w:abstractNumId w:val="7"/>
  </w:num>
  <w:num w:numId="59" w16cid:durableId="401560869">
    <w:abstractNumId w:val="105"/>
  </w:num>
  <w:num w:numId="60" w16cid:durableId="1833835438">
    <w:abstractNumId w:val="53"/>
  </w:num>
  <w:num w:numId="61" w16cid:durableId="1408649592">
    <w:abstractNumId w:val="35"/>
  </w:num>
  <w:num w:numId="62" w16cid:durableId="2064517772">
    <w:abstractNumId w:val="102"/>
  </w:num>
  <w:num w:numId="63" w16cid:durableId="1209300239">
    <w:abstractNumId w:val="85"/>
  </w:num>
  <w:num w:numId="64" w16cid:durableId="1590506750">
    <w:abstractNumId w:val="24"/>
  </w:num>
  <w:num w:numId="65" w16cid:durableId="1439831284">
    <w:abstractNumId w:val="48"/>
  </w:num>
  <w:num w:numId="66" w16cid:durableId="1692996148">
    <w:abstractNumId w:val="36"/>
  </w:num>
  <w:num w:numId="67" w16cid:durableId="299263321">
    <w:abstractNumId w:val="1"/>
  </w:num>
  <w:num w:numId="68" w16cid:durableId="987786030">
    <w:abstractNumId w:val="98"/>
  </w:num>
  <w:num w:numId="69" w16cid:durableId="1563365304">
    <w:abstractNumId w:val="29"/>
  </w:num>
  <w:num w:numId="70" w16cid:durableId="735904513">
    <w:abstractNumId w:val="56"/>
  </w:num>
  <w:num w:numId="71" w16cid:durableId="857163798">
    <w:abstractNumId w:val="60"/>
  </w:num>
  <w:num w:numId="72" w16cid:durableId="1129207673">
    <w:abstractNumId w:val="84"/>
  </w:num>
  <w:num w:numId="73" w16cid:durableId="1528256010">
    <w:abstractNumId w:val="145"/>
  </w:num>
  <w:num w:numId="74" w16cid:durableId="2087991482">
    <w:abstractNumId w:val="146"/>
  </w:num>
  <w:num w:numId="75" w16cid:durableId="864245708">
    <w:abstractNumId w:val="136"/>
  </w:num>
  <w:num w:numId="76" w16cid:durableId="1491873451">
    <w:abstractNumId w:val="133"/>
  </w:num>
  <w:num w:numId="77" w16cid:durableId="163711991">
    <w:abstractNumId w:val="40"/>
  </w:num>
  <w:num w:numId="78" w16cid:durableId="1521552716">
    <w:abstractNumId w:val="70"/>
  </w:num>
  <w:num w:numId="79" w16cid:durableId="318004421">
    <w:abstractNumId w:val="103"/>
  </w:num>
  <w:num w:numId="80" w16cid:durableId="1592549107">
    <w:abstractNumId w:val="89"/>
  </w:num>
  <w:num w:numId="81" w16cid:durableId="449710073">
    <w:abstractNumId w:val="119"/>
  </w:num>
  <w:num w:numId="82" w16cid:durableId="1302924852">
    <w:abstractNumId w:val="6"/>
  </w:num>
  <w:num w:numId="83" w16cid:durableId="1042706425">
    <w:abstractNumId w:val="30"/>
  </w:num>
  <w:num w:numId="84" w16cid:durableId="111631382">
    <w:abstractNumId w:val="134"/>
  </w:num>
  <w:num w:numId="85" w16cid:durableId="198319933">
    <w:abstractNumId w:val="2"/>
  </w:num>
  <w:num w:numId="86" w16cid:durableId="891966816">
    <w:abstractNumId w:val="17"/>
  </w:num>
  <w:num w:numId="87" w16cid:durableId="720515992">
    <w:abstractNumId w:val="37"/>
  </w:num>
  <w:num w:numId="88" w16cid:durableId="483474689">
    <w:abstractNumId w:val="142"/>
  </w:num>
  <w:num w:numId="89" w16cid:durableId="1142507304">
    <w:abstractNumId w:val="13"/>
  </w:num>
  <w:num w:numId="90" w16cid:durableId="1857306447">
    <w:abstractNumId w:val="20"/>
  </w:num>
  <w:num w:numId="91" w16cid:durableId="471410291">
    <w:abstractNumId w:val="3"/>
  </w:num>
  <w:num w:numId="92" w16cid:durableId="906837789">
    <w:abstractNumId w:val="80"/>
  </w:num>
  <w:num w:numId="93" w16cid:durableId="1614629261">
    <w:abstractNumId w:val="10"/>
  </w:num>
  <w:num w:numId="94" w16cid:durableId="1182091646">
    <w:abstractNumId w:val="144"/>
  </w:num>
  <w:num w:numId="95" w16cid:durableId="1357076719">
    <w:abstractNumId w:val="75"/>
  </w:num>
  <w:num w:numId="96" w16cid:durableId="738749844">
    <w:abstractNumId w:val="41"/>
  </w:num>
  <w:num w:numId="97" w16cid:durableId="1056126738">
    <w:abstractNumId w:val="15"/>
  </w:num>
  <w:num w:numId="98" w16cid:durableId="234291735">
    <w:abstractNumId w:val="118"/>
  </w:num>
  <w:num w:numId="99" w16cid:durableId="664287702">
    <w:abstractNumId w:val="101"/>
  </w:num>
  <w:num w:numId="100" w16cid:durableId="276452370">
    <w:abstractNumId w:val="16"/>
  </w:num>
  <w:num w:numId="101" w16cid:durableId="883712496">
    <w:abstractNumId w:val="149"/>
  </w:num>
  <w:num w:numId="102" w16cid:durableId="887498662">
    <w:abstractNumId w:val="11"/>
  </w:num>
  <w:num w:numId="103" w16cid:durableId="1026718082">
    <w:abstractNumId w:val="81"/>
  </w:num>
  <w:num w:numId="104" w16cid:durableId="1875312993">
    <w:abstractNumId w:val="95"/>
  </w:num>
  <w:num w:numId="105" w16cid:durableId="198933804">
    <w:abstractNumId w:val="50"/>
  </w:num>
  <w:num w:numId="106" w16cid:durableId="935653">
    <w:abstractNumId w:val="108"/>
  </w:num>
  <w:num w:numId="107" w16cid:durableId="774255597">
    <w:abstractNumId w:val="129"/>
  </w:num>
  <w:num w:numId="108" w16cid:durableId="1838036214">
    <w:abstractNumId w:val="8"/>
  </w:num>
  <w:num w:numId="109" w16cid:durableId="2117553460">
    <w:abstractNumId w:val="135"/>
  </w:num>
  <w:num w:numId="110" w16cid:durableId="677469384">
    <w:abstractNumId w:val="19"/>
  </w:num>
  <w:num w:numId="111" w16cid:durableId="1346635623">
    <w:abstractNumId w:val="100"/>
  </w:num>
  <w:num w:numId="112" w16cid:durableId="997928400">
    <w:abstractNumId w:val="52"/>
  </w:num>
  <w:num w:numId="113" w16cid:durableId="947852292">
    <w:abstractNumId w:val="69"/>
  </w:num>
  <w:num w:numId="114" w16cid:durableId="1966736491">
    <w:abstractNumId w:val="46"/>
  </w:num>
  <w:num w:numId="115" w16cid:durableId="162939817">
    <w:abstractNumId w:val="66"/>
  </w:num>
  <w:num w:numId="116" w16cid:durableId="124200465">
    <w:abstractNumId w:val="151"/>
  </w:num>
  <w:num w:numId="117" w16cid:durableId="2039310093">
    <w:abstractNumId w:val="51"/>
  </w:num>
  <w:num w:numId="118" w16cid:durableId="2027366870">
    <w:abstractNumId w:val="68"/>
  </w:num>
  <w:num w:numId="119" w16cid:durableId="269053231">
    <w:abstractNumId w:val="45"/>
  </w:num>
  <w:num w:numId="120" w16cid:durableId="1193304982">
    <w:abstractNumId w:val="121"/>
  </w:num>
  <w:num w:numId="121" w16cid:durableId="1924146995">
    <w:abstractNumId w:val="64"/>
  </w:num>
  <w:num w:numId="122" w16cid:durableId="527451527">
    <w:abstractNumId w:val="32"/>
  </w:num>
  <w:num w:numId="123" w16cid:durableId="599534384">
    <w:abstractNumId w:val="150"/>
  </w:num>
  <w:num w:numId="124" w16cid:durableId="1399086869">
    <w:abstractNumId w:val="14"/>
  </w:num>
  <w:num w:numId="125" w16cid:durableId="1691447262">
    <w:abstractNumId w:val="127"/>
  </w:num>
  <w:num w:numId="126" w16cid:durableId="615333377">
    <w:abstractNumId w:val="110"/>
  </w:num>
  <w:num w:numId="127" w16cid:durableId="817962158">
    <w:abstractNumId w:val="143"/>
  </w:num>
  <w:num w:numId="128" w16cid:durableId="359665031">
    <w:abstractNumId w:val="126"/>
  </w:num>
  <w:num w:numId="129" w16cid:durableId="452409572">
    <w:abstractNumId w:val="76"/>
  </w:num>
  <w:num w:numId="130" w16cid:durableId="1851918078">
    <w:abstractNumId w:val="72"/>
  </w:num>
  <w:num w:numId="131" w16cid:durableId="1450784046">
    <w:abstractNumId w:val="141"/>
  </w:num>
  <w:num w:numId="132" w16cid:durableId="82193917">
    <w:abstractNumId w:val="122"/>
  </w:num>
  <w:num w:numId="133" w16cid:durableId="1932859856">
    <w:abstractNumId w:val="4"/>
  </w:num>
  <w:num w:numId="134" w16cid:durableId="1206792959">
    <w:abstractNumId w:val="125"/>
  </w:num>
  <w:num w:numId="135" w16cid:durableId="340201598">
    <w:abstractNumId w:val="58"/>
  </w:num>
  <w:num w:numId="136" w16cid:durableId="1412389342">
    <w:abstractNumId w:val="111"/>
  </w:num>
  <w:num w:numId="137" w16cid:durableId="1826162948">
    <w:abstractNumId w:val="112"/>
  </w:num>
  <w:num w:numId="138" w16cid:durableId="1344699751">
    <w:abstractNumId w:val="38"/>
  </w:num>
  <w:num w:numId="139" w16cid:durableId="538972871">
    <w:abstractNumId w:val="71"/>
  </w:num>
  <w:num w:numId="140" w16cid:durableId="1562251366">
    <w:abstractNumId w:val="27"/>
  </w:num>
  <w:num w:numId="141" w16cid:durableId="1245605814">
    <w:abstractNumId w:val="88"/>
  </w:num>
  <w:num w:numId="142" w16cid:durableId="1928726827">
    <w:abstractNumId w:val="117"/>
  </w:num>
  <w:num w:numId="143" w16cid:durableId="481852008">
    <w:abstractNumId w:val="128"/>
  </w:num>
  <w:num w:numId="144" w16cid:durableId="617949736">
    <w:abstractNumId w:val="96"/>
  </w:num>
  <w:num w:numId="145" w16cid:durableId="209539217">
    <w:abstractNumId w:val="138"/>
  </w:num>
  <w:num w:numId="146" w16cid:durableId="820272547">
    <w:abstractNumId w:val="12"/>
  </w:num>
  <w:num w:numId="147" w16cid:durableId="162014700">
    <w:abstractNumId w:val="22"/>
  </w:num>
  <w:num w:numId="148" w16cid:durableId="120805585">
    <w:abstractNumId w:val="0"/>
  </w:num>
  <w:num w:numId="149" w16cid:durableId="1694456274">
    <w:abstractNumId w:val="78"/>
  </w:num>
  <w:num w:numId="150" w16cid:durableId="910966538">
    <w:abstractNumId w:val="44"/>
  </w:num>
  <w:num w:numId="151" w16cid:durableId="2064937801">
    <w:abstractNumId w:val="139"/>
  </w:num>
  <w:num w:numId="152" w16cid:durableId="187604514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6DE"/>
    <w:rsid w:val="00005DC2"/>
    <w:rsid w:val="00014858"/>
    <w:rsid w:val="0001520B"/>
    <w:rsid w:val="0002379E"/>
    <w:rsid w:val="00024B54"/>
    <w:rsid w:val="00025AB0"/>
    <w:rsid w:val="00052F9B"/>
    <w:rsid w:val="00076116"/>
    <w:rsid w:val="000A144D"/>
    <w:rsid w:val="000A3E64"/>
    <w:rsid w:val="000B5FA8"/>
    <w:rsid w:val="000B7AF7"/>
    <w:rsid w:val="000C0D5B"/>
    <w:rsid w:val="000C52B9"/>
    <w:rsid w:val="000C7BBB"/>
    <w:rsid w:val="000D2947"/>
    <w:rsid w:val="000D6D02"/>
    <w:rsid w:val="00115A1E"/>
    <w:rsid w:val="0012188E"/>
    <w:rsid w:val="00125CED"/>
    <w:rsid w:val="00133634"/>
    <w:rsid w:val="00140F2E"/>
    <w:rsid w:val="001447D7"/>
    <w:rsid w:val="00170C99"/>
    <w:rsid w:val="0019369C"/>
    <w:rsid w:val="001E0E47"/>
    <w:rsid w:val="00245FB7"/>
    <w:rsid w:val="0026451A"/>
    <w:rsid w:val="002667BB"/>
    <w:rsid w:val="002A2DFE"/>
    <w:rsid w:val="002C34B5"/>
    <w:rsid w:val="002E304A"/>
    <w:rsid w:val="00322FC1"/>
    <w:rsid w:val="00371366"/>
    <w:rsid w:val="003919B1"/>
    <w:rsid w:val="003921AE"/>
    <w:rsid w:val="0039286E"/>
    <w:rsid w:val="003C3B30"/>
    <w:rsid w:val="003F1019"/>
    <w:rsid w:val="00447D19"/>
    <w:rsid w:val="0045279A"/>
    <w:rsid w:val="00464125"/>
    <w:rsid w:val="00477975"/>
    <w:rsid w:val="00487262"/>
    <w:rsid w:val="004A71A9"/>
    <w:rsid w:val="004B20DA"/>
    <w:rsid w:val="004F32E0"/>
    <w:rsid w:val="00503C04"/>
    <w:rsid w:val="00535F90"/>
    <w:rsid w:val="005457C7"/>
    <w:rsid w:val="00572000"/>
    <w:rsid w:val="00573A43"/>
    <w:rsid w:val="005765C7"/>
    <w:rsid w:val="005822D4"/>
    <w:rsid w:val="00585402"/>
    <w:rsid w:val="005927E7"/>
    <w:rsid w:val="00595345"/>
    <w:rsid w:val="005C46DE"/>
    <w:rsid w:val="005E5064"/>
    <w:rsid w:val="00605199"/>
    <w:rsid w:val="00633B23"/>
    <w:rsid w:val="006430CA"/>
    <w:rsid w:val="00686B17"/>
    <w:rsid w:val="0069547F"/>
    <w:rsid w:val="006B6C02"/>
    <w:rsid w:val="006E0984"/>
    <w:rsid w:val="006F343A"/>
    <w:rsid w:val="00705B83"/>
    <w:rsid w:val="007430AA"/>
    <w:rsid w:val="00745D73"/>
    <w:rsid w:val="007463D8"/>
    <w:rsid w:val="00747C3C"/>
    <w:rsid w:val="007556B9"/>
    <w:rsid w:val="007624CA"/>
    <w:rsid w:val="00787940"/>
    <w:rsid w:val="007B0575"/>
    <w:rsid w:val="007C1253"/>
    <w:rsid w:val="007D0C7C"/>
    <w:rsid w:val="007D2073"/>
    <w:rsid w:val="007E5DF8"/>
    <w:rsid w:val="00805147"/>
    <w:rsid w:val="00831A33"/>
    <w:rsid w:val="008329EB"/>
    <w:rsid w:val="00835BEE"/>
    <w:rsid w:val="00892646"/>
    <w:rsid w:val="008A6835"/>
    <w:rsid w:val="008B0814"/>
    <w:rsid w:val="008D76D9"/>
    <w:rsid w:val="008E1D0C"/>
    <w:rsid w:val="008E429A"/>
    <w:rsid w:val="008F63F7"/>
    <w:rsid w:val="008F7B45"/>
    <w:rsid w:val="00923C2D"/>
    <w:rsid w:val="00930065"/>
    <w:rsid w:val="00943B61"/>
    <w:rsid w:val="0094601D"/>
    <w:rsid w:val="009578E2"/>
    <w:rsid w:val="009729CF"/>
    <w:rsid w:val="009842CB"/>
    <w:rsid w:val="009B1DDC"/>
    <w:rsid w:val="009B53A2"/>
    <w:rsid w:val="009C1E28"/>
    <w:rsid w:val="009C6F84"/>
    <w:rsid w:val="009E2F5C"/>
    <w:rsid w:val="009E38FD"/>
    <w:rsid w:val="009F029E"/>
    <w:rsid w:val="009F59CE"/>
    <w:rsid w:val="00A42C79"/>
    <w:rsid w:val="00A504DA"/>
    <w:rsid w:val="00A54790"/>
    <w:rsid w:val="00A6161F"/>
    <w:rsid w:val="00A917AE"/>
    <w:rsid w:val="00AA189C"/>
    <w:rsid w:val="00AA21CC"/>
    <w:rsid w:val="00AC5B47"/>
    <w:rsid w:val="00AD320B"/>
    <w:rsid w:val="00B0681E"/>
    <w:rsid w:val="00B118DE"/>
    <w:rsid w:val="00B1316A"/>
    <w:rsid w:val="00B97DC2"/>
    <w:rsid w:val="00BC16C1"/>
    <w:rsid w:val="00BC6C70"/>
    <w:rsid w:val="00BE0AEC"/>
    <w:rsid w:val="00BE1CE2"/>
    <w:rsid w:val="00BF099D"/>
    <w:rsid w:val="00BF51DE"/>
    <w:rsid w:val="00C00FD1"/>
    <w:rsid w:val="00C17857"/>
    <w:rsid w:val="00C1795E"/>
    <w:rsid w:val="00C27DB9"/>
    <w:rsid w:val="00C3463E"/>
    <w:rsid w:val="00C364E3"/>
    <w:rsid w:val="00C3749B"/>
    <w:rsid w:val="00C44552"/>
    <w:rsid w:val="00C6528D"/>
    <w:rsid w:val="00C67A97"/>
    <w:rsid w:val="00C84331"/>
    <w:rsid w:val="00C9374C"/>
    <w:rsid w:val="00C93A77"/>
    <w:rsid w:val="00CA544B"/>
    <w:rsid w:val="00CB7035"/>
    <w:rsid w:val="00D055DD"/>
    <w:rsid w:val="00D17428"/>
    <w:rsid w:val="00D90BB9"/>
    <w:rsid w:val="00DC22DD"/>
    <w:rsid w:val="00E04009"/>
    <w:rsid w:val="00E25FF9"/>
    <w:rsid w:val="00E4714A"/>
    <w:rsid w:val="00E50171"/>
    <w:rsid w:val="00E608DB"/>
    <w:rsid w:val="00E6401A"/>
    <w:rsid w:val="00E656E6"/>
    <w:rsid w:val="00EC3AD6"/>
    <w:rsid w:val="00EF7344"/>
    <w:rsid w:val="00F23F7F"/>
    <w:rsid w:val="00F4569F"/>
    <w:rsid w:val="00F45FFF"/>
    <w:rsid w:val="00F508B1"/>
    <w:rsid w:val="00F809FC"/>
    <w:rsid w:val="00F853A8"/>
    <w:rsid w:val="00FC10C2"/>
    <w:rsid w:val="00FF1D04"/>
    <w:rsid w:val="00FF46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9905"/>
  <w15:chartTrackingRefBased/>
  <w15:docId w15:val="{969D71F0-6511-4093-8293-6C7D086D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FF"/>
  </w:style>
  <w:style w:type="paragraph" w:styleId="Heading1">
    <w:name w:val="heading 1"/>
    <w:basedOn w:val="Normal"/>
    <w:next w:val="Normal"/>
    <w:link w:val="Heading1Char"/>
    <w:uiPriority w:val="9"/>
    <w:qFormat/>
    <w:rsid w:val="005C4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4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4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4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4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6DE"/>
    <w:rPr>
      <w:rFonts w:eastAsiaTheme="majorEastAsia" w:cstheme="majorBidi"/>
      <w:color w:val="272727" w:themeColor="text1" w:themeTint="D8"/>
    </w:rPr>
  </w:style>
  <w:style w:type="paragraph" w:styleId="Title">
    <w:name w:val="Title"/>
    <w:basedOn w:val="Normal"/>
    <w:next w:val="Normal"/>
    <w:link w:val="TitleChar"/>
    <w:uiPriority w:val="10"/>
    <w:qFormat/>
    <w:rsid w:val="005C4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6DE"/>
    <w:pPr>
      <w:spacing w:before="160"/>
      <w:jc w:val="center"/>
    </w:pPr>
    <w:rPr>
      <w:i/>
      <w:iCs/>
      <w:color w:val="404040" w:themeColor="text1" w:themeTint="BF"/>
    </w:rPr>
  </w:style>
  <w:style w:type="character" w:customStyle="1" w:styleId="QuoteChar">
    <w:name w:val="Quote Char"/>
    <w:basedOn w:val="DefaultParagraphFont"/>
    <w:link w:val="Quote"/>
    <w:uiPriority w:val="29"/>
    <w:rsid w:val="005C46DE"/>
    <w:rPr>
      <w:i/>
      <w:iCs/>
      <w:color w:val="404040" w:themeColor="text1" w:themeTint="BF"/>
    </w:rPr>
  </w:style>
  <w:style w:type="paragraph" w:styleId="ListParagraph">
    <w:name w:val="List Paragraph"/>
    <w:basedOn w:val="Normal"/>
    <w:uiPriority w:val="34"/>
    <w:qFormat/>
    <w:rsid w:val="005C46DE"/>
    <w:pPr>
      <w:ind w:left="720"/>
      <w:contextualSpacing/>
    </w:pPr>
  </w:style>
  <w:style w:type="character" w:styleId="IntenseEmphasis">
    <w:name w:val="Intense Emphasis"/>
    <w:basedOn w:val="DefaultParagraphFont"/>
    <w:uiPriority w:val="21"/>
    <w:qFormat/>
    <w:rsid w:val="005C46DE"/>
    <w:rPr>
      <w:i/>
      <w:iCs/>
      <w:color w:val="0F4761" w:themeColor="accent1" w:themeShade="BF"/>
    </w:rPr>
  </w:style>
  <w:style w:type="paragraph" w:styleId="IntenseQuote">
    <w:name w:val="Intense Quote"/>
    <w:basedOn w:val="Normal"/>
    <w:next w:val="Normal"/>
    <w:link w:val="IntenseQuoteChar"/>
    <w:uiPriority w:val="30"/>
    <w:qFormat/>
    <w:rsid w:val="005C4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6DE"/>
    <w:rPr>
      <w:i/>
      <w:iCs/>
      <w:color w:val="0F4761" w:themeColor="accent1" w:themeShade="BF"/>
    </w:rPr>
  </w:style>
  <w:style w:type="character" w:styleId="IntenseReference">
    <w:name w:val="Intense Reference"/>
    <w:basedOn w:val="DefaultParagraphFont"/>
    <w:uiPriority w:val="32"/>
    <w:qFormat/>
    <w:rsid w:val="005C46DE"/>
    <w:rPr>
      <w:b/>
      <w:bCs/>
      <w:smallCaps/>
      <w:color w:val="0F4761" w:themeColor="accent1" w:themeShade="BF"/>
      <w:spacing w:val="5"/>
    </w:rPr>
  </w:style>
  <w:style w:type="paragraph" w:styleId="NormalWeb">
    <w:name w:val="Normal (Web)"/>
    <w:basedOn w:val="Normal"/>
    <w:uiPriority w:val="99"/>
    <w:unhideWhenUsed/>
    <w:rsid w:val="00C27DB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9E38FD"/>
    <w:rPr>
      <w:color w:val="467886" w:themeColor="hyperlink"/>
      <w:u w:val="single"/>
    </w:rPr>
  </w:style>
  <w:style w:type="character" w:styleId="UnresolvedMention">
    <w:name w:val="Unresolved Mention"/>
    <w:basedOn w:val="DefaultParagraphFont"/>
    <w:uiPriority w:val="99"/>
    <w:semiHidden/>
    <w:unhideWhenUsed/>
    <w:rsid w:val="009E38FD"/>
    <w:rPr>
      <w:color w:val="605E5C"/>
      <w:shd w:val="clear" w:color="auto" w:fill="E1DFDD"/>
    </w:rPr>
  </w:style>
  <w:style w:type="paragraph" w:styleId="Header">
    <w:name w:val="header"/>
    <w:basedOn w:val="Normal"/>
    <w:link w:val="HeaderChar"/>
    <w:uiPriority w:val="99"/>
    <w:unhideWhenUsed/>
    <w:rsid w:val="000B5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5FA8"/>
  </w:style>
  <w:style w:type="paragraph" w:styleId="Footer">
    <w:name w:val="footer"/>
    <w:basedOn w:val="Normal"/>
    <w:link w:val="FooterChar"/>
    <w:uiPriority w:val="99"/>
    <w:unhideWhenUsed/>
    <w:rsid w:val="000B5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5FA8"/>
  </w:style>
  <w:style w:type="table" w:styleId="TableGrid">
    <w:name w:val="Table Grid"/>
    <w:basedOn w:val="TableNormal"/>
    <w:uiPriority w:val="39"/>
    <w:rsid w:val="00576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25FF9"/>
    <w:rPr>
      <w:color w:val="666666"/>
    </w:rPr>
  </w:style>
  <w:style w:type="character" w:styleId="Strong">
    <w:name w:val="Strong"/>
    <w:basedOn w:val="DefaultParagraphFont"/>
    <w:uiPriority w:val="22"/>
    <w:qFormat/>
    <w:rsid w:val="006430CA"/>
    <w:rPr>
      <w:b/>
      <w:bCs/>
    </w:rPr>
  </w:style>
  <w:style w:type="character" w:styleId="FollowedHyperlink">
    <w:name w:val="FollowedHyperlink"/>
    <w:basedOn w:val="DefaultParagraphFont"/>
    <w:uiPriority w:val="99"/>
    <w:semiHidden/>
    <w:unhideWhenUsed/>
    <w:rsid w:val="000A14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5281/zenodo.10519652" TargetMode="External"/><Relationship Id="rId21" Type="http://schemas.openxmlformats.org/officeDocument/2006/relationships/image" Target="media/image14.png"/><Relationship Id="rId34" Type="http://schemas.openxmlformats.org/officeDocument/2006/relationships/hyperlink" Target="https://www.kaggle.com/datasets/chethuhn/network-intrusion-dataset/data" TargetMode="External"/><Relationship Id="rId42" Type="http://schemas.openxmlformats.org/officeDocument/2006/relationships/theme" Target="theme/theme1.xml"/><Relationship Id="rId7" Type="http://schemas.openxmlformats.org/officeDocument/2006/relationships/hyperlink" Target="https://github.com/giridharreddygoddilla/Generative-Modelling-Case-Study"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ieeexplore.ieee.org/document/10515203"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186/s13321-023-00781-1"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proceedings.neurips.cc/paper_files/paper/2014/file/f033ed80deb0234979a61f95710dbe25-Paper.pdf"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ibm.com/think/topics/generative-model" TargetMode="External"/><Relationship Id="rId38" Type="http://schemas.openxmlformats.org/officeDocument/2006/relationships/hyperlink" Target="https://doi.org/10.1109/TSMC.2025.35982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10</Pages>
  <Words>2504</Words>
  <Characters>15927</Characters>
  <Application>Microsoft Office Word</Application>
  <DocSecurity>0</DocSecurity>
  <Lines>482</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 Reddy Goddilla</dc:creator>
  <cp:keywords/>
  <dc:description/>
  <cp:lastModifiedBy>Giridhar Reddy Goddilla</cp:lastModifiedBy>
  <cp:revision>160</cp:revision>
  <dcterms:created xsi:type="dcterms:W3CDTF">2026-04-23T04:31:00Z</dcterms:created>
  <dcterms:modified xsi:type="dcterms:W3CDTF">2026-04-23T11:35:00Z</dcterms:modified>
</cp:coreProperties>
</file>