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>
  <w:body>
    <w:p>
      <w:pPr>
        <w:jc w:val="center"/>
      </w:pPr>
      <w:r>
        <w:t>NewApplication_TC_NewApplication_MRI_001_Instance1_23-Jan-2018_03-54-40_PM_Error.png</w:t>
      </w:r>
    </w:p>
    <w:p>
      <w:r>
        <w:drawing>
          <wp:inline distT="0" distB="0" distL="0" distR="0">
            <wp:extent cx="18345150" cy="8248650"/>
            <wp:docPr id="2" name="Picture 2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rated"/>
                    <pic:cNvPicPr/>
                  </pic:nvPicPr>
                  <pic:blipFill>
                    <a:blip xmlns:r="http://schemas.openxmlformats.org/officeDocument/2006/relationships"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18345150" cy="824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
<Relationships xmlns="http://schemas.openxmlformats.org/package/2006/relationships">
<Relationship Id="rId1" Target="settings.xml" Type="http://schemas.openxmlformats.org/officeDocument/2006/relationships/settings"/>
<Relationship Id="rId2" Target="media/image1.png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2018-01-23T21:54:45Z</dcterms:created>
  <dc:creator>Apache POI</dc:creator>
</cp:coreProperties>
</file>