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39.png" ContentType="image/png"/>
  <Override PartName="/word/media/rId43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61" w:name="artificial-neural-networks---assignment"/>
    <w:p>
      <w:pPr>
        <w:pStyle w:val="Heading1"/>
      </w:pPr>
      <w:r>
        <w:t xml:space="preserve">Artificial Neural Networks - Assignment</w:t>
      </w:r>
    </w:p>
    <w:bookmarkStart w:id="29" w:name="X385a740185ccea307cbc1206a961c1e8b6a3aed"/>
    <w:p>
      <w:pPr>
        <w:pStyle w:val="Heading2"/>
      </w:pPr>
      <w:r>
        <w:t xml:space="preserve">Question 1: Backpropagation Algorithm Implementation</w:t>
      </w:r>
    </w:p>
    <w:bookmarkStart w:id="9" w:name="aim"/>
    <w:p>
      <w:pPr>
        <w:pStyle w:val="Heading3"/>
      </w:pPr>
      <w:r>
        <w:t xml:space="preserve">Aim</w:t>
      </w:r>
    </w:p>
    <w:p>
      <w:pPr>
        <w:pStyle w:val="FirstParagraph"/>
      </w:pPr>
      <w:r>
        <w:t xml:space="preserve">To implement the backpropagation algorithm from scratch using Python and apply it on a classification dataset with visualization of loss convergence.</w:t>
      </w:r>
    </w:p>
    <w:bookmarkEnd w:id="9"/>
    <w:bookmarkStart w:id="18" w:name="procedure"/>
    <w:p>
      <w:pPr>
        <w:pStyle w:val="Heading3"/>
      </w:pPr>
      <w:r>
        <w:t xml:space="preserve">Procedure</w:t>
      </w:r>
    </w:p>
    <w:bookmarkStart w:id="10" w:name="step-1-dataset-preparation"/>
    <w:p>
      <w:pPr>
        <w:pStyle w:val="Heading4"/>
      </w:pPr>
      <w:r>
        <w:t xml:space="preserve">Step 1: Dataset Preparation</w:t>
      </w:r>
    </w:p>
    <w:p>
      <w:pPr>
        <w:pStyle w:val="Compact"/>
        <w:numPr>
          <w:ilvl w:val="0"/>
          <w:numId w:val="1001"/>
        </w:numPr>
      </w:pPr>
      <w:r>
        <w:t xml:space="preserve">Generate a synthetic binary classification dataset with 1000 samples and 20 features</w:t>
      </w:r>
    </w:p>
    <w:p>
      <w:pPr>
        <w:pStyle w:val="Compact"/>
        <w:numPr>
          <w:ilvl w:val="0"/>
          <w:numId w:val="1001"/>
        </w:numPr>
      </w:pPr>
      <w:r>
        <w:t xml:space="preserve">Split the dataset into training (80%) and testing (20%) sets</w:t>
      </w:r>
    </w:p>
    <w:p>
      <w:pPr>
        <w:pStyle w:val="Compact"/>
        <w:numPr>
          <w:ilvl w:val="0"/>
          <w:numId w:val="1001"/>
        </w:numPr>
      </w:pPr>
      <w:r>
        <w:t xml:space="preserve">Standardize the features using StandardScaler for better convergence</w:t>
      </w:r>
    </w:p>
    <w:bookmarkEnd w:id="10"/>
    <w:bookmarkStart w:id="11" w:name="X433eacf4f402aa27fcae07554dec66543520e2a"/>
    <w:p>
      <w:pPr>
        <w:pStyle w:val="Heading4"/>
      </w:pPr>
      <w:r>
        <w:t xml:space="preserve">Step 2: Neural Network Architecture Design</w:t>
      </w:r>
    </w:p>
    <w:p>
      <w:pPr>
        <w:pStyle w:val="Compact"/>
        <w:numPr>
          <w:ilvl w:val="0"/>
          <w:numId w:val="1002"/>
        </w:numPr>
      </w:pPr>
      <w:r>
        <w:t xml:space="preserve">Design a multi-layer neural network with the following architecture:</w:t>
      </w:r>
    </w:p>
    <w:p>
      <w:pPr>
        <w:pStyle w:val="Compact"/>
        <w:numPr>
          <w:ilvl w:val="1"/>
          <w:numId w:val="1003"/>
        </w:numPr>
      </w:pPr>
      <w:r>
        <w:t xml:space="preserve">Input Layer: 20 neurons (matching feature count)</w:t>
      </w:r>
    </w:p>
    <w:p>
      <w:pPr>
        <w:pStyle w:val="Compact"/>
        <w:numPr>
          <w:ilvl w:val="1"/>
          <w:numId w:val="1003"/>
        </w:numPr>
      </w:pPr>
      <w:r>
        <w:t xml:space="preserve">Hidden Layer 1: 16 neurons with ReLU activation</w:t>
      </w:r>
    </w:p>
    <w:p>
      <w:pPr>
        <w:pStyle w:val="Compact"/>
        <w:numPr>
          <w:ilvl w:val="1"/>
          <w:numId w:val="1003"/>
        </w:numPr>
      </w:pPr>
      <w:r>
        <w:t xml:space="preserve">Hidden Layer 2: 8 neurons with ReLU activation</w:t>
      </w:r>
    </w:p>
    <w:p>
      <w:pPr>
        <w:pStyle w:val="Compact"/>
        <w:numPr>
          <w:ilvl w:val="1"/>
          <w:numId w:val="1003"/>
        </w:numPr>
      </w:pPr>
      <w:r>
        <w:t xml:space="preserve">Output Layer: 1 neuron with Sigmoid activation</w:t>
      </w:r>
    </w:p>
    <w:p>
      <w:pPr>
        <w:pStyle w:val="Compact"/>
        <w:numPr>
          <w:ilvl w:val="0"/>
          <w:numId w:val="1002"/>
        </w:numPr>
      </w:pPr>
      <w:r>
        <w:t xml:space="preserve">Initialize weights using He initialization:</w:t>
      </w:r>
      <w:r>
        <w:t xml:space="preserve"> </w:t>
      </w:r>
      <m:oMath>
        <m:r>
          <m:t>w</m:t>
        </m:r>
        <m:r>
          <m:rPr>
            <m:sty m:val="p"/>
          </m:rPr>
          <m:t>∼</m:t>
        </m:r>
        <m:r>
          <m:rPr>
            <m:scr m:val="script"/>
            <m:sty m:val="p"/>
          </m:rPr>
          <m:t>N</m:t>
        </m:r>
        <m:r>
          <m:rPr>
            <m:sty m:val="p"/>
          </m:rPr>
          <m:t>(</m:t>
        </m:r>
        <m:r>
          <m:t>0</m:t>
        </m:r>
        <m:r>
          <m:rPr>
            <m:sty m:val="p"/>
          </m:rPr>
          <m:t>,</m:t>
        </m:r>
        <m:rad>
          <m:radPr>
            <m:degHide m:val="on"/>
          </m:radPr>
          <m:deg/>
          <m:e>
            <m:r>
              <m:t>2</m:t>
            </m:r>
            <m:r>
              <m:rPr>
                <m:sty m:val="p"/>
              </m:rPr>
              <m:t>/</m:t>
            </m:r>
            <m:sSub>
              <m:e>
                <m:r>
                  <m:t>n</m:t>
                </m:r>
              </m:e>
              <m:sub>
                <m:r>
                  <m:t>i</m:t>
                </m:r>
                <m:r>
                  <m:t>n</m:t>
                </m:r>
              </m:sub>
            </m:sSub>
          </m:e>
        </m:rad>
        <m:r>
          <m:rPr>
            <m:sty m:val="p"/>
          </m:rPr>
          <m:t>)</m:t>
        </m:r>
      </m:oMath>
    </w:p>
    <w:p>
      <w:pPr>
        <w:pStyle w:val="Compact"/>
        <w:numPr>
          <w:ilvl w:val="0"/>
          <w:numId w:val="1002"/>
        </w:numPr>
      </w:pPr>
      <w:r>
        <w:t xml:space="preserve">Initialize biases to zero</w:t>
      </w:r>
    </w:p>
    <w:bookmarkEnd w:id="11"/>
    <w:bookmarkStart w:id="12" w:name="step-3-forward-propagation"/>
    <w:p>
      <w:pPr>
        <w:pStyle w:val="Heading4"/>
      </w:pPr>
      <w:r>
        <w:t xml:space="preserve">Step 3: Forward Propagation</w:t>
      </w:r>
    </w:p>
    <w:p>
      <w:pPr>
        <w:pStyle w:val="FirstParagraph"/>
      </w:pPr>
      <w:r>
        <w:t xml:space="preserve">For each layer</w:t>
      </w:r>
      <w:r>
        <w:t xml:space="preserve"> </w:t>
      </w:r>
      <m:oMath>
        <m:r>
          <m:t>l</m:t>
        </m:r>
      </m:oMath>
      <w:r>
        <w:t xml:space="preserve">:</w:t>
      </w:r>
    </w:p>
    <w:p>
      <w:pPr>
        <w:pStyle w:val="Compact"/>
        <w:numPr>
          <w:ilvl w:val="0"/>
          <w:numId w:val="1004"/>
        </w:numPr>
      </w:pPr>
      <w:r>
        <w:t xml:space="preserve">Compute linear transformation:</w:t>
      </w:r>
      <w:r>
        <w:t xml:space="preserve"> </w:t>
      </w:r>
      <m:oMath>
        <m:sSup>
          <m:e>
            <m:r>
              <m:t>z</m:t>
            </m:r>
          </m:e>
          <m:sup>
            <m:r>
              <m:rPr>
                <m:sty m:val="p"/>
              </m:rPr>
              <m:t>[</m:t>
            </m:r>
            <m:r>
              <m:t>l</m:t>
            </m:r>
            <m:r>
              <m:rPr>
                <m:sty m:val="p"/>
              </m:rPr>
              <m:t>]</m:t>
            </m:r>
          </m:sup>
        </m:sSup>
        <m:r>
          <m:rPr>
            <m:sty m:val="p"/>
          </m:rPr>
          <m:t>=</m:t>
        </m:r>
        <m:sSup>
          <m:e>
            <m:r>
              <m:t>W</m:t>
            </m:r>
          </m:e>
          <m:sup>
            <m:r>
              <m:rPr>
                <m:sty m:val="p"/>
              </m:rPr>
              <m:t>[</m:t>
            </m:r>
            <m:r>
              <m:t>l</m:t>
            </m:r>
            <m:r>
              <m:rPr>
                <m:sty m:val="p"/>
              </m:rPr>
              <m:t>]</m:t>
            </m:r>
          </m:sup>
        </m:sSup>
        <m:r>
          <m:rPr>
            <m:sty m:val="p"/>
          </m:rPr>
          <m:t>⋅</m:t>
        </m:r>
        <m:sSup>
          <m:e>
            <m:r>
              <m:t>a</m:t>
            </m:r>
          </m:e>
          <m:sup>
            <m:r>
              <m:rPr>
                <m:sty m:val="p"/>
              </m:rPr>
              <m:t>[</m:t>
            </m:r>
            <m:r>
              <m:t>l</m:t>
            </m:r>
            <m:r>
              <m:rPr>
                <m:sty m:val="p"/>
              </m:rPr>
              <m:t>−</m:t>
            </m:r>
            <m:r>
              <m:t>1</m:t>
            </m:r>
            <m:r>
              <m:rPr>
                <m:sty m:val="p"/>
              </m:rPr>
              <m:t>]</m:t>
            </m:r>
          </m:sup>
        </m:sSup>
        <m:r>
          <m:rPr>
            <m:sty m:val="p"/>
          </m:rPr>
          <m:t>+</m:t>
        </m:r>
        <m:sSup>
          <m:e>
            <m:r>
              <m:t>b</m:t>
            </m:r>
          </m:e>
          <m:sup>
            <m:r>
              <m:rPr>
                <m:sty m:val="p"/>
              </m:rPr>
              <m:t>[</m:t>
            </m:r>
            <m:r>
              <m:t>l</m:t>
            </m:r>
            <m:r>
              <m:rPr>
                <m:sty m:val="p"/>
              </m:rPr>
              <m:t>]</m:t>
            </m:r>
          </m:sup>
        </m:sSup>
      </m:oMath>
    </w:p>
    <w:p>
      <w:pPr>
        <w:pStyle w:val="Compact"/>
        <w:numPr>
          <w:ilvl w:val="0"/>
          <w:numId w:val="1004"/>
        </w:numPr>
      </w:pPr>
      <w:r>
        <w:t xml:space="preserve">Apply activation function:</w:t>
      </w:r>
      <w:r>
        <w:t xml:space="preserve"> </w:t>
      </w:r>
      <m:oMath>
        <m:sSup>
          <m:e>
            <m:r>
              <m:t>a</m:t>
            </m:r>
          </m:e>
          <m:sup>
            <m:r>
              <m:rPr>
                <m:sty m:val="p"/>
              </m:rPr>
              <m:t>[</m:t>
            </m:r>
            <m:r>
              <m:t>l</m:t>
            </m:r>
            <m:r>
              <m:rPr>
                <m:sty m:val="p"/>
              </m:rPr>
              <m:t>]</m:t>
            </m:r>
          </m:sup>
        </m:sSup>
        <m:r>
          <m:rPr>
            <m:sty m:val="p"/>
          </m:rPr>
          <m:t>=</m:t>
        </m:r>
        <m:r>
          <m:t>g</m:t>
        </m:r>
        <m:r>
          <m:rPr>
            <m:sty m:val="p"/>
          </m:rPr>
          <m:t>(</m:t>
        </m:r>
        <m:sSup>
          <m:e>
            <m:r>
              <m:t>z</m:t>
            </m:r>
          </m:e>
          <m:sup>
            <m:r>
              <m:rPr>
                <m:sty m:val="p"/>
              </m:rPr>
              <m:t>[</m:t>
            </m:r>
            <m:r>
              <m:t>l</m:t>
            </m:r>
            <m:r>
              <m:rPr>
                <m:sty m:val="p"/>
              </m:rPr>
              <m:t>]</m:t>
            </m:r>
          </m:sup>
        </m:sSup>
        <m:r>
          <m:rPr>
            <m:sty m:val="p"/>
          </m:rPr>
          <m:t>)</m:t>
        </m:r>
      </m:oMath>
    </w:p>
    <w:p>
      <w:pPr>
        <w:pStyle w:val="Compact"/>
        <w:numPr>
          <w:ilvl w:val="0"/>
          <w:numId w:val="1004"/>
        </w:numPr>
      </w:pPr>
      <w:r>
        <w:t xml:space="preserve">Store all activations for use in backpropagation</w:t>
      </w:r>
    </w:p>
    <w:bookmarkEnd w:id="12"/>
    <w:bookmarkStart w:id="13" w:name="step-4-loss-computation"/>
    <w:p>
      <w:pPr>
        <w:pStyle w:val="Heading4"/>
      </w:pPr>
      <w:r>
        <w:t xml:space="preserve">Step 4: Loss Computation</w:t>
      </w:r>
    </w:p>
    <w:p>
      <w:pPr>
        <w:pStyle w:val="FirstParagraph"/>
      </w:pPr>
      <w:r>
        <w:t xml:space="preserve">Calculate Binary Cross-Entropy Loss:</w:t>
      </w:r>
    </w:p>
    <w:p>
      <w:pPr>
        <w:pStyle w:val="BodyText"/>
      </w:pPr>
      <m:oMathPara>
        <m:oMathParaPr>
          <m:jc m:val="center"/>
        </m:oMathParaPr>
        <m:oMath>
          <m:r>
            <m:t>L</m:t>
          </m:r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m</m:t>
              </m:r>
            </m:den>
          </m:f>
          <m:nary>
            <m:naryPr>
              <m:chr m:val="∑"/>
              <m:limLoc m:val="undOvr"/>
              <m:subHide m:val="off"/>
              <m:supHide m:val="off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m</m:t>
              </m:r>
            </m:sup>
            <m:e>
              <m:r>
                <m:rPr>
                  <m:sty m:val="p"/>
                </m:rPr>
                <m:t>[</m:t>
              </m:r>
            </m:e>
          </m:nary>
          <m:sSup>
            <m:e>
              <m:r>
                <m:t>y</m:t>
              </m:r>
            </m:e>
            <m:sup>
              <m:r>
                <m:rPr>
                  <m:sty m:val="p"/>
                </m:rPr>
                <m:t>(</m:t>
              </m:r>
              <m:r>
                <m:t>i</m:t>
              </m:r>
              <m:r>
                <m:rPr>
                  <m:sty m:val="p"/>
                </m:rPr>
                <m:t>)</m:t>
              </m:r>
            </m:sup>
          </m:sSup>
          <m:r>
            <m:rPr>
              <m:sty m:val="p"/>
            </m:rPr>
            <m:t>log</m:t>
          </m:r>
          <m:r>
            <m:rPr>
              <m:sty m:val="p"/>
            </m:rPr>
            <m:t>(</m:t>
          </m:r>
          <m:sSup>
            <m:e>
              <m:acc>
                <m:accPr>
                  <m:chr m:val="̂"/>
                </m:accPr>
                <m:e>
                  <m:r>
                    <m:t>y</m:t>
                  </m:r>
                </m:e>
              </m:acc>
            </m:e>
            <m:sup>
              <m:r>
                <m:rPr>
                  <m:sty m:val="p"/>
                </m:rPr>
                <m:t>(</m:t>
              </m:r>
              <m:r>
                <m:t>i</m:t>
              </m:r>
              <m:r>
                <m:rPr>
                  <m:sty m:val="p"/>
                </m:rPr>
                <m:t>)</m:t>
              </m:r>
            </m:sup>
          </m:sSup>
          <m:r>
            <m:rPr>
              <m:sty m:val="p"/>
            </m:rPr>
            <m:t>)</m:t>
          </m:r>
          <m:r>
            <m:rPr>
              <m:sty m:val="p"/>
            </m:rPr>
            <m:t>+</m:t>
          </m:r>
          <m:r>
            <m:rPr>
              <m:sty m:val="p"/>
            </m:rPr>
            <m:t>(</m:t>
          </m:r>
          <m:r>
            <m:t>1</m:t>
          </m:r>
          <m:r>
            <m:rPr>
              <m:sty m:val="p"/>
            </m:rPr>
            <m:t>−</m:t>
          </m:r>
          <m:sSup>
            <m:e>
              <m:r>
                <m:t>y</m:t>
              </m:r>
            </m:e>
            <m:sup>
              <m:r>
                <m:rPr>
                  <m:sty m:val="p"/>
                </m:rPr>
                <m:t>(</m:t>
              </m:r>
              <m:r>
                <m:t>i</m:t>
              </m:r>
              <m:r>
                <m:rPr>
                  <m:sty m:val="p"/>
                </m:rPr>
                <m:t>)</m:t>
              </m:r>
            </m:sup>
          </m:sSup>
          <m:r>
            <m:rPr>
              <m:sty m:val="p"/>
            </m:rPr>
            <m:t>)</m:t>
          </m:r>
          <m:r>
            <m:rPr>
              <m:sty m:val="p"/>
            </m:rPr>
            <m:t>log</m:t>
          </m:r>
          <m:r>
            <m:rPr>
              <m:sty m:val="p"/>
            </m:rPr>
            <m:t>(</m:t>
          </m:r>
          <m:r>
            <m:t>1</m:t>
          </m:r>
          <m:r>
            <m:rPr>
              <m:sty m:val="p"/>
            </m:rPr>
            <m:t>−</m:t>
          </m:r>
          <m:sSup>
            <m:e>
              <m:acc>
                <m:accPr>
                  <m:chr m:val="̂"/>
                </m:accPr>
                <m:e>
                  <m:r>
                    <m:t>y</m:t>
                  </m:r>
                </m:e>
              </m:acc>
            </m:e>
            <m:sup>
              <m:r>
                <m:rPr>
                  <m:sty m:val="p"/>
                </m:rPr>
                <m:t>(</m:t>
              </m:r>
              <m:r>
                <m:t>i</m:t>
              </m:r>
              <m:r>
                <m:rPr>
                  <m:sty m:val="p"/>
                </m:rPr>
                <m:t>)</m:t>
              </m:r>
            </m:sup>
          </m:sSup>
          <m:r>
            <m:rPr>
              <m:sty m:val="p"/>
            </m:rPr>
            <m:t>)</m:t>
          </m:r>
          <m:r>
            <m:rPr>
              <m:sty m:val="p"/>
            </m:rPr>
            <m:t>]</m:t>
          </m:r>
        </m:oMath>
      </m:oMathPara>
    </w:p>
    <w:p>
      <w:pPr>
        <w:pStyle w:val="FirstParagraph"/>
      </w:pPr>
      <w:r>
        <w:t xml:space="preserve">where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is the number of samples</w:t>
      </w:r>
    </w:p>
    <w:bookmarkEnd w:id="13"/>
    <w:bookmarkStart w:id="14" w:name="Xc4a80c5006792a8e1a980b1ecc17ebe914452a7"/>
    <w:p>
      <w:pPr>
        <w:pStyle w:val="Heading4"/>
      </w:pPr>
      <w:r>
        <w:t xml:space="preserve">Step 5: Backward Propagation (Backpropagation)</w:t>
      </w:r>
    </w:p>
    <w:p>
      <w:pPr>
        <w:numPr>
          <w:ilvl w:val="0"/>
          <w:numId w:val="1005"/>
        </w:numPr>
      </w:pPr>
      <w:r>
        <w:rPr>
          <w:b/>
          <w:bCs/>
        </w:rPr>
        <w:t xml:space="preserve">Output Layer Error</w:t>
      </w:r>
      <w:r>
        <w:t xml:space="preserve">:</w:t>
      </w:r>
    </w:p>
    <w:p>
      <w:pPr>
        <w:pStyle w:val="BodyText"/>
      </w:pPr>
      <m:oMathPara>
        <m:oMathParaPr>
          <m:jc m:val="center"/>
        </m:oMathParaPr>
        <m:oMath>
          <m:sSup>
            <m:e>
              <m:r>
                <m:t>δ</m:t>
              </m:r>
            </m:e>
            <m:sup>
              <m:r>
                <m:rPr>
                  <m:sty m:val="p"/>
                </m:rPr>
                <m:t>[</m:t>
              </m:r>
              <m:r>
                <m:t>L</m:t>
              </m:r>
              <m:r>
                <m:rPr>
                  <m:sty m:val="p"/>
                </m:rPr>
                <m:t>]</m:t>
              </m:r>
            </m:sup>
          </m:sSup>
          <m:r>
            <m:rPr>
              <m:sty m:val="p"/>
            </m:rPr>
            <m:t>=</m:t>
          </m:r>
          <m:sSup>
            <m:e>
              <m:r>
                <m:t>a</m:t>
              </m:r>
            </m:e>
            <m:sup>
              <m:r>
                <m:rPr>
                  <m:sty m:val="p"/>
                </m:rPr>
                <m:t>[</m:t>
              </m:r>
              <m:r>
                <m:t>L</m:t>
              </m:r>
              <m:r>
                <m:rPr>
                  <m:sty m:val="p"/>
                </m:rPr>
                <m:t>]</m:t>
              </m:r>
            </m:sup>
          </m:sSup>
          <m:r>
            <m:rPr>
              <m:sty m:val="p"/>
            </m:rPr>
            <m:t>−</m:t>
          </m:r>
          <m:r>
            <m:t>y</m:t>
          </m:r>
        </m:oMath>
      </m:oMathPara>
    </w:p>
    <w:p>
      <w:pPr>
        <w:numPr>
          <w:ilvl w:val="0"/>
          <w:numId w:val="1005"/>
        </w:numPr>
      </w:pPr>
      <w:r>
        <w:rPr>
          <w:b/>
          <w:bCs/>
        </w:rPr>
        <w:t xml:space="preserve">Hidden Layer Errors</w:t>
      </w:r>
      <w:r>
        <w:t xml:space="preserve"> </w:t>
      </w:r>
      <w:r>
        <w:t xml:space="preserve">(for</w:t>
      </w:r>
      <w:r>
        <w:t xml:space="preserve"> </w:t>
      </w:r>
      <m:oMath>
        <m:r>
          <m:t>l</m:t>
        </m:r>
        <m:r>
          <m:rPr>
            <m:sty m:val="p"/>
          </m:rPr>
          <m:t>=</m:t>
        </m:r>
        <m:r>
          <m:t>L</m:t>
        </m:r>
        <m:r>
          <m:rPr>
            <m:sty m:val="p"/>
          </m:rPr>
          <m:t>−</m:t>
        </m:r>
        <m:r>
          <m:t>1</m:t>
        </m:r>
        <m:r>
          <m:rPr>
            <m:sty m:val="p"/>
          </m:rPr>
          <m:t>,</m:t>
        </m:r>
        <m:r>
          <m:t>L</m:t>
        </m:r>
        <m:r>
          <m:rPr>
            <m:sty m:val="p"/>
          </m:rPr>
          <m:t>−</m:t>
        </m:r>
        <m:r>
          <m:t>2</m:t>
        </m:r>
        <m:r>
          <m:rPr>
            <m:sty m:val="p"/>
          </m:rPr>
          <m:t>,</m:t>
        </m:r>
        <m:r>
          <m:rPr>
            <m:sty m:val="p"/>
          </m:rPr>
          <m:t>.</m:t>
        </m:r>
        <m:r>
          <m:rPr>
            <m:sty m:val="p"/>
          </m:rPr>
          <m:t>.</m:t>
        </m:r>
        <m:r>
          <m:rPr>
            <m:sty m:val="p"/>
          </m:rPr>
          <m:t>.</m:t>
        </m:r>
        <m:r>
          <m:rPr>
            <m:sty m:val="p"/>
          </m:rPr>
          <m:t>,</m:t>
        </m:r>
        <m:r>
          <m:t>1</m:t>
        </m:r>
      </m:oMath>
      <w:r>
        <w:t xml:space="preserve">):</w:t>
      </w:r>
    </w:p>
    <w:p>
      <w:pPr>
        <w:pStyle w:val="BodyText"/>
      </w:pPr>
      <m:oMathPara>
        <m:oMathParaPr>
          <m:jc m:val="center"/>
        </m:oMathParaPr>
        <m:oMath>
          <m:sSup>
            <m:e>
              <m:r>
                <m:t>δ</m:t>
              </m:r>
            </m:e>
            <m:sup>
              <m:r>
                <m:rPr>
                  <m:sty m:val="p"/>
                </m:rPr>
                <m:t>[</m:t>
              </m:r>
              <m:r>
                <m:t>l</m:t>
              </m:r>
              <m:r>
                <m:rPr>
                  <m:sty m:val="p"/>
                </m:rPr>
                <m:t>]</m:t>
              </m:r>
            </m:sup>
          </m:sSup>
          <m:r>
            <m:rPr>
              <m:sty m:val="p"/>
            </m:rPr>
            <m:t>=</m:t>
          </m:r>
          <m:r>
            <m:rPr>
              <m:sty m:val="p"/>
            </m:rPr>
            <m:t>(</m:t>
          </m:r>
          <m:sSup>
            <m:e>
              <m:r>
                <m:t>W</m:t>
              </m:r>
            </m:e>
            <m:sup>
              <m:r>
                <m:rPr>
                  <m:sty m:val="p"/>
                </m:rPr>
                <m:t>[</m:t>
              </m:r>
              <m:r>
                <m:t>l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]</m:t>
              </m:r>
            </m:sup>
          </m:sSup>
          <m:sSup>
            <m:e>
              <m:r>
                <m:rPr>
                  <m:sty m:val="p"/>
                </m:rPr>
                <m:t>)</m:t>
              </m:r>
            </m:e>
            <m:sup>
              <m:r>
                <m:t>T</m:t>
              </m:r>
            </m:sup>
          </m:sSup>
          <m:sSup>
            <m:e>
              <m:r>
                <m:t>δ</m:t>
              </m:r>
            </m:e>
            <m:sup>
              <m:r>
                <m:rPr>
                  <m:sty m:val="p"/>
                </m:rPr>
                <m:t>[</m:t>
              </m:r>
              <m:r>
                <m:t>l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]</m:t>
              </m:r>
            </m:sup>
          </m:sSup>
          <m:r>
            <m:rPr>
              <m:sty m:val="p"/>
            </m:rPr>
            <m:t>⊙</m:t>
          </m:r>
          <m:sSup>
            <m:e>
              <m:r>
                <m:t>g</m:t>
              </m:r>
            </m:e>
            <m:sup>
              <m:r>
                <m:rPr>
                  <m:sty m:val="p"/>
                </m:rPr>
                <m:t>′</m:t>
              </m:r>
            </m:sup>
          </m:sSup>
          <m:r>
            <m:rPr>
              <m:sty m:val="p"/>
            </m:rPr>
            <m:t>(</m:t>
          </m:r>
          <m:sSup>
            <m:e>
              <m:r>
                <m:t>a</m:t>
              </m:r>
            </m:e>
            <m:sup>
              <m:r>
                <m:rPr>
                  <m:sty m:val="p"/>
                </m:rPr>
                <m:t>[</m:t>
              </m:r>
              <m:r>
                <m:t>l</m:t>
              </m:r>
              <m:r>
                <m:rPr>
                  <m:sty m:val="p"/>
                </m:rPr>
                <m:t>]</m:t>
              </m:r>
            </m:sup>
          </m:sSup>
          <m:r>
            <m:rPr>
              <m:sty m:val="p"/>
            </m:rPr>
            <m:t>)</m:t>
          </m:r>
        </m:oMath>
      </m:oMathPara>
    </w:p>
    <w:p>
      <w:pPr>
        <w:numPr>
          <w:ilvl w:val="0"/>
          <w:numId w:val="1000"/>
        </w:numPr>
      </w:pPr>
      <w:r>
        <w:t xml:space="preserve">where</w:t>
      </w:r>
      <w:r>
        <w:t xml:space="preserve"> </w:t>
      </w:r>
      <m:oMath>
        <m:sSup>
          <m:e>
            <m:r>
              <m:t>g</m:t>
            </m:r>
          </m:e>
          <m:sup>
            <m:r>
              <m:rPr>
                <m:sty m:val="p"/>
              </m:rPr>
              <m:t>′</m:t>
            </m:r>
          </m:sup>
        </m:sSup>
        <m:r>
          <m:rPr>
            <m:sty m:val="p"/>
          </m:rPr>
          <m:t>(</m:t>
        </m:r>
        <m:sSup>
          <m:e>
            <m:r>
              <m:t>a</m:t>
            </m:r>
          </m:e>
          <m:sup>
            <m:r>
              <m:rPr>
                <m:sty m:val="p"/>
              </m:rPr>
              <m:t>[</m:t>
            </m:r>
            <m:r>
              <m:t>l</m:t>
            </m:r>
            <m:r>
              <m:rPr>
                <m:sty m:val="p"/>
              </m:rPr>
              <m:t>]</m:t>
            </m:r>
          </m:sup>
        </m:sSup>
        <m:r>
          <m:rPr>
            <m:sty m:val="p"/>
          </m:rPr>
          <m:t>)</m:t>
        </m:r>
      </m:oMath>
      <w:r>
        <w:t xml:space="preserve"> </w:t>
      </w:r>
      <w:r>
        <w:t xml:space="preserve">is the derivative of the activation function</w:t>
      </w:r>
    </w:p>
    <w:p>
      <w:pPr>
        <w:numPr>
          <w:ilvl w:val="0"/>
          <w:numId w:val="1005"/>
        </w:numPr>
      </w:pPr>
      <w:r>
        <w:rPr>
          <w:b/>
          <w:bCs/>
        </w:rPr>
        <w:t xml:space="preserve">Compute Gradients</w:t>
      </w:r>
      <w:r>
        <w:t xml:space="preserve">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rPr>
                  <m:sty m:val="p"/>
                </m:rPr>
                <m:t>∂</m:t>
              </m:r>
              <m:r>
                <m:t>L</m:t>
              </m:r>
            </m:num>
            <m:den>
              <m:r>
                <m:rPr>
                  <m:sty m:val="p"/>
                </m:rPr>
                <m:t>∂</m:t>
              </m:r>
              <m:sSup>
                <m:e>
                  <m:r>
                    <m:t>W</m:t>
                  </m:r>
                </m:e>
                <m:sup>
                  <m:r>
                    <m:rPr>
                      <m:sty m:val="p"/>
                    </m:rPr>
                    <m:t>[</m:t>
                  </m:r>
                  <m:r>
                    <m:t>l</m:t>
                  </m:r>
                  <m:r>
                    <m:rPr>
                      <m:sty m:val="p"/>
                    </m:rPr>
                    <m:t>]</m:t>
                  </m:r>
                </m:sup>
              </m:sSup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m</m:t>
              </m:r>
            </m:den>
          </m:f>
          <m:r>
            <m:rPr>
              <m:sty m:val="p"/>
            </m:rPr>
            <m:t>(</m:t>
          </m:r>
          <m:sSup>
            <m:e>
              <m:r>
                <m:t>a</m:t>
              </m:r>
            </m:e>
            <m:sup>
              <m:r>
                <m:rPr>
                  <m:sty m:val="p"/>
                </m:rPr>
                <m:t>[</m:t>
              </m:r>
              <m:r>
                <m:t>l</m:t>
              </m:r>
              <m:r>
                <m:rPr>
                  <m:sty m:val="p"/>
                </m:rPr>
                <m:t>−</m:t>
              </m:r>
              <m:r>
                <m:t>1</m:t>
              </m:r>
              <m:r>
                <m:rPr>
                  <m:sty m:val="p"/>
                </m:rPr>
                <m:t>]</m:t>
              </m:r>
            </m:sup>
          </m:sSup>
          <m:sSup>
            <m:e>
              <m:r>
                <m:rPr>
                  <m:sty m:val="p"/>
                </m:rPr>
                <m:t>)</m:t>
              </m:r>
            </m:e>
            <m:sup>
              <m:r>
                <m:t>T</m:t>
              </m:r>
            </m:sup>
          </m:sSup>
          <m:sSup>
            <m:e>
              <m:r>
                <m:t>δ</m:t>
              </m:r>
            </m:e>
            <m:sup>
              <m:r>
                <m:rPr>
                  <m:sty m:val="p"/>
                </m:rPr>
                <m:t>[</m:t>
              </m:r>
              <m:r>
                <m:t>l</m:t>
              </m:r>
              <m:r>
                <m:rPr>
                  <m:sty m:val="p"/>
                </m:rPr>
                <m:t>]</m:t>
              </m:r>
            </m:sup>
          </m:sSup>
        </m:oMath>
      </m:oMathPara>
    </w:p>
    <w:p>
      <w:pPr>
        <w:pStyle w:val="FirstParagraph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rPr>
                  <m:sty m:val="p"/>
                </m:rPr>
                <m:t>∂</m:t>
              </m:r>
              <m:r>
                <m:t>L</m:t>
              </m:r>
            </m:num>
            <m:den>
              <m:r>
                <m:rPr>
                  <m:sty m:val="p"/>
                </m:rPr>
                <m:t>∂</m:t>
              </m:r>
              <m:sSup>
                <m:e>
                  <m:r>
                    <m:t>b</m:t>
                  </m:r>
                </m:e>
                <m:sup>
                  <m:r>
                    <m:rPr>
                      <m:sty m:val="p"/>
                    </m:rPr>
                    <m:t>[</m:t>
                  </m:r>
                  <m:r>
                    <m:t>l</m:t>
                  </m:r>
                  <m:r>
                    <m:rPr>
                      <m:sty m:val="p"/>
                    </m:rPr>
                    <m:t>]</m:t>
                  </m:r>
                </m:sup>
              </m:sSup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m</m:t>
              </m:r>
            </m:den>
          </m:f>
          <m:nary>
            <m:naryPr>
              <m:chr m:val="∑"/>
              <m:limLoc m:val="undOvr"/>
              <m:subHide m:val="off"/>
              <m:supHide m:val="on"/>
            </m:naryPr>
            <m:sub>
              <m:r>
                <m:t>i</m:t>
              </m:r>
            </m:sub>
            <m:sup>
              <m:r>
                <m:t>​</m:t>
              </m:r>
            </m:sup>
            <m:e>
              <m:sSubSup>
                <m:e>
                  <m:r>
                    <m:t>δ</m:t>
                  </m:r>
                </m:e>
                <m:sub>
                  <m:r>
                    <m:t>i</m:t>
                  </m:r>
                </m:sub>
                <m:sup>
                  <m:r>
                    <m:rPr>
                      <m:sty m:val="p"/>
                    </m:rPr>
                    <m:t>[</m:t>
                  </m:r>
                  <m:r>
                    <m:t>l</m:t>
                  </m:r>
                  <m:r>
                    <m:rPr>
                      <m:sty m:val="p"/>
                    </m:rPr>
                    <m:t>]</m:t>
                  </m:r>
                </m:sup>
              </m:sSubSup>
            </m:e>
          </m:nary>
        </m:oMath>
      </m:oMathPara>
    </w:p>
    <w:bookmarkEnd w:id="14"/>
    <w:bookmarkStart w:id="15" w:name="step-6-parameter-update"/>
    <w:p>
      <w:pPr>
        <w:pStyle w:val="Heading4"/>
      </w:pPr>
      <w:r>
        <w:t xml:space="preserve">Step 6: Parameter Update</w:t>
      </w:r>
    </w:p>
    <w:p>
      <w:pPr>
        <w:pStyle w:val="FirstParagraph"/>
      </w:pPr>
      <w:r>
        <w:t xml:space="preserve">Update weights and biases using gradient descent:</w:t>
      </w:r>
    </w:p>
    <w:p>
      <w:pPr>
        <w:pStyle w:val="BodyText"/>
      </w:pPr>
      <m:oMathPara>
        <m:oMathParaPr>
          <m:jc m:val="center"/>
        </m:oMathParaPr>
        <m:oMath>
          <m:sSup>
            <m:e>
              <m:r>
                <m:t>W</m:t>
              </m:r>
            </m:e>
            <m:sup>
              <m:r>
                <m:rPr>
                  <m:sty m:val="p"/>
                </m:rPr>
                <m:t>[</m:t>
              </m:r>
              <m:r>
                <m:t>l</m:t>
              </m:r>
              <m:r>
                <m:rPr>
                  <m:sty m:val="p"/>
                </m:rPr>
                <m:t>]</m:t>
              </m:r>
            </m:sup>
          </m:sSup>
          <m:r>
            <m:rPr>
              <m:sty m:val="p"/>
            </m:rPr>
            <m:t>=</m:t>
          </m:r>
          <m:sSup>
            <m:e>
              <m:r>
                <m:t>W</m:t>
              </m:r>
            </m:e>
            <m:sup>
              <m:r>
                <m:rPr>
                  <m:sty m:val="p"/>
                </m:rPr>
                <m:t>[</m:t>
              </m:r>
              <m:r>
                <m:t>l</m:t>
              </m:r>
              <m:r>
                <m:rPr>
                  <m:sty m:val="p"/>
                </m:rPr>
                <m:t>]</m:t>
              </m:r>
            </m:sup>
          </m:sSup>
          <m:r>
            <m:rPr>
              <m:sty m:val="p"/>
            </m:rPr>
            <m:t>−</m:t>
          </m:r>
          <m:r>
            <m:t>α</m:t>
          </m:r>
          <m:f>
            <m:fPr>
              <m:type m:val="bar"/>
            </m:fPr>
            <m:num>
              <m:r>
                <m:rPr>
                  <m:sty m:val="p"/>
                </m:rPr>
                <m:t>∂</m:t>
              </m:r>
              <m:r>
                <m:t>L</m:t>
              </m:r>
            </m:num>
            <m:den>
              <m:r>
                <m:rPr>
                  <m:sty m:val="p"/>
                </m:rPr>
                <m:t>∂</m:t>
              </m:r>
              <m:sSup>
                <m:e>
                  <m:r>
                    <m:t>W</m:t>
                  </m:r>
                </m:e>
                <m:sup>
                  <m:r>
                    <m:rPr>
                      <m:sty m:val="p"/>
                    </m:rPr>
                    <m:t>[</m:t>
                  </m:r>
                  <m:r>
                    <m:t>l</m:t>
                  </m:r>
                  <m:r>
                    <m:rPr>
                      <m:sty m:val="p"/>
                    </m:rPr>
                    <m:t>]</m:t>
                  </m:r>
                </m:sup>
              </m:sSup>
            </m:den>
          </m:f>
        </m:oMath>
      </m:oMathPara>
    </w:p>
    <w:p>
      <w:pPr>
        <w:pStyle w:val="FirstParagraph"/>
      </w:pPr>
      <m:oMathPara>
        <m:oMathParaPr>
          <m:jc m:val="center"/>
        </m:oMathParaPr>
        <m:oMath>
          <m:sSup>
            <m:e>
              <m:r>
                <m:t>b</m:t>
              </m:r>
            </m:e>
            <m:sup>
              <m:r>
                <m:rPr>
                  <m:sty m:val="p"/>
                </m:rPr>
                <m:t>[</m:t>
              </m:r>
              <m:r>
                <m:t>l</m:t>
              </m:r>
              <m:r>
                <m:rPr>
                  <m:sty m:val="p"/>
                </m:rPr>
                <m:t>]</m:t>
              </m:r>
            </m:sup>
          </m:sSup>
          <m:r>
            <m:rPr>
              <m:sty m:val="p"/>
            </m:rPr>
            <m:t>=</m:t>
          </m:r>
          <m:sSup>
            <m:e>
              <m:r>
                <m:t>b</m:t>
              </m:r>
            </m:e>
            <m:sup>
              <m:r>
                <m:rPr>
                  <m:sty m:val="p"/>
                </m:rPr>
                <m:t>[</m:t>
              </m:r>
              <m:r>
                <m:t>l</m:t>
              </m:r>
              <m:r>
                <m:rPr>
                  <m:sty m:val="p"/>
                </m:rPr>
                <m:t>]</m:t>
              </m:r>
            </m:sup>
          </m:sSup>
          <m:r>
            <m:rPr>
              <m:sty m:val="p"/>
            </m:rPr>
            <m:t>−</m:t>
          </m:r>
          <m:r>
            <m:t>α</m:t>
          </m:r>
          <m:f>
            <m:fPr>
              <m:type m:val="bar"/>
            </m:fPr>
            <m:num>
              <m:r>
                <m:rPr>
                  <m:sty m:val="p"/>
                </m:rPr>
                <m:t>∂</m:t>
              </m:r>
              <m:r>
                <m:t>L</m:t>
              </m:r>
            </m:num>
            <m:den>
              <m:r>
                <m:rPr>
                  <m:sty m:val="p"/>
                </m:rPr>
                <m:t>∂</m:t>
              </m:r>
              <m:sSup>
                <m:e>
                  <m:r>
                    <m:t>b</m:t>
                  </m:r>
                </m:e>
                <m:sup>
                  <m:r>
                    <m:rPr>
                      <m:sty m:val="p"/>
                    </m:rPr>
                    <m:t>[</m:t>
                  </m:r>
                  <m:r>
                    <m:t>l</m:t>
                  </m:r>
                  <m:r>
                    <m:rPr>
                      <m:sty m:val="p"/>
                    </m:rPr>
                    <m:t>]</m:t>
                  </m:r>
                </m:sup>
              </m:sSup>
            </m:den>
          </m:f>
        </m:oMath>
      </m:oMathPara>
    </w:p>
    <w:p>
      <w:pPr>
        <w:pStyle w:val="FirstParagraph"/>
      </w:pPr>
      <w:r>
        <w:t xml:space="preserve">where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is the learning rate</w:t>
      </w:r>
    </w:p>
    <w:bookmarkEnd w:id="15"/>
    <w:bookmarkStart w:id="16" w:name="step-7-training-loop"/>
    <w:p>
      <w:pPr>
        <w:pStyle w:val="Heading4"/>
      </w:pPr>
      <w:r>
        <w:t xml:space="preserve">Step 7: Training Loop</w:t>
      </w:r>
    </w:p>
    <w:p>
      <w:pPr>
        <w:pStyle w:val="Compact"/>
        <w:numPr>
          <w:ilvl w:val="0"/>
          <w:numId w:val="1006"/>
        </w:numPr>
      </w:pPr>
      <w:r>
        <w:t xml:space="preserve">Repeat steps 3-6 for specified number of epochs (1000)</w:t>
      </w:r>
    </w:p>
    <w:p>
      <w:pPr>
        <w:pStyle w:val="Compact"/>
        <w:numPr>
          <w:ilvl w:val="0"/>
          <w:numId w:val="1006"/>
        </w:numPr>
      </w:pPr>
      <w:r>
        <w:t xml:space="preserve">Record loss after each epoch</w:t>
      </w:r>
    </w:p>
    <w:p>
      <w:pPr>
        <w:pStyle w:val="Compact"/>
        <w:numPr>
          <w:ilvl w:val="0"/>
          <w:numId w:val="1006"/>
        </w:numPr>
      </w:pPr>
      <w:r>
        <w:t xml:space="preserve">Evaluate accuracy periodically</w:t>
      </w:r>
    </w:p>
    <w:bookmarkEnd w:id="16"/>
    <w:bookmarkStart w:id="17" w:name="step-8-evaluation-and-visualization"/>
    <w:p>
      <w:pPr>
        <w:pStyle w:val="Heading4"/>
      </w:pPr>
      <w:r>
        <w:t xml:space="preserve">Step 8: Evaluation and Visualization</w:t>
      </w:r>
    </w:p>
    <w:p>
      <w:pPr>
        <w:pStyle w:val="Compact"/>
        <w:numPr>
          <w:ilvl w:val="0"/>
          <w:numId w:val="1007"/>
        </w:numPr>
      </w:pPr>
      <w:r>
        <w:t xml:space="preserve">Evaluate model on test set</w:t>
      </w:r>
    </w:p>
    <w:p>
      <w:pPr>
        <w:pStyle w:val="Compact"/>
        <w:numPr>
          <w:ilvl w:val="0"/>
          <w:numId w:val="1007"/>
        </w:numPr>
      </w:pPr>
      <w:r>
        <w:t xml:space="preserve">Plot loss convergence over epochs</w:t>
      </w:r>
    </w:p>
    <w:p>
      <w:pPr>
        <w:pStyle w:val="Compact"/>
        <w:numPr>
          <w:ilvl w:val="0"/>
          <w:numId w:val="1007"/>
        </w:numPr>
      </w:pPr>
      <w:r>
        <w:t xml:space="preserve">Calculate final test accuracy</w:t>
      </w:r>
    </w:p>
    <w:bookmarkEnd w:id="17"/>
    <w:bookmarkEnd w:id="18"/>
    <w:bookmarkStart w:id="19" w:name="implementation"/>
    <w:p>
      <w:pPr>
        <w:pStyle w:val="Heading3"/>
      </w:pPr>
      <w:r>
        <w:t xml:space="preserve">Implementation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sklearn.datasets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make_classification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sklearn.model_selection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train_test_split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sklearn.preprocessing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StandardScaler</w:t>
      </w:r>
      <w:r>
        <w:br/>
      </w:r>
      <w:r>
        <w:br/>
      </w:r>
      <w:r>
        <w:rPr>
          <w:rStyle w:val="CommentTok"/>
        </w:rPr>
        <w:t xml:space="preserve"># Activation functions and derivatives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sigmoid(x):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np.exp(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np.clip(x,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sigmoid_derivative(x):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x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x)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relu(x):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np.maximum(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x)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relu_derivative(x):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(x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).astype(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NeuralNetwork: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layer_sizes, activation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'sigmoid'</w:t>
      </w:r>
      <w:r>
        <w:rPr>
          <w:rStyle w:val="NormalTok"/>
        </w:rPr>
        <w:t xml:space="preserve">, learning_rate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.layer_sizes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layer_sizes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.learning_rate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learning_rate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.activation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activation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.losses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Initialize weights and biases using He initialization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.weights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.biases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(layer_sizes)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 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np.random.randn(layer_sizes[i], layer_sizes[i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np.sqrt(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layer_sizes[i])</w:t>
      </w:r>
      <w:r>
        <w:br/>
      </w:r>
      <w:r>
        <w:rPr>
          <w:rStyle w:val="NormalTok"/>
        </w:rPr>
        <w:t xml:space="preserve">            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np.zeros((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layer_sizes[i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]))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.weights.append(w)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.biases.append(b)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forward_propagation(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X):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"""Forward pass through the network"""</w:t>
      </w:r>
      <w:r>
        <w:br/>
      </w:r>
      <w:r>
        <w:rPr>
          <w:rStyle w:val="NormalTok"/>
        </w:rPr>
        <w:t xml:space="preserve">        activations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[X]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.weights)):</w:t>
      </w:r>
      <w:r>
        <w:br/>
      </w:r>
      <w:r>
        <w:rPr>
          <w:rStyle w:val="NormalTok"/>
        </w:rPr>
        <w:t xml:space="preserve">            z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np.dot(activations[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.weights[i])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.biases[i]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.weights)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sigmoid(z)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.activation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'relu'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relu(z)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  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sigmoid(z)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activations.append(a)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activations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backward_propagation(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X, y, activations):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"""Backward pass (backpropagation) to compute gradients"""</w:t>
      </w:r>
      <w:r>
        <w:br/>
      </w:r>
      <w:r>
        <w:rPr>
          <w:rStyle w:val="NormalTok"/>
        </w:rPr>
        <w:t xml:space="preserve">        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X.shape[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deltas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.weights)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Output layer error</w:t>
      </w:r>
      <w:r>
        <w:br/>
      </w:r>
      <w:r>
        <w:rPr>
          <w:rStyle w:val="NormalTok"/>
        </w:rPr>
        <w:t xml:space="preserve">        output_error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activations[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y</w:t>
      </w:r>
      <w:r>
        <w:br/>
      </w:r>
      <w:r>
        <w:rPr>
          <w:rStyle w:val="NormalTok"/>
        </w:rPr>
        <w:t xml:space="preserve">        deltas[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output_error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Backpropagate error through hidden layers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.weights)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 error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np.dot(deltas[i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.weights[i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].T)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.activation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'relu'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deltas[i]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error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relu_derivative(activations[i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deltas[i]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error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sigmoid_derivative(activations[i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Compute gradients</w:t>
      </w:r>
      <w:r>
        <w:br/>
      </w:r>
      <w:r>
        <w:rPr>
          <w:rStyle w:val="NormalTok"/>
        </w:rPr>
        <w:t xml:space="preserve">        weight_gradients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bias_gradients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.weights)):</w:t>
      </w:r>
      <w:r>
        <w:br/>
      </w:r>
      <w:r>
        <w:rPr>
          <w:rStyle w:val="NormalTok"/>
        </w:rPr>
        <w:t xml:space="preserve">            dw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np.dot(activations[i].T, deltas[i])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m</w:t>
      </w:r>
      <w:r>
        <w:br/>
      </w:r>
      <w:r>
        <w:rPr>
          <w:rStyle w:val="NormalTok"/>
        </w:rPr>
        <w:t xml:space="preserve">            db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(deltas[i], axis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keepdims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m</w:t>
      </w:r>
      <w:r>
        <w:br/>
      </w:r>
      <w:r>
        <w:rPr>
          <w:rStyle w:val="NormalTok"/>
        </w:rPr>
        <w:t xml:space="preserve">            weight_gradients.append(dw)</w:t>
      </w:r>
      <w:r>
        <w:br/>
      </w:r>
      <w:r>
        <w:rPr>
          <w:rStyle w:val="NormalTok"/>
        </w:rPr>
        <w:t xml:space="preserve">            bias_gradients.append(db)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weight_gradients, bias_gradients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update_parameters(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weight_gradients, bias_gradients):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"""Update weights and biases using gradient descent"""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.weights)):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.weights[i]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.learning_rate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weight_gradients[i]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.biases[i]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.learning_rate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bias_gradients[i]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compute_loss(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y_true, y_pred):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"""Binary cross-entropy loss"""</w:t>
      </w:r>
      <w:r>
        <w:br/>
      </w:r>
      <w:r>
        <w:rPr>
          <w:rStyle w:val="NormalTok"/>
        </w:rPr>
        <w:t xml:space="preserve">        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y_true.shape[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epsilon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1e-15</w:t>
      </w:r>
      <w:r>
        <w:br/>
      </w:r>
      <w:r>
        <w:rPr>
          <w:rStyle w:val="NormalTok"/>
        </w:rPr>
        <w:t xml:space="preserve">        y_pred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np.clip(y_pred, epsilon,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epsilon)</w:t>
      </w:r>
      <w:r>
        <w:br/>
      </w:r>
      <w:r>
        <w:rPr>
          <w:rStyle w:val="NormalTok"/>
        </w:rPr>
        <w:t xml:space="preserve">        loss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np.mean(y_true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np.log(y_pred)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y_true)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np.log(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y_pred))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loss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train(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X, y, epochs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verbose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"""Train the neural network using backpropagation"""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epoch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(epochs):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Forward propagation</w:t>
      </w:r>
      <w:r>
        <w:br/>
      </w:r>
      <w:r>
        <w:rPr>
          <w:rStyle w:val="NormalTok"/>
        </w:rPr>
        <w:t xml:space="preserve">            activations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.forward_propagation(X)</w:t>
      </w:r>
      <w:r>
        <w:br/>
      </w:r>
      <w:r>
        <w:rPr>
          <w:rStyle w:val="NormalTok"/>
        </w:rPr>
        <w:t xml:space="preserve">            y_pred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activations[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Compute loss</w:t>
      </w:r>
      <w:r>
        <w:br/>
      </w:r>
      <w:r>
        <w:rPr>
          <w:rStyle w:val="NormalTok"/>
        </w:rPr>
        <w:t xml:space="preserve">            loss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.compute_loss(y, y_pred)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.losses.append(loss)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Backward propagation</w:t>
      </w:r>
      <w:r>
        <w:br/>
      </w:r>
      <w:r>
        <w:rPr>
          <w:rStyle w:val="NormalTok"/>
        </w:rPr>
        <w:t xml:space="preserve">            weight_gradients, bias_gradients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.backward_propagation(X, y, activations)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Update parameters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.update_parameters(weight_gradients, bias_gradients)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verbose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(epoch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        accuracy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.evaluate(X, y)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f"Epoch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epoch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/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epochs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- Loss: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loss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 - Accuracy: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accuracy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predict(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X):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"""Make predictions on input data"""</w:t>
      </w:r>
      <w:r>
        <w:br/>
      </w:r>
      <w:r>
        <w:rPr>
          <w:rStyle w:val="NormalTok"/>
        </w:rPr>
        <w:t xml:space="preserve">        activations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.forward_propagation(X)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(activations[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).astype(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evaluate(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X, y):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"""Evaluate accuracy on dataset"""</w:t>
      </w:r>
      <w:r>
        <w:br/>
      </w:r>
      <w:r>
        <w:rPr>
          <w:rStyle w:val="NormalTok"/>
        </w:rPr>
        <w:t xml:space="preserve">        predictions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.predict(X)</w:t>
      </w:r>
      <w:r>
        <w:br/>
      </w:r>
      <w:r>
        <w:rPr>
          <w:rStyle w:val="NormalTok"/>
        </w:rPr>
        <w:t xml:space="preserve">        accuracy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np.mean(predictions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y)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accuracy</w:t>
      </w:r>
      <w:r>
        <w:br/>
      </w:r>
      <w:r>
        <w:br/>
      </w:r>
      <w:r>
        <w:rPr>
          <w:rStyle w:val="CommentTok"/>
        </w:rPr>
        <w:t xml:space="preserve"># Generate classification dataset</w:t>
      </w:r>
      <w:r>
        <w:br/>
      </w:r>
      <w:r>
        <w:rPr>
          <w:rStyle w:val="NormalTok"/>
        </w:rPr>
        <w:t xml:space="preserve">X, 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make_classification(n_samples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n_features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n_informative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n_redundant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n_classes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y.reshape(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Split dataset</w:t>
      </w:r>
      <w:r>
        <w:br/>
      </w:r>
      <w:r>
        <w:rPr>
          <w:rStyle w:val="NormalTok"/>
        </w:rPr>
        <w:t xml:space="preserve">X_train, X_test, y_train, y_test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train_test_split(X, y, test_size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random_state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Standardize features</w:t>
      </w:r>
      <w:r>
        <w:br/>
      </w:r>
      <w:r>
        <w:rPr>
          <w:rStyle w:val="NormalTok"/>
        </w:rPr>
        <w:t xml:space="preserve">scaler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StandardScaler()</w:t>
      </w:r>
      <w:r>
        <w:br/>
      </w:r>
      <w:r>
        <w:rPr>
          <w:rStyle w:val="NormalTok"/>
        </w:rPr>
        <w:t xml:space="preserve">X_train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scaler.fit_transform(X_train)</w:t>
      </w:r>
      <w:r>
        <w:br/>
      </w:r>
      <w:r>
        <w:rPr>
          <w:rStyle w:val="NormalTok"/>
        </w:rPr>
        <w:t xml:space="preserve">X_test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scaler.transform(X_test)</w:t>
      </w:r>
      <w:r>
        <w:br/>
      </w:r>
      <w:r>
        <w:br/>
      </w:r>
      <w:r>
        <w:rPr>
          <w:rStyle w:val="CommentTok"/>
        </w:rPr>
        <w:t xml:space="preserve"># Create and train neural network</w:t>
      </w:r>
      <w:r>
        <w:br/>
      </w:r>
      <w:r>
        <w:rPr>
          <w:rStyle w:val="NormalTok"/>
        </w:rPr>
        <w:t xml:space="preserve">nn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NeuralNetwork(layer_sizes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activation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'relu'</w:t>
      </w:r>
      <w:r>
        <w:rPr>
          <w:rStyle w:val="NormalTok"/>
        </w:rPr>
        <w:t xml:space="preserve">, learning_rate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nn.train(X_train, y_train, epochs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verbose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Evaluate on test set</w:t>
      </w:r>
      <w:r>
        <w:br/>
      </w:r>
      <w:r>
        <w:rPr>
          <w:rStyle w:val="NormalTok"/>
        </w:rPr>
        <w:t xml:space="preserve">test_accuracy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nn.evaluate(X_test, y_test)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f"Test Accuracy: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test_accuracy</w:t>
      </w:r>
      <w:r>
        <w:rPr>
          <w:rStyle w:val="SpecialCharTok"/>
        </w:rPr>
        <w:t xml:space="preserve">:.4f}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bookmarkEnd w:id="19"/>
    <w:bookmarkStart w:id="23" w:name="visualization"/>
    <w:p>
      <w:pPr>
        <w:pStyle w:val="Heading3"/>
      </w:pPr>
      <w:r>
        <w:t xml:space="preserve">Visualization</w:t>
      </w:r>
    </w:p>
    <w:p>
      <w:pPr>
        <w:pStyle w:val="FirstParagraph"/>
      </w:pPr>
      <w:r>
        <w:t xml:space="preserve">The following visualization shows the loss convergence during training:</w:t>
      </w:r>
    </w:p>
    <w:p>
      <w:pPr>
        <w:pStyle w:val="CaptionedFigure"/>
      </w:pPr>
      <w:r>
        <w:drawing>
          <wp:inline>
            <wp:extent cx="5334000" cy="2194594"/>
            <wp:effectExtent b="0" l="0" r="0" t="0"/>
            <wp:docPr descr="Backpropagation Loss Convergence" title="" id="21" name="Picture"/>
            <a:graphic>
              <a:graphicData uri="http://schemas.openxmlformats.org/drawingml/2006/picture">
                <pic:pic>
                  <pic:nvPicPr>
                    <pic:cNvPr descr="backpropagation_loss_convergence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4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Backpropagation Loss Convergence</w:t>
      </w:r>
    </w:p>
    <w:p>
      <w:pPr>
        <w:pStyle w:val="BodyText"/>
      </w:pPr>
      <w:r>
        <w:rPr>
          <w:b/>
          <w:bCs/>
        </w:rPr>
        <w:t xml:space="preserve">Figure 1.1:</w:t>
      </w:r>
      <w:r>
        <w:t xml:space="preserve"> </w:t>
      </w:r>
      <w:r>
        <w:t xml:space="preserve">Loss convergence during neural network training using backpropagation</w:t>
      </w:r>
    </w:p>
    <w:p>
      <w:pPr>
        <w:pStyle w:val="Compact"/>
        <w:numPr>
          <w:ilvl w:val="0"/>
          <w:numId w:val="1008"/>
        </w:numPr>
      </w:pPr>
      <w:r>
        <w:rPr>
          <w:b/>
          <w:bCs/>
        </w:rPr>
        <w:t xml:space="preserve">Left Panel</w:t>
      </w:r>
      <w:r>
        <w:t xml:space="preserve">: Complete loss curve from epoch 0 to 1000</w:t>
      </w:r>
    </w:p>
    <w:p>
      <w:pPr>
        <w:pStyle w:val="Compact"/>
        <w:numPr>
          <w:ilvl w:val="0"/>
          <w:numId w:val="1008"/>
        </w:numPr>
      </w:pPr>
      <w:r>
        <w:rPr>
          <w:b/>
          <w:bCs/>
        </w:rPr>
        <w:t xml:space="preserve">Right Panel</w:t>
      </w:r>
      <w:r>
        <w:t xml:space="preserve">: Loss curve after 50 epochs (zoomed view for better detail)</w:t>
      </w:r>
    </w:p>
    <w:p>
      <w:pPr>
        <w:pStyle w:val="FirstParagraph"/>
      </w:pPr>
      <w:r>
        <w:t xml:space="preserve">The plots demonstrate: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Rapid initial descent</w:t>
      </w:r>
      <w:r>
        <w:t xml:space="preserve">: Loss decreases quickly in the first 100 epochs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Smooth convergence</w:t>
      </w:r>
      <w:r>
        <w:t xml:space="preserve">: The optimization is stable without oscillations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Plateau phase</w:t>
      </w:r>
      <w:r>
        <w:t xml:space="preserve">: Loss reaches near-optimal values and stabilizes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Logarithmic scale</w:t>
      </w:r>
      <w:r>
        <w:t xml:space="preserve">: Better visualization of convergence behavior</w:t>
      </w:r>
    </w:p>
    <w:bookmarkEnd w:id="23"/>
    <w:bookmarkStart w:id="28" w:name="results"/>
    <w:p>
      <w:pPr>
        <w:pStyle w:val="Heading3"/>
      </w:pPr>
      <w:r>
        <w:t xml:space="preserve">Results</w:t>
      </w:r>
    </w:p>
    <w:bookmarkStart w:id="24" w:name="training-performance"/>
    <w:p>
      <w:pPr>
        <w:pStyle w:val="Heading4"/>
      </w:pPr>
      <w:r>
        <w:t xml:space="preserve">Training Performance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Dataset</w:t>
      </w:r>
      <w:r>
        <w:t xml:space="preserve">: 1000 samples, 20 features, binary classification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Training samples</w:t>
      </w:r>
      <w:r>
        <w:t xml:space="preserve">: 800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Test samples</w:t>
      </w:r>
      <w:r>
        <w:t xml:space="preserve">: 200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Architecture</w:t>
      </w:r>
      <w:r>
        <w:t xml:space="preserve">: [20 → 16 → 8 → 1]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Learning Rate</w:t>
      </w:r>
      <w:r>
        <w:t xml:space="preserve">: 0.1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Epochs</w:t>
      </w:r>
      <w:r>
        <w:t xml:space="preserve">: 1000</w:t>
      </w:r>
    </w:p>
    <w:bookmarkEnd w:id="24"/>
    <w:bookmarkStart w:id="25" w:name="performance-metrics"/>
    <w:p>
      <w:pPr>
        <w:pStyle w:val="Heading4"/>
      </w:pPr>
      <w:r>
        <w:t xml:space="preserve">Performance Metrics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Metric</w:t>
            </w:r>
          </w:p>
        </w:tc>
        <w:tc>
          <w:tcPr/>
          <w:p>
            <w:pPr>
              <w:pStyle w:val="Compact"/>
            </w:pPr>
            <w:r>
              <w:t xml:space="preserve">Value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Initial Loss</w:t>
            </w:r>
          </w:p>
        </w:tc>
        <w:tc>
          <w:tcPr/>
          <w:p>
            <w:pPr>
              <w:pStyle w:val="Compact"/>
            </w:pPr>
            <w:r>
              <w:t xml:space="preserve">~0.69 (random initialization)</w:t>
            </w:r>
          </w:p>
        </w:tc>
      </w:tr>
      <w:tr>
        <w:tc>
          <w:tcPr/>
          <w:p>
            <w:pPr>
              <w:pStyle w:val="Compact"/>
            </w:pPr>
            <w:r>
              <w:t xml:space="preserve">Final Training Loss</w:t>
            </w:r>
          </w:p>
        </w:tc>
        <w:tc>
          <w:tcPr/>
          <w:p>
            <w:pPr>
              <w:pStyle w:val="Compact"/>
            </w:pPr>
            <w:r>
              <w:t xml:space="preserve">~0.05-0.10</w:t>
            </w:r>
          </w:p>
        </w:tc>
      </w:tr>
      <w:tr>
        <w:tc>
          <w:tcPr/>
          <w:p>
            <w:pPr>
              <w:pStyle w:val="Compact"/>
            </w:pPr>
            <w:r>
              <w:t xml:space="preserve">Test Accuracy</w:t>
            </w:r>
          </w:p>
        </w:tc>
        <w:tc>
          <w:tcPr/>
          <w:p>
            <w:pPr>
              <w:pStyle w:val="Compact"/>
            </w:pPr>
            <w:r>
              <w:t xml:space="preserve">90-95%</w:t>
            </w:r>
          </w:p>
        </w:tc>
      </w:tr>
      <w:tr>
        <w:tc>
          <w:tcPr/>
          <w:p>
            <w:pPr>
              <w:pStyle w:val="Compact"/>
            </w:pPr>
            <w:r>
              <w:t xml:space="preserve">Training Time</w:t>
            </w:r>
          </w:p>
        </w:tc>
        <w:tc>
          <w:tcPr/>
          <w:p>
            <w:pPr>
              <w:pStyle w:val="Compact"/>
            </w:pPr>
            <w:r>
              <w:t xml:space="preserve">~2-3 seconds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Convergence Epoch</w:t>
            </w:r>
          </w:p>
        </w:tc>
        <w:tc>
          <w:tcPr/>
          <w:p>
            <w:pPr>
              <w:pStyle w:val="Compact"/>
            </w:pPr>
            <w:r>
              <w:t xml:space="preserve">~200-300</w:t>
            </w:r>
          </w:p>
        </w:tc>
      </w:tr>
    </w:tbl>
    <w:bookmarkEnd w:id="25"/>
    <w:bookmarkStart w:id="26" w:name="key-observations"/>
    <w:p>
      <w:pPr>
        <w:pStyle w:val="Heading4"/>
      </w:pPr>
      <w:r>
        <w:t xml:space="preserve">Key Observations</w:t>
      </w:r>
    </w:p>
    <w:p>
      <w:pPr>
        <w:pStyle w:val="Compact"/>
        <w:numPr>
          <w:ilvl w:val="0"/>
          <w:numId w:val="1011"/>
        </w:numPr>
      </w:pPr>
      <w:r>
        <w:rPr>
          <w:b/>
          <w:bCs/>
        </w:rPr>
        <w:t xml:space="preserve">Effective Learning</w:t>
      </w:r>
      <w:r>
        <w:t xml:space="preserve">: The backpropagation algorithm successfully minimizes the loss function</w:t>
      </w:r>
    </w:p>
    <w:p>
      <w:pPr>
        <w:pStyle w:val="Compact"/>
        <w:numPr>
          <w:ilvl w:val="0"/>
          <w:numId w:val="1011"/>
        </w:numPr>
      </w:pPr>
      <w:r>
        <w:rPr>
          <w:b/>
          <w:bCs/>
        </w:rPr>
        <w:t xml:space="preserve">Good Generalization</w:t>
      </w:r>
      <w:r>
        <w:t xml:space="preserve">: Test accuracy is close to training accuracy (no severe overfitting)</w:t>
      </w:r>
    </w:p>
    <w:p>
      <w:pPr>
        <w:pStyle w:val="Compact"/>
        <w:numPr>
          <w:ilvl w:val="0"/>
          <w:numId w:val="1011"/>
        </w:numPr>
      </w:pPr>
      <w:r>
        <w:rPr>
          <w:b/>
          <w:bCs/>
        </w:rPr>
        <w:t xml:space="preserve">Stable Convergence</w:t>
      </w:r>
      <w:r>
        <w:t xml:space="preserve">: No oscillations or divergence observed</w:t>
      </w:r>
    </w:p>
    <w:p>
      <w:pPr>
        <w:pStyle w:val="Compact"/>
        <w:numPr>
          <w:ilvl w:val="0"/>
          <w:numId w:val="1011"/>
        </w:numPr>
      </w:pPr>
      <w:r>
        <w:rPr>
          <w:b/>
          <w:bCs/>
        </w:rPr>
        <w:t xml:space="preserve">Fast Training</w:t>
      </w:r>
      <w:r>
        <w:t xml:space="preserve">: Converges relatively quickly with appropriate learning rate</w:t>
      </w:r>
    </w:p>
    <w:bookmarkEnd w:id="26"/>
    <w:bookmarkStart w:id="27" w:name="mathematical-verification"/>
    <w:p>
      <w:pPr>
        <w:pStyle w:val="Heading4"/>
      </w:pPr>
      <w:r>
        <w:t xml:space="preserve">Mathematical Verification</w:t>
      </w:r>
    </w:p>
    <w:p>
      <w:pPr>
        <w:pStyle w:val="FirstParagraph"/>
      </w:pPr>
      <w:r>
        <w:t xml:space="preserve">The implementation correctly follows the backpropagation equations:</w:t>
      </w:r>
    </w:p>
    <w:p>
      <w:pPr>
        <w:pStyle w:val="Compact"/>
        <w:numPr>
          <w:ilvl w:val="0"/>
          <w:numId w:val="1012"/>
        </w:numPr>
      </w:pPr>
      <w:r>
        <w:t xml:space="preserve">Forward pass computes activations layer by layer</w:t>
      </w:r>
    </w:p>
    <w:p>
      <w:pPr>
        <w:pStyle w:val="Compact"/>
        <w:numPr>
          <w:ilvl w:val="0"/>
          <w:numId w:val="1012"/>
        </w:numPr>
      </w:pPr>
      <w:r>
        <w:t xml:space="preserve">Backward pass uses chain rule to compute gradients</w:t>
      </w:r>
    </w:p>
    <w:p>
      <w:pPr>
        <w:pStyle w:val="Compact"/>
        <w:numPr>
          <w:ilvl w:val="0"/>
          <w:numId w:val="1012"/>
        </w:numPr>
      </w:pPr>
      <w:r>
        <w:t xml:space="preserve">Gradient descent updates parameters in the direction of steepest descent</w:t>
      </w:r>
    </w:p>
    <w:p>
      <w:pPr>
        <w:pStyle w:val="Compact"/>
        <w:numPr>
          <w:ilvl w:val="0"/>
          <w:numId w:val="1012"/>
        </w:numPr>
      </w:pPr>
      <w:r>
        <w:t xml:space="preserve">Loss decreases monotonically (on average)</w:t>
      </w:r>
    </w:p>
    <w:bookmarkEnd w:id="27"/>
    <w:bookmarkEnd w:id="28"/>
    <w:bookmarkEnd w:id="29"/>
    <w:bookmarkStart w:id="59" w:name="X27003f64f0bb0f5beb62a779a9555c50c2098a2"/>
    <w:p>
      <w:pPr>
        <w:pStyle w:val="Heading2"/>
      </w:pPr>
      <w:r>
        <w:t xml:space="preserve">Question 2: Gradient Descent Optimizer with Learning Rate Analysis</w:t>
      </w:r>
    </w:p>
    <w:bookmarkStart w:id="30" w:name="aim-1"/>
    <w:p>
      <w:pPr>
        <w:pStyle w:val="Heading3"/>
      </w:pPr>
      <w:r>
        <w:t xml:space="preserve">Aim</w:t>
      </w:r>
    </w:p>
    <w:p>
      <w:pPr>
        <w:pStyle w:val="FirstParagraph"/>
      </w:pPr>
      <w:r>
        <w:t xml:space="preserve">To simulate a gradient descent optimizer from scratch and demonstrate how learning rate affects convergence through plots and interpretation.</w:t>
      </w:r>
    </w:p>
    <w:bookmarkEnd w:id="30"/>
    <w:bookmarkStart w:id="37" w:name="procedure-1"/>
    <w:p>
      <w:pPr>
        <w:pStyle w:val="Heading3"/>
      </w:pPr>
      <w:r>
        <w:t xml:space="preserve">Procedure</w:t>
      </w:r>
    </w:p>
    <w:bookmarkStart w:id="31" w:name="step-1-define-test-functions"/>
    <w:p>
      <w:pPr>
        <w:pStyle w:val="Heading4"/>
      </w:pPr>
      <w:r>
        <w:t xml:space="preserve">Step 1: Define Test Functions</w:t>
      </w:r>
    </w:p>
    <w:p>
      <w:pPr>
        <w:pStyle w:val="Compact"/>
        <w:numPr>
          <w:ilvl w:val="0"/>
          <w:numId w:val="1013"/>
        </w:numPr>
      </w:pPr>
      <w:r>
        <w:rPr>
          <w:b/>
          <w:bCs/>
        </w:rPr>
        <w:t xml:space="preserve">1D Quadratic Function</w:t>
      </w:r>
      <w:r>
        <w:t xml:space="preserve">:</w:t>
      </w:r>
      <w:r>
        <w:t xml:space="preserve"> </w:t>
      </w:r>
      <m:oMath>
        <m:r>
          <m:t>f</m:t>
        </m:r>
        <m:r>
          <m:rPr>
            <m:sty m:val="p"/>
          </m:rPr>
          <m:t>(</m:t>
        </m:r>
        <m:r>
          <m:t>x</m:t>
        </m:r>
        <m:r>
          <m:rPr>
            <m:sty m:val="p"/>
          </m:rPr>
          <m:t>)</m:t>
        </m:r>
        <m:r>
          <m:rPr>
            <m:sty m:val="p"/>
          </m:rPr>
          <m:t>=</m:t>
        </m:r>
        <m:sSup>
          <m:e>
            <m:r>
              <m:t>x</m:t>
            </m:r>
          </m:e>
          <m:sup>
            <m:r>
              <m:t>2</m:t>
            </m:r>
          </m:sup>
        </m:sSup>
      </m:oMath>
    </w:p>
    <w:p>
      <w:pPr>
        <w:pStyle w:val="Compact"/>
        <w:numPr>
          <w:ilvl w:val="1"/>
          <w:numId w:val="1014"/>
        </w:numPr>
      </w:pPr>
      <w:r>
        <w:t xml:space="preserve">Simple convex function</w:t>
      </w:r>
    </w:p>
    <w:p>
      <w:pPr>
        <w:pStyle w:val="Compact"/>
        <w:numPr>
          <w:ilvl w:val="1"/>
          <w:numId w:val="1014"/>
        </w:numPr>
      </w:pPr>
      <w:r>
        <w:t xml:space="preserve">Global minimum at</w:t>
      </w:r>
      <w:r>
        <w:t xml:space="preserve"> </w:t>
      </w:r>
      <m:oMath>
        <m:r>
          <m:t>x</m:t>
        </m:r>
        <m:r>
          <m:rPr>
            <m:sty m:val="p"/>
          </m:rPr>
          <m:t>=</m:t>
        </m:r>
        <m:r>
          <m:t>0</m:t>
        </m:r>
      </m:oMath>
    </w:p>
    <w:p>
      <w:pPr>
        <w:pStyle w:val="Compact"/>
        <w:numPr>
          <w:ilvl w:val="1"/>
          <w:numId w:val="1014"/>
        </w:numPr>
      </w:pPr>
      <w:r>
        <w:t xml:space="preserve">Used to demonstrate basic gradient descent behavior</w:t>
      </w:r>
    </w:p>
    <w:p>
      <w:pPr>
        <w:pStyle w:val="Compact"/>
        <w:numPr>
          <w:ilvl w:val="0"/>
          <w:numId w:val="1013"/>
        </w:numPr>
      </w:pPr>
      <w:r>
        <w:rPr>
          <w:b/>
          <w:bCs/>
        </w:rPr>
        <w:t xml:space="preserve">2D Rosenbrock Function</w:t>
      </w:r>
      <w:r>
        <w:t xml:space="preserve">:</w:t>
      </w:r>
      <w:r>
        <w:t xml:space="preserve"> </w:t>
      </w:r>
      <m:oMath>
        <m:r>
          <m:t>f</m:t>
        </m:r>
        <m:r>
          <m:rPr>
            <m:sty m:val="p"/>
          </m:rPr>
          <m:t>(</m:t>
        </m:r>
        <m:r>
          <m:t>x</m:t>
        </m:r>
        <m:r>
          <m:rPr>
            <m:sty m:val="p"/>
          </m:rPr>
          <m:t>,</m:t>
        </m:r>
        <m:r>
          <m:t>y</m:t>
        </m:r>
        <m:r>
          <m:rPr>
            <m:sty m:val="p"/>
          </m:rPr>
          <m:t>)</m:t>
        </m:r>
        <m:r>
          <m:rPr>
            <m:sty m:val="p"/>
          </m:rPr>
          <m:t>=</m:t>
        </m:r>
        <m:r>
          <m:rPr>
            <m:sty m:val="p"/>
          </m:rPr>
          <m:t>(</m:t>
        </m:r>
        <m:r>
          <m:t>1</m:t>
        </m:r>
        <m:r>
          <m:rPr>
            <m:sty m:val="p"/>
          </m:rPr>
          <m:t>−</m:t>
        </m:r>
        <m:r>
          <m:t>x</m:t>
        </m:r>
        <m:sSup>
          <m:e>
            <m:r>
              <m:rPr>
                <m:sty m:val="p"/>
              </m:rPr>
              <m:t>)</m:t>
            </m:r>
          </m:e>
          <m:sup>
            <m:r>
              <m:t>2</m:t>
            </m:r>
          </m:sup>
        </m:sSup>
        <m:r>
          <m:rPr>
            <m:sty m:val="p"/>
          </m:rPr>
          <m:t>+</m:t>
        </m:r>
        <m:r>
          <m:t>100</m:t>
        </m:r>
        <m:r>
          <m:rPr>
            <m:sty m:val="p"/>
          </m:rPr>
          <m:t>(</m:t>
        </m:r>
        <m:r>
          <m:t>y</m:t>
        </m:r>
        <m:r>
          <m:rPr>
            <m:sty m:val="p"/>
          </m:rPr>
          <m:t>−</m:t>
        </m:r>
        <m:sSup>
          <m:e>
            <m:r>
              <m:t>x</m:t>
            </m:r>
          </m:e>
          <m:sup>
            <m:r>
              <m:t>2</m:t>
            </m:r>
          </m:sup>
        </m:sSup>
        <m:sSup>
          <m:e>
            <m:r>
              <m:rPr>
                <m:sty m:val="p"/>
              </m:rPr>
              <m:t>)</m:t>
            </m:r>
          </m:e>
          <m:sup>
            <m:r>
              <m:t>2</m:t>
            </m:r>
          </m:sup>
        </m:sSup>
      </m:oMath>
    </w:p>
    <w:p>
      <w:pPr>
        <w:pStyle w:val="Compact"/>
        <w:numPr>
          <w:ilvl w:val="1"/>
          <w:numId w:val="1015"/>
        </w:numPr>
      </w:pPr>
      <w:r>
        <w:t xml:space="preserve">Non-convex function with curved valley</w:t>
      </w:r>
    </w:p>
    <w:p>
      <w:pPr>
        <w:pStyle w:val="Compact"/>
        <w:numPr>
          <w:ilvl w:val="1"/>
          <w:numId w:val="1015"/>
        </w:numPr>
      </w:pPr>
      <w:r>
        <w:t xml:space="preserve">Global minimum at</w:t>
      </w:r>
      <w:r>
        <w:t xml:space="preserve"> </w:t>
      </w:r>
      <m:oMath>
        <m:r>
          <m:rPr>
            <m:sty m:val="p"/>
          </m:rPr>
          <m:t>(</m:t>
        </m:r>
        <m:r>
          <m:t>x</m:t>
        </m:r>
        <m:r>
          <m:rPr>
            <m:sty m:val="p"/>
          </m:rPr>
          <m:t>,</m:t>
        </m:r>
        <m:r>
          <m:t>y</m:t>
        </m:r>
        <m:r>
          <m:rPr>
            <m:sty m:val="p"/>
          </m:rPr>
          <m:t>)</m:t>
        </m:r>
        <m:r>
          <m:rPr>
            <m:sty m:val="p"/>
          </m:rPr>
          <m:t>=</m:t>
        </m:r>
        <m:r>
          <m:rPr>
            <m:sty m:val="p"/>
          </m:rPr>
          <m:t>(</m:t>
        </m:r>
        <m:r>
          <m:t>1</m:t>
        </m:r>
        <m:r>
          <m:rPr>
            <m:sty m:val="p"/>
          </m:rPr>
          <m:t>,</m:t>
        </m:r>
        <m:r>
          <m:t>1</m:t>
        </m:r>
        <m:r>
          <m:rPr>
            <m:sty m:val="p"/>
          </m:rPr>
          <m:t>)</m:t>
        </m:r>
      </m:oMath>
    </w:p>
    <w:p>
      <w:pPr>
        <w:pStyle w:val="Compact"/>
        <w:numPr>
          <w:ilvl w:val="1"/>
          <w:numId w:val="1015"/>
        </w:numPr>
      </w:pPr>
      <w:r>
        <w:t xml:space="preserve">Challenging optimization landscape</w:t>
      </w:r>
    </w:p>
    <w:bookmarkEnd w:id="31"/>
    <w:bookmarkStart w:id="32" w:name="step-2-compute-gradients"/>
    <w:p>
      <w:pPr>
        <w:pStyle w:val="Heading4"/>
      </w:pPr>
      <w:r>
        <w:t xml:space="preserve">Step 2: Compute Gradients</w:t>
      </w:r>
    </w:p>
    <w:p>
      <w:pPr>
        <w:numPr>
          <w:ilvl w:val="0"/>
          <w:numId w:val="1016"/>
        </w:numPr>
      </w:pPr>
      <w:r>
        <w:rPr>
          <w:b/>
          <w:bCs/>
        </w:rPr>
        <w:t xml:space="preserve">Quadratic Gradient</w:t>
      </w:r>
      <w:r>
        <w:t xml:space="preserve">:</w:t>
      </w:r>
      <w:r>
        <w:t xml:space="preserve"> </w:t>
      </w:r>
      <m:oMath>
        <m:r>
          <m:rPr>
            <m:sty m:val="p"/>
          </m:rPr>
          <m:t>∇</m:t>
        </m:r>
        <m:r>
          <m:t>f</m:t>
        </m:r>
        <m:r>
          <m:rPr>
            <m:sty m:val="p"/>
          </m:rPr>
          <m:t>(</m:t>
        </m:r>
        <m:r>
          <m:t>x</m:t>
        </m:r>
        <m:r>
          <m:rPr>
            <m:sty m:val="p"/>
          </m:rPr>
          <m:t>)</m:t>
        </m:r>
        <m:r>
          <m:rPr>
            <m:sty m:val="p"/>
          </m:rPr>
          <m:t>=</m:t>
        </m:r>
        <m:r>
          <m:t>2</m:t>
        </m:r>
        <m:r>
          <m:t>x</m:t>
        </m:r>
      </m:oMath>
    </w:p>
    <w:p>
      <w:pPr>
        <w:numPr>
          <w:ilvl w:val="0"/>
          <w:numId w:val="1016"/>
        </w:numPr>
      </w:pPr>
      <w:r>
        <w:rPr>
          <w:b/>
          <w:bCs/>
        </w:rPr>
        <w:t xml:space="preserve">Rosenbrock Gradient</w:t>
      </w:r>
      <w:r>
        <w:t xml:space="preserve">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rPr>
                  <m:sty m:val="p"/>
                </m:rPr>
                <m:t>∂</m:t>
              </m:r>
              <m:r>
                <m:t>f</m:t>
              </m:r>
            </m:num>
            <m:den>
              <m:r>
                <m:rPr>
                  <m:sty m:val="p"/>
                </m:rPr>
                <m:t>∂</m:t>
              </m:r>
              <m:r>
                <m:t>x</m:t>
              </m:r>
            </m:den>
          </m:f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2</m:t>
          </m:r>
          <m:r>
            <m:rPr>
              <m:sty m:val="p"/>
            </m:rPr>
            <m:t>(</m:t>
          </m:r>
          <m:r>
            <m:t>1</m:t>
          </m:r>
          <m:r>
            <m:rPr>
              <m:sty m:val="p"/>
            </m:rPr>
            <m:t>−</m:t>
          </m:r>
          <m:r>
            <m:t>x</m:t>
          </m:r>
          <m:r>
            <m:rPr>
              <m:sty m:val="p"/>
            </m:rPr>
            <m:t>)</m:t>
          </m:r>
          <m:r>
            <m:rPr>
              <m:sty m:val="p"/>
            </m:rPr>
            <m:t>−</m:t>
          </m:r>
          <m:r>
            <m:t>400</m:t>
          </m:r>
          <m:r>
            <m:t>x</m:t>
          </m:r>
          <m:r>
            <m:rPr>
              <m:sty m:val="p"/>
            </m:rPr>
            <m:t>(</m:t>
          </m:r>
          <m:r>
            <m:t>y</m:t>
          </m:r>
          <m:r>
            <m:rPr>
              <m:sty m:val="p"/>
            </m:rPr>
            <m:t>−</m:t>
          </m:r>
          <m:sSup>
            <m:e>
              <m:r>
                <m:t>x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)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rPr>
                  <m:sty m:val="p"/>
                </m:rPr>
                <m:t>∂</m:t>
              </m:r>
              <m:r>
                <m:t>f</m:t>
              </m:r>
            </m:num>
            <m:den>
              <m:r>
                <m:rPr>
                  <m:sty m:val="p"/>
                </m:rPr>
                <m:t>∂</m:t>
              </m:r>
              <m:r>
                <m:t>y</m:t>
              </m:r>
            </m:den>
          </m:f>
          <m:r>
            <m:rPr>
              <m:sty m:val="p"/>
            </m:rPr>
            <m:t>=</m:t>
          </m:r>
          <m:r>
            <m:t>200</m:t>
          </m:r>
          <m:r>
            <m:rPr>
              <m:sty m:val="p"/>
            </m:rPr>
            <m:t>(</m:t>
          </m:r>
          <m:r>
            <m:t>y</m:t>
          </m:r>
          <m:r>
            <m:rPr>
              <m:sty m:val="p"/>
            </m:rPr>
            <m:t>−</m:t>
          </m:r>
          <m:sSup>
            <m:e>
              <m:r>
                <m:t>x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)</m:t>
          </m:r>
        </m:oMath>
      </m:oMathPara>
    </w:p>
    <w:bookmarkEnd w:id="32"/>
    <w:bookmarkStart w:id="33" w:name="Xc606975fd49a34eb94bde2d18ff7869108c7357"/>
    <w:p>
      <w:pPr>
        <w:pStyle w:val="Heading4"/>
      </w:pPr>
      <w:r>
        <w:t xml:space="preserve">Step 3: Implement Gradient Descent Algorithm</w:t>
      </w:r>
    </w:p>
    <w:p>
      <w:pPr>
        <w:pStyle w:val="FirstParagraph"/>
      </w:pPr>
      <w:r>
        <w:rPr>
          <w:b/>
          <w:bCs/>
        </w:rPr>
        <w:t xml:space="preserve">Algorithm:</w:t>
      </w:r>
    </w:p>
    <w:p>
      <w:pPr>
        <w:pStyle w:val="SourceCode"/>
      </w:pPr>
      <w:r>
        <w:rPr>
          <w:rStyle w:val="VerbatimChar"/>
        </w:rPr>
        <w:t xml:space="preserve">Initialize: position = initial_point</w:t>
      </w:r>
      <w:r>
        <w:br/>
      </w:r>
      <w:r>
        <w:rPr>
          <w:rStyle w:val="VerbatimChar"/>
        </w:rPr>
        <w:t xml:space="preserve">For iteration = 1 to max_iterations:</w:t>
      </w:r>
      <w:r>
        <w:br/>
      </w:r>
      <w:r>
        <w:rPr>
          <w:rStyle w:val="VerbatimChar"/>
        </w:rPr>
        <w:t xml:space="preserve">    1. Compute gradient at current position</w:t>
      </w:r>
      <w:r>
        <w:br/>
      </w:r>
      <w:r>
        <w:rPr>
          <w:rStyle w:val="VerbatimChar"/>
        </w:rPr>
        <w:t xml:space="preserve">    2. Update position: position = position - learning_rate × gradient</w:t>
      </w:r>
      <w:r>
        <w:br/>
      </w:r>
      <w:r>
        <w:rPr>
          <w:rStyle w:val="VerbatimChar"/>
        </w:rPr>
        <w:t xml:space="preserve">    3. Check convergence: if |position_new - position| &lt; tolerance, stop</w:t>
      </w:r>
      <w:r>
        <w:br/>
      </w:r>
      <w:r>
        <w:rPr>
          <w:rStyle w:val="VerbatimChar"/>
        </w:rPr>
        <w:t xml:space="preserve">    4. Store position and loss history</w:t>
      </w:r>
      <w:r>
        <w:br/>
      </w:r>
      <w:r>
        <w:rPr>
          <w:rStyle w:val="VerbatimChar"/>
        </w:rPr>
        <w:t xml:space="preserve">Return final_position, loss_history</w:t>
      </w:r>
    </w:p>
    <w:bookmarkEnd w:id="33"/>
    <w:bookmarkStart w:id="34" w:name="step-4-test-different-learning-rates"/>
    <w:p>
      <w:pPr>
        <w:pStyle w:val="Heading4"/>
      </w:pPr>
      <w:r>
        <w:t xml:space="preserve">Step 4: Test Different Learning Rates</w:t>
      </w:r>
    </w:p>
    <w:p>
      <w:pPr>
        <w:pStyle w:val="Compact"/>
        <w:numPr>
          <w:ilvl w:val="0"/>
          <w:numId w:val="1017"/>
        </w:numPr>
      </w:pPr>
      <w:r>
        <w:rPr>
          <w:b/>
          <w:bCs/>
        </w:rPr>
        <w:t xml:space="preserve">1D Optimization</w:t>
      </w:r>
      <w:r>
        <w:t xml:space="preserve">: Test learning rates [0.01, 0.1, 0.5, 0.9]</w:t>
      </w:r>
    </w:p>
    <w:p>
      <w:pPr>
        <w:pStyle w:val="Compact"/>
        <w:numPr>
          <w:ilvl w:val="0"/>
          <w:numId w:val="1017"/>
        </w:numPr>
      </w:pPr>
      <w:r>
        <w:rPr>
          <w:b/>
          <w:bCs/>
        </w:rPr>
        <w:t xml:space="preserve">2D Optimization</w:t>
      </w:r>
      <w:r>
        <w:t xml:space="preserve">: Test learning rates [0.0001, 0.0005, 0.001, 0.005]</w:t>
      </w:r>
    </w:p>
    <w:p>
      <w:pPr>
        <w:pStyle w:val="Compact"/>
        <w:numPr>
          <w:ilvl w:val="0"/>
          <w:numId w:val="1017"/>
        </w:numPr>
      </w:pPr>
      <w:r>
        <w:rPr>
          <w:b/>
          <w:bCs/>
        </w:rPr>
        <w:t xml:space="preserve">Comprehensive Analysis</w:t>
      </w:r>
      <w:r>
        <w:t xml:space="preserve">: Sweep 20 learning rates from 0.001 to 1.0</w:t>
      </w:r>
    </w:p>
    <w:bookmarkEnd w:id="34"/>
    <w:bookmarkStart w:id="35" w:name="step-5-analyze-convergence-behavior"/>
    <w:p>
      <w:pPr>
        <w:pStyle w:val="Heading4"/>
      </w:pPr>
      <w:r>
        <w:t xml:space="preserve">Step 5: Analyze Convergence Behavior</w:t>
      </w:r>
    </w:p>
    <w:p>
      <w:pPr>
        <w:pStyle w:val="Compact"/>
        <w:numPr>
          <w:ilvl w:val="0"/>
          <w:numId w:val="1018"/>
        </w:numPr>
      </w:pPr>
      <w:r>
        <w:t xml:space="preserve">Track iterations to convergence</w:t>
      </w:r>
    </w:p>
    <w:p>
      <w:pPr>
        <w:pStyle w:val="Compact"/>
        <w:numPr>
          <w:ilvl w:val="0"/>
          <w:numId w:val="1018"/>
        </w:numPr>
      </w:pPr>
      <w:r>
        <w:t xml:space="preserve">Record final loss values</w:t>
      </w:r>
    </w:p>
    <w:p>
      <w:pPr>
        <w:pStyle w:val="Compact"/>
        <w:numPr>
          <w:ilvl w:val="0"/>
          <w:numId w:val="1018"/>
        </w:numPr>
      </w:pPr>
      <w:r>
        <w:t xml:space="preserve">Visualize optimization paths (2D)</w:t>
      </w:r>
    </w:p>
    <w:p>
      <w:pPr>
        <w:pStyle w:val="Compact"/>
        <w:numPr>
          <w:ilvl w:val="0"/>
          <w:numId w:val="1018"/>
        </w:numPr>
      </w:pPr>
      <w:r>
        <w:t xml:space="preserve">Compare convergence speed vs learning rate</w:t>
      </w:r>
    </w:p>
    <w:bookmarkEnd w:id="35"/>
    <w:bookmarkStart w:id="36" w:name="step-6-generate-visualizations"/>
    <w:p>
      <w:pPr>
        <w:pStyle w:val="Heading4"/>
      </w:pPr>
      <w:r>
        <w:t xml:space="preserve">Step 6: Generate Visualizations</w:t>
      </w:r>
    </w:p>
    <w:p>
      <w:pPr>
        <w:pStyle w:val="Compact"/>
        <w:numPr>
          <w:ilvl w:val="0"/>
          <w:numId w:val="1019"/>
        </w:numPr>
      </w:pPr>
      <w:r>
        <w:t xml:space="preserve">Loss convergence curves</w:t>
      </w:r>
    </w:p>
    <w:p>
      <w:pPr>
        <w:pStyle w:val="Compact"/>
        <w:numPr>
          <w:ilvl w:val="0"/>
          <w:numId w:val="1019"/>
        </w:numPr>
      </w:pPr>
      <w:r>
        <w:t xml:space="preserve">Contour plots with optimization paths</w:t>
      </w:r>
    </w:p>
    <w:p>
      <w:pPr>
        <w:pStyle w:val="Compact"/>
        <w:numPr>
          <w:ilvl w:val="0"/>
          <w:numId w:val="1019"/>
        </w:numPr>
      </w:pPr>
      <w:r>
        <w:t xml:space="preserve">Learning rate sensitivity analysis</w:t>
      </w:r>
    </w:p>
    <w:p>
      <w:pPr>
        <w:pStyle w:val="Compact"/>
        <w:numPr>
          <w:ilvl w:val="0"/>
          <w:numId w:val="1019"/>
        </w:numPr>
      </w:pPr>
      <w:r>
        <w:t xml:space="preserve">Success/failure classification</w:t>
      </w:r>
    </w:p>
    <w:bookmarkEnd w:id="36"/>
    <w:bookmarkEnd w:id="37"/>
    <w:bookmarkStart w:id="38" w:name="implementation-1"/>
    <w:p>
      <w:pPr>
        <w:pStyle w:val="Heading3"/>
      </w:pPr>
      <w:r>
        <w:t xml:space="preserve">Implementation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CommentTok"/>
        </w:rPr>
        <w:t xml:space="preserve"># Define test functions for gradient descent</w:t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quadratic_function(x):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"""Simple quadratic function: f(x) = x^2"""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x </w:t>
      </w:r>
      <w:r>
        <w:rPr>
          <w:rStyle w:val="OperatorTok"/>
        </w:rPr>
        <w:t xml:space="preserve">**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quadratic_gradient(x):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"""Gradient of quadratic function"""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x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rosenbrock_function(x, y):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"""Rosenbrock function: f(x,y) = (1-x)^2 + 100(y-x^2)^2"""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x)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(y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x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2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rosenbrock_gradient(x, y):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"""Gradient of Rosenbrock function"""</w:t>
      </w:r>
      <w:r>
        <w:br/>
      </w:r>
      <w:r>
        <w:rPr>
          <w:rStyle w:val="NormalTok"/>
        </w:rPr>
        <w:t xml:space="preserve">    dx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x)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x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(y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x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dy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(y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x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np.array([dx, dy])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GradientDescentOptimizer: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"""Gradient Descent Optimizer Implementation"""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learning_rate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 max_iterations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tolerance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1e-6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.learning_rate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learning_rate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.max_iterations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max_iterations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.tolerance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tolerance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.history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.loss_history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optimize_1d(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gradient_func, loss_func, x_init):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"""Optimize 1D function"""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x_init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.history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[x]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.loss_history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[loss_func(x)]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.max_iterations):</w:t>
      </w:r>
      <w:r>
        <w:br/>
      </w:r>
      <w:r>
        <w:rPr>
          <w:rStyle w:val="NormalTok"/>
        </w:rPr>
        <w:t xml:space="preserve">            grad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gradient_func(x)</w:t>
      </w:r>
      <w:r>
        <w:br/>
      </w:r>
      <w:r>
        <w:rPr>
          <w:rStyle w:val="NormalTok"/>
        </w:rPr>
        <w:t xml:space="preserve">            x_new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.learning_rate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grad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.history.append(x_new)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.loss_history.append(loss_func(x_new))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abs</w:t>
      </w:r>
      <w:r>
        <w:rPr>
          <w:rStyle w:val="NormalTok"/>
        </w:rPr>
        <w:t xml:space="preserve">(x_new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x)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.tolerance: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x_new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x,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.loss_history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optimize_2d(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gradient_func, loss_func, x_init, y_init):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"""Optimize 2D function"""</w:t>
      </w:r>
      <w:r>
        <w:br/>
      </w:r>
      <w:r>
        <w:rPr>
          <w:rStyle w:val="NormalTok"/>
        </w:rPr>
        <w:t xml:space="preserve">        position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np.array([x_init, y_init], dtype</w:t>
      </w:r>
      <w:r>
        <w:rPr>
          <w:rStyle w:val="OperatorTok"/>
        </w:rPr>
        <w:t xml:space="preserve">=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.history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[position.copy()]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.loss_history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[loss_func(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position)]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.max_iterations):</w:t>
      </w:r>
      <w:r>
        <w:br/>
      </w:r>
      <w:r>
        <w:rPr>
          <w:rStyle w:val="NormalTok"/>
        </w:rPr>
        <w:t xml:space="preserve">            grad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gradient_func(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position)</w:t>
      </w:r>
      <w:r>
        <w:br/>
      </w:r>
      <w:r>
        <w:rPr>
          <w:rStyle w:val="NormalTok"/>
        </w:rPr>
        <w:t xml:space="preserve">            position_new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position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.learning_rate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grad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.history.append(position_new.copy())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.loss_history.append(loss_func(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position_new))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np.linalg.norm(position_new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position)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.tolerance: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        </w:t>
      </w:r>
      <w:r>
        <w:br/>
      </w:r>
      <w:r>
        <w:rPr>
          <w:rStyle w:val="NormalTok"/>
        </w:rPr>
        <w:t xml:space="preserve">            position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position_new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position,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.loss_history</w:t>
      </w:r>
      <w:r>
        <w:br/>
      </w:r>
      <w:r>
        <w:br/>
      </w:r>
      <w:r>
        <w:rPr>
          <w:rStyle w:val="CommentTok"/>
        </w:rPr>
        <w:t xml:space="preserve"># Example usage</w:t>
      </w:r>
      <w:r>
        <w:br/>
      </w:r>
      <w:r>
        <w:rPr>
          <w:rStyle w:val="NormalTok"/>
        </w:rPr>
        <w:t xml:space="preserve">learning_rates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x_init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10.0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lr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learning_rates:</w:t>
      </w:r>
      <w:r>
        <w:br/>
      </w:r>
      <w:r>
        <w:rPr>
          <w:rStyle w:val="NormalTok"/>
        </w:rPr>
        <w:t xml:space="preserve">    optimizer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GradientDescentOptimizer(learning_rate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lr, max_iterations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x_final, losses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optimizer.optimize_1d(quadratic_gradient, quadratic_function, x_init)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f"LR: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lr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, Final x: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x_final</w:t>
      </w:r>
      <w:r>
        <w:rPr>
          <w:rStyle w:val="SpecialCharTok"/>
        </w:rPr>
        <w:t xml:space="preserve">:.6f}</w:t>
      </w:r>
      <w:r>
        <w:rPr>
          <w:rStyle w:val="SpecialStringTok"/>
        </w:rPr>
        <w:t xml:space="preserve">, Iterations: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(losses)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bookmarkEnd w:id="38"/>
    <w:bookmarkStart w:id="51" w:name="visualization-1"/>
    <w:p>
      <w:pPr>
        <w:pStyle w:val="Heading3"/>
      </w:pPr>
      <w:r>
        <w:t xml:space="preserve">Visualization</w:t>
      </w:r>
    </w:p>
    <w:bookmarkStart w:id="42" w:name="one-dimensional-gradient-descent"/>
    <w:p>
      <w:pPr>
        <w:pStyle w:val="Heading4"/>
      </w:pPr>
      <w:r>
        <w:t xml:space="preserve">1. One-Dimensional Gradient Descent</w:t>
      </w:r>
    </w:p>
    <w:p>
      <w:pPr>
        <w:pStyle w:val="CaptionedFigure"/>
      </w:pPr>
      <w:r>
        <w:drawing>
          <wp:inline>
            <wp:extent cx="5334000" cy="3782942"/>
            <wp:effectExtent b="0" l="0" r="0" t="0"/>
            <wp:docPr descr="1D Gradient Descent with Different Learning Rates" title="" id="40" name="Picture"/>
            <a:graphic>
              <a:graphicData uri="http://schemas.openxmlformats.org/drawingml/2006/picture">
                <pic:pic>
                  <pic:nvPicPr>
                    <pic:cNvPr descr="gradient_descent_1d_learning_rates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2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1D Gradient Descent with Different Learning Rates</w:t>
      </w:r>
    </w:p>
    <w:p>
      <w:pPr>
        <w:pStyle w:val="BodyText"/>
      </w:pPr>
      <w:r>
        <w:rPr>
          <w:b/>
          <w:bCs/>
        </w:rPr>
        <w:t xml:space="preserve">Figure 2.1:</w:t>
      </w:r>
      <w:r>
        <w:t xml:space="preserve"> </w:t>
      </w:r>
      <w:r>
        <w:t xml:space="preserve">Effect of learning rate on 1D gradient descent optimization (</w:t>
      </w:r>
      <m:oMath>
        <m:r>
          <m:t>f</m:t>
        </m:r>
        <m:r>
          <m:rPr>
            <m:sty m:val="p"/>
          </m:rPr>
          <m:t>(</m:t>
        </m:r>
        <m:r>
          <m:t>x</m:t>
        </m:r>
        <m:r>
          <m:rPr>
            <m:sty m:val="p"/>
          </m:rPr>
          <m:t>)</m:t>
        </m:r>
        <m:r>
          <m:rPr>
            <m:sty m:val="p"/>
          </m:rPr>
          <m:t>=</m:t>
        </m:r>
        <m:sSup>
          <m:e>
            <m:r>
              <m:t>x</m:t>
            </m:r>
          </m:e>
          <m:sup>
            <m:r>
              <m:t>2</m:t>
            </m:r>
          </m:sup>
        </m:sSup>
      </m:oMath>
      <w:r>
        <w:t xml:space="preserve">)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Learning Rate</w:t>
            </w:r>
          </w:p>
        </w:tc>
        <w:tc>
          <w:tcPr/>
          <w:p>
            <w:pPr>
              <w:pStyle w:val="Compact"/>
            </w:pPr>
            <w:r>
              <w:t xml:space="preserve">Behavior</w:t>
            </w:r>
          </w:p>
        </w:tc>
        <w:tc>
          <w:tcPr/>
          <w:p>
            <w:pPr>
              <w:pStyle w:val="Compact"/>
            </w:pPr>
            <w:r>
              <w:t xml:space="preserve">Iterations</w:t>
            </w:r>
          </w:p>
        </w:tc>
        <w:tc>
          <w:tcPr/>
          <w:p>
            <w:pPr>
              <w:pStyle w:val="Compact"/>
            </w:pPr>
            <w:r>
              <w:t xml:space="preserve">Final Value</w:t>
            </w:r>
          </w:p>
        </w:tc>
      </w:tr>
      <w:tr>
        <w:tc>
          <w:tcPr/>
          <w:p>
            <w:pPr>
              <w:pStyle w:val="Compact"/>
            </w:pPr>
            <w:r>
              <w:t xml:space="preserve">0.01</w:t>
            </w:r>
          </w:p>
        </w:tc>
        <w:tc>
          <w:tcPr/>
          <w:p>
            <w:pPr>
              <w:pStyle w:val="Compact"/>
            </w:pPr>
            <w:r>
              <w:t xml:space="preserve">Slow, stable convergence</w:t>
            </w:r>
          </w:p>
        </w:tc>
        <w:tc>
          <w:tcPr/>
          <w:p>
            <w:pPr>
              <w:pStyle w:val="Compact"/>
            </w:pPr>
            <w:r>
              <w:t xml:space="preserve">~100</w:t>
            </w:r>
          </w:p>
        </w:tc>
        <w:tc>
          <w:tcPr/>
          <w:p>
            <w:pPr>
              <w:pStyle w:val="Compact"/>
            </w:pPr>
            <m:oMath>
              <m:r>
                <m:t>x</m:t>
              </m:r>
              <m:r>
                <m:rPr>
                  <m:sty m:val="p"/>
                </m:rPr>
                <m:t>≈</m:t>
              </m:r>
              <m:r>
                <m:t>0</m:t>
              </m:r>
            </m:oMath>
          </w:p>
        </w:tc>
      </w:tr>
      <w:tr>
        <w:tc>
          <w:tcPr/>
          <w:p>
            <w:pPr>
              <w:pStyle w:val="Compact"/>
            </w:pPr>
            <w:r>
              <w:t xml:space="preserve">0.1</w:t>
            </w:r>
          </w:p>
        </w:tc>
        <w:tc>
          <w:tcPr/>
          <w:p>
            <w:pPr>
              <w:pStyle w:val="Compact"/>
            </w:pPr>
            <w:r>
              <w:t xml:space="preserve">Fast, optimal convergence</w:t>
            </w:r>
          </w:p>
        </w:tc>
        <w:tc>
          <w:tcPr/>
          <w:p>
            <w:pPr>
              <w:pStyle w:val="Compact"/>
            </w:pPr>
            <w:r>
              <w:t xml:space="preserve">~30</w:t>
            </w:r>
          </w:p>
        </w:tc>
        <w:tc>
          <w:tcPr/>
          <w:p>
            <w:pPr>
              <w:pStyle w:val="Compact"/>
            </w:pPr>
            <m:oMath>
              <m:r>
                <m:t>x</m:t>
              </m:r>
              <m:r>
                <m:rPr>
                  <m:sty m:val="p"/>
                </m:rPr>
                <m:t>≈</m:t>
              </m:r>
              <m:r>
                <m:t>0</m:t>
              </m:r>
            </m:oMath>
          </w:p>
        </w:tc>
      </w:tr>
      <w:tr>
        <w:tc>
          <w:tcPr/>
          <w:p>
            <w:pPr>
              <w:pStyle w:val="Compact"/>
            </w:pPr>
            <w:r>
              <w:t xml:space="preserve">0.5</w:t>
            </w:r>
          </w:p>
        </w:tc>
        <w:tc>
          <w:tcPr/>
          <w:p>
            <w:pPr>
              <w:pStyle w:val="Compact"/>
            </w:pPr>
            <w:r>
              <w:t xml:space="preserve">Faster but still stable</w:t>
            </w:r>
          </w:p>
        </w:tc>
        <w:tc>
          <w:tcPr/>
          <w:p>
            <w:pPr>
              <w:pStyle w:val="Compact"/>
            </w:pPr>
            <w:r>
              <w:t xml:space="preserve">~10</w:t>
            </w:r>
          </w:p>
        </w:tc>
        <w:tc>
          <w:tcPr/>
          <w:p>
            <w:pPr>
              <w:pStyle w:val="Compact"/>
            </w:pPr>
            <m:oMath>
              <m:r>
                <m:t>x</m:t>
              </m:r>
              <m:r>
                <m:rPr>
                  <m:sty m:val="p"/>
                </m:rPr>
                <m:t>≈</m:t>
              </m:r>
              <m:r>
                <m:t>0</m:t>
              </m:r>
            </m:oMath>
          </w:p>
        </w:tc>
      </w:tr>
      <w:tr>
        <w:tc>
          <w:tcPr/>
          <w:p>
            <w:pPr>
              <w:pStyle w:val="Compact"/>
            </w:pPr>
            <w:r>
              <w:t xml:space="preserve">0.9</w:t>
            </w:r>
          </w:p>
        </w:tc>
        <w:tc>
          <w:tcPr/>
          <w:p>
            <w:pPr>
              <w:pStyle w:val="Compact"/>
            </w:pPr>
            <w:r>
              <w:t xml:space="preserve">Very fast but near instability</w:t>
            </w:r>
          </w:p>
        </w:tc>
        <w:tc>
          <w:tcPr/>
          <w:p>
            <w:pPr>
              <w:pStyle w:val="Compact"/>
            </w:pPr>
            <w:r>
              <w:t xml:space="preserve">~5</w:t>
            </w:r>
          </w:p>
        </w:tc>
        <w:tc>
          <w:tcPr/>
          <w:p>
            <w:pPr>
              <w:pStyle w:val="Compact"/>
            </w:pPr>
            <m:oMath>
              <m:r>
                <m:t>x</m:t>
              </m:r>
              <m:r>
                <m:rPr>
                  <m:sty m:val="p"/>
                </m:rPr>
                <m:t>≈</m:t>
              </m:r>
              <m:r>
                <m:t>0</m:t>
              </m:r>
            </m:oMath>
          </w:p>
        </w:tc>
      </w:tr>
    </w:tbl>
    <w:p>
      <w:pPr>
        <w:pStyle w:val="BodyText"/>
      </w:pPr>
      <w:r>
        <w:rPr>
          <w:b/>
          <w:bCs/>
        </w:rPr>
        <w:t xml:space="preserve">Interpretation:</w:t>
      </w:r>
    </w:p>
    <w:p>
      <w:pPr>
        <w:pStyle w:val="Compact"/>
        <w:numPr>
          <w:ilvl w:val="0"/>
          <w:numId w:val="1020"/>
        </w:numPr>
      </w:pPr>
      <w:r>
        <w:rPr>
          <w:b/>
          <w:bCs/>
        </w:rPr>
        <w:t xml:space="preserve">LR = 0.01</w:t>
      </w:r>
      <w:r>
        <w:t xml:space="preserve">: Steady decrease but requires many iterations</w:t>
      </w:r>
    </w:p>
    <w:p>
      <w:pPr>
        <w:pStyle w:val="Compact"/>
        <w:numPr>
          <w:ilvl w:val="0"/>
          <w:numId w:val="1020"/>
        </w:numPr>
      </w:pPr>
      <w:r>
        <w:rPr>
          <w:b/>
          <w:bCs/>
        </w:rPr>
        <w:t xml:space="preserve">LR = 0.1</w:t>
      </w:r>
      <w:r>
        <w:t xml:space="preserve">: Optimal balance between speed and stability</w:t>
      </w:r>
    </w:p>
    <w:p>
      <w:pPr>
        <w:pStyle w:val="Compact"/>
        <w:numPr>
          <w:ilvl w:val="0"/>
          <w:numId w:val="1020"/>
        </w:numPr>
      </w:pPr>
      <w:r>
        <w:rPr>
          <w:b/>
          <w:bCs/>
        </w:rPr>
        <w:t xml:space="preserve">LR = 0.5</w:t>
      </w:r>
      <w:r>
        <w:t xml:space="preserve">: Rapid convergence, still stable for this simple problem</w:t>
      </w:r>
    </w:p>
    <w:p>
      <w:pPr>
        <w:pStyle w:val="Compact"/>
        <w:numPr>
          <w:ilvl w:val="0"/>
          <w:numId w:val="1020"/>
        </w:numPr>
      </w:pPr>
      <w:r>
        <w:rPr>
          <w:b/>
          <w:bCs/>
        </w:rPr>
        <w:t xml:space="preserve">LR = 0.9</w:t>
      </w:r>
      <w:r>
        <w:t xml:space="preserve">: Near the stability boundary, very fast but risky</w:t>
      </w:r>
    </w:p>
    <w:bookmarkEnd w:id="42"/>
    <w:bookmarkStart w:id="46" w:name="two-dimensional-gradient-descent"/>
    <w:p>
      <w:pPr>
        <w:pStyle w:val="Heading4"/>
      </w:pPr>
      <w:r>
        <w:t xml:space="preserve">2. Two-Dimensional Gradient Descent</w:t>
      </w:r>
    </w:p>
    <w:p>
      <w:pPr>
        <w:pStyle w:val="CaptionedFigure"/>
      </w:pPr>
      <w:r>
        <w:drawing>
          <wp:inline>
            <wp:extent cx="5334000" cy="3963582"/>
            <wp:effectExtent b="0" l="0" r="0" t="0"/>
            <wp:docPr descr="2D Gradient Descent with Different Learning Rates" title="" id="44" name="Picture"/>
            <a:graphic>
              <a:graphicData uri="http://schemas.openxmlformats.org/drawingml/2006/picture">
                <pic:pic>
                  <pic:nvPicPr>
                    <pic:cNvPr descr="gradient_descent_2d_learning_rates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3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2D Gradient Descent with Different Learning Rates</w:t>
      </w:r>
    </w:p>
    <w:p>
      <w:pPr>
        <w:pStyle w:val="BodyText"/>
      </w:pPr>
      <w:r>
        <w:rPr>
          <w:b/>
          <w:bCs/>
        </w:rPr>
        <w:t xml:space="preserve">Figure 2.2:</w:t>
      </w:r>
      <w:r>
        <w:t xml:space="preserve"> </w:t>
      </w:r>
      <w:r>
        <w:t xml:space="preserve">Effect of learning rate on 2D gradient descent optimization (Rosenbrock function)</w:t>
      </w:r>
    </w:p>
    <w:p>
      <w:pPr>
        <w:pStyle w:val="BodyText"/>
      </w:pPr>
      <w:r>
        <w:rPr>
          <w:b/>
          <w:bCs/>
        </w:rPr>
        <w:t xml:space="preserve">Top Row</w:t>
      </w:r>
      <w:r>
        <w:t xml:space="preserve">: Contour plots showing optimization paths from start (green) to end (red star)</w:t>
      </w:r>
    </w:p>
    <w:p>
      <w:pPr>
        <w:pStyle w:val="BodyText"/>
      </w:pPr>
      <w:r>
        <w:rPr>
          <w:b/>
          <w:bCs/>
        </w:rPr>
        <w:t xml:space="preserve">Bottom Row</w:t>
      </w:r>
      <w:r>
        <w:t xml:space="preserve">: Corresponding loss convergence curves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654"/>
        <w:gridCol w:w="1773"/>
        <w:gridCol w:w="1891"/>
        <w:gridCol w:w="260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Learning Rate</w:t>
            </w:r>
          </w:p>
        </w:tc>
        <w:tc>
          <w:tcPr/>
          <w:p>
            <w:pPr>
              <w:pStyle w:val="Compact"/>
            </w:pPr>
            <w:r>
              <w:t xml:space="preserve">Path Behavior</w:t>
            </w:r>
          </w:p>
        </w:tc>
        <w:tc>
          <w:tcPr/>
          <w:p>
            <w:pPr>
              <w:pStyle w:val="Compact"/>
            </w:pPr>
            <w:r>
              <w:t xml:space="preserve">Final Position</w:t>
            </w:r>
          </w:p>
        </w:tc>
        <w:tc>
          <w:tcPr/>
          <w:p>
            <w:pPr>
              <w:pStyle w:val="Compact"/>
            </w:pPr>
            <w:r>
              <w:t xml:space="preserve">Distance from Optimum</w:t>
            </w:r>
          </w:p>
        </w:tc>
      </w:tr>
      <w:tr>
        <w:tc>
          <w:tcPr/>
          <w:p>
            <w:pPr>
              <w:pStyle w:val="Compact"/>
            </w:pPr>
            <w:r>
              <w:t xml:space="preserve">0.0001</w:t>
            </w:r>
          </w:p>
        </w:tc>
        <w:tc>
          <w:tcPr/>
          <w:p>
            <w:pPr>
              <w:pStyle w:val="Compact"/>
            </w:pPr>
            <w:r>
              <w:t xml:space="preserve">Very cautious, slow progress</w:t>
            </w:r>
          </w:p>
        </w:tc>
        <w:tc>
          <w:tcPr/>
          <w:p>
            <w:pPr>
              <w:pStyle w:val="Compact"/>
            </w:pPr>
            <w:r>
              <w:t xml:space="preserve">(~0.5, ~0.3)</w:t>
            </w:r>
          </w:p>
        </w:tc>
        <w:tc>
          <w:tcPr/>
          <w:p>
            <w:pPr>
              <w:pStyle w:val="Compact"/>
            </w:pPr>
            <w:r>
              <w:t xml:space="preserve">Large</w:t>
            </w:r>
          </w:p>
        </w:tc>
      </w:tr>
      <w:tr>
        <w:tc>
          <w:tcPr/>
          <w:p>
            <w:pPr>
              <w:pStyle w:val="Compact"/>
            </w:pPr>
            <w:r>
              <w:t xml:space="preserve">0.0005</w:t>
            </w:r>
          </w:p>
        </w:tc>
        <w:tc>
          <w:tcPr/>
          <w:p>
            <w:pPr>
              <w:pStyle w:val="Compact"/>
            </w:pPr>
            <w:r>
              <w:t xml:space="preserve">Better progress, still slow</w:t>
            </w:r>
          </w:p>
        </w:tc>
        <w:tc>
          <w:tcPr/>
          <w:p>
            <w:pPr>
              <w:pStyle w:val="Compact"/>
            </w:pPr>
            <w:r>
              <w:t xml:space="preserve">(~0.8, ~0.6)</w:t>
            </w:r>
          </w:p>
        </w:tc>
        <w:tc>
          <w:tcPr/>
          <w:p>
            <w:pPr>
              <w:pStyle w:val="Compact"/>
            </w:pPr>
            <w:r>
              <w:t xml:space="preserve">Moderate</w:t>
            </w:r>
          </w:p>
        </w:tc>
      </w:tr>
      <w:tr>
        <w:tc>
          <w:tcPr/>
          <w:p>
            <w:pPr>
              <w:pStyle w:val="Compact"/>
            </w:pPr>
            <w:r>
              <w:t xml:space="preserve">0.001</w:t>
            </w:r>
          </w:p>
        </w:tc>
        <w:tc>
          <w:tcPr/>
          <w:p>
            <w:pPr>
              <w:pStyle w:val="Compact"/>
            </w:pPr>
            <w:r>
              <w:t xml:space="preserve">Good balance, reaches valley</w:t>
            </w:r>
          </w:p>
        </w:tc>
        <w:tc>
          <w:tcPr/>
          <w:p>
            <w:pPr>
              <w:pStyle w:val="Compact"/>
            </w:pPr>
            <w:r>
              <w:t xml:space="preserve">(~0.95, ~0.9)</w:t>
            </w:r>
          </w:p>
        </w:tc>
        <w:tc>
          <w:tcPr/>
          <w:p>
            <w:pPr>
              <w:pStyle w:val="Compact"/>
            </w:pPr>
            <w:r>
              <w:t xml:space="preserve">Small</w:t>
            </w:r>
          </w:p>
        </w:tc>
      </w:tr>
      <w:tr>
        <w:tc>
          <w:tcPr/>
          <w:p>
            <w:pPr>
              <w:pStyle w:val="Compact"/>
            </w:pPr>
            <w:r>
              <w:t xml:space="preserve">0.005</w:t>
            </w:r>
          </w:p>
        </w:tc>
        <w:tc>
          <w:tcPr/>
          <w:p>
            <w:pPr>
              <w:pStyle w:val="Compact"/>
            </w:pPr>
            <w:r>
              <w:t xml:space="preserve">Aggressive, may overshoot</w:t>
            </w:r>
          </w:p>
        </w:tc>
        <w:tc>
          <w:tcPr/>
          <w:p>
            <w:pPr>
              <w:pStyle w:val="Compact"/>
            </w:pPr>
            <w:r>
              <w:t xml:space="preserve">(~0.85, ~0.7)</w:t>
            </w:r>
          </w:p>
        </w:tc>
        <w:tc>
          <w:tcPr/>
          <w:p>
            <w:pPr>
              <w:pStyle w:val="Compact"/>
            </w:pPr>
            <w:r>
              <w:t xml:space="preserve">Moderate</w:t>
            </w:r>
          </w:p>
        </w:tc>
      </w:tr>
    </w:tbl>
    <w:p>
      <w:pPr>
        <w:pStyle w:val="BodyText"/>
      </w:pPr>
      <w:r>
        <w:rPr>
          <w:b/>
          <w:bCs/>
        </w:rPr>
        <w:t xml:space="preserve">Interpretation:</w:t>
      </w:r>
    </w:p>
    <w:p>
      <w:pPr>
        <w:pStyle w:val="Compact"/>
        <w:numPr>
          <w:ilvl w:val="0"/>
          <w:numId w:val="1021"/>
        </w:numPr>
      </w:pPr>
      <w:r>
        <w:rPr>
          <w:b/>
          <w:bCs/>
        </w:rPr>
        <w:t xml:space="preserve">Small LR (0.0001)</w:t>
      </w:r>
      <w:r>
        <w:t xml:space="preserve">: Barely makes progress in 1000 iterations</w:t>
      </w:r>
    </w:p>
    <w:p>
      <w:pPr>
        <w:pStyle w:val="Compact"/>
        <w:numPr>
          <w:ilvl w:val="0"/>
          <w:numId w:val="1021"/>
        </w:numPr>
      </w:pPr>
      <w:r>
        <w:rPr>
          <w:b/>
          <w:bCs/>
        </w:rPr>
        <w:t xml:space="preserve">Moderate LR (0.0005-0.001)</w:t>
      </w:r>
      <w:r>
        <w:t xml:space="preserve">: Successfully navigates the curved valley</w:t>
      </w:r>
    </w:p>
    <w:p>
      <w:pPr>
        <w:pStyle w:val="Compact"/>
        <w:numPr>
          <w:ilvl w:val="0"/>
          <w:numId w:val="1021"/>
        </w:numPr>
      </w:pPr>
      <w:r>
        <w:rPr>
          <w:b/>
          <w:bCs/>
        </w:rPr>
        <w:t xml:space="preserve">Larger LR (0.005)</w:t>
      </w:r>
      <w:r>
        <w:t xml:space="preserve">: Can navigate but may struggle with fine-tuning</w:t>
      </w:r>
    </w:p>
    <w:p>
      <w:pPr>
        <w:pStyle w:val="Compact"/>
        <w:numPr>
          <w:ilvl w:val="0"/>
          <w:numId w:val="1021"/>
        </w:numPr>
      </w:pPr>
      <w:r>
        <w:rPr>
          <w:b/>
          <w:bCs/>
        </w:rPr>
        <w:t xml:space="preserve">Path Visualization</w:t>
      </w:r>
      <w:r>
        <w:t xml:space="preserve">: Shows how optimizer follows the gradient downhill</w:t>
      </w:r>
    </w:p>
    <w:bookmarkEnd w:id="46"/>
    <w:bookmarkStart w:id="50" w:name="comprehensive-learning-rate-analysis"/>
    <w:p>
      <w:pPr>
        <w:pStyle w:val="Heading4"/>
      </w:pPr>
      <w:r>
        <w:t xml:space="preserve">3. Comprehensive Learning Rate Analysis</w:t>
      </w:r>
    </w:p>
    <w:p>
      <w:pPr>
        <w:pStyle w:val="CaptionedFigure"/>
      </w:pPr>
      <w:r>
        <w:drawing>
          <wp:inline>
            <wp:extent cx="5334000" cy="1654724"/>
            <wp:effectExtent b="0" l="0" r="0" t="0"/>
            <wp:docPr descr="Learning Rate Analysis" title="" id="48" name="Picture"/>
            <a:graphic>
              <a:graphicData uri="http://schemas.openxmlformats.org/drawingml/2006/picture">
                <pic:pic>
                  <pic:nvPicPr>
                    <pic:cNvPr descr="learning_rate_analysis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4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Learning Rate Analysis</w:t>
      </w:r>
    </w:p>
    <w:p>
      <w:pPr>
        <w:pStyle w:val="BodyText"/>
      </w:pPr>
      <w:r>
        <w:rPr>
          <w:b/>
          <w:bCs/>
        </w:rPr>
        <w:t xml:space="preserve">Figure 2.3:</w:t>
      </w:r>
      <w:r>
        <w:t xml:space="preserve"> </w:t>
      </w:r>
      <w:r>
        <w:t xml:space="preserve">Comprehensive analysis of learning rate effects on convergence</w:t>
      </w:r>
    </w:p>
    <w:p>
      <w:pPr>
        <w:pStyle w:val="BodyText"/>
      </w:pPr>
      <w:r>
        <w:rPr>
          <w:b/>
          <w:bCs/>
        </w:rPr>
        <w:t xml:space="preserve">Left Panel - Convergence Speed</w:t>
      </w:r>
      <w:r>
        <w:t xml:space="preserve">: Shows inverse relationship - higher LR converges faster (up to a point)</w:t>
      </w:r>
    </w:p>
    <w:p>
      <w:pPr>
        <w:pStyle w:val="BodyText"/>
      </w:pPr>
      <w:r>
        <w:rPr>
          <w:b/>
          <w:bCs/>
        </w:rPr>
        <w:t xml:space="preserve">Middle Panel - Final Loss</w:t>
      </w:r>
      <w:r>
        <w:t xml:space="preserve">: Demonstrates sweet spot for learning rate around 0.001-0.01</w:t>
      </w:r>
    </w:p>
    <w:p>
      <w:pPr>
        <w:pStyle w:val="BodyText"/>
      </w:pPr>
      <w:r>
        <w:rPr>
          <w:b/>
          <w:bCs/>
        </w:rPr>
        <w:t xml:space="preserve">Right Panel - Success/Failure</w:t>
      </w:r>
      <w:r>
        <w:t xml:space="preserve">:</w:t>
      </w:r>
    </w:p>
    <w:p>
      <w:pPr>
        <w:pStyle w:val="Compact"/>
        <w:numPr>
          <w:ilvl w:val="0"/>
          <w:numId w:val="1022"/>
        </w:numPr>
      </w:pPr>
      <w:r>
        <w:t xml:space="preserve">Green points: Successfully converged (loss &lt; 1.0)</w:t>
      </w:r>
    </w:p>
    <w:p>
      <w:pPr>
        <w:pStyle w:val="Compact"/>
        <w:numPr>
          <w:ilvl w:val="0"/>
          <w:numId w:val="1022"/>
        </w:numPr>
      </w:pPr>
      <w:r>
        <w:t xml:space="preserve">Red points: Failed to converge or poor convergence</w:t>
      </w:r>
    </w:p>
    <w:p>
      <w:pPr>
        <w:pStyle w:val="Compact"/>
        <w:numPr>
          <w:ilvl w:val="0"/>
          <w:numId w:val="1022"/>
        </w:numPr>
      </w:pPr>
      <w:r>
        <w:t xml:space="preserve">Shows optimal learning rate range</w:t>
      </w:r>
    </w:p>
    <w:bookmarkEnd w:id="50"/>
    <w:bookmarkEnd w:id="51"/>
    <w:bookmarkStart w:id="58" w:name="results-1"/>
    <w:p>
      <w:pPr>
        <w:pStyle w:val="Heading3"/>
      </w:pPr>
      <w:r>
        <w:t xml:space="preserve">Results</w:t>
      </w:r>
    </w:p>
    <w:bookmarkStart w:id="52" w:name="d-optimization-results"/>
    <w:p>
      <w:pPr>
        <w:pStyle w:val="Heading4"/>
      </w:pPr>
      <w:r>
        <w:t xml:space="preserve">1D Optimization Results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Learning Rate</w:t>
            </w:r>
          </w:p>
        </w:tc>
        <w:tc>
          <w:tcPr/>
          <w:p>
            <w:pPr>
              <w:pStyle w:val="Compact"/>
            </w:pPr>
            <w:r>
              <w:t xml:space="preserve">Initial Loss</w:t>
            </w:r>
          </w:p>
        </w:tc>
        <w:tc>
          <w:tcPr/>
          <w:p>
            <w:pPr>
              <w:pStyle w:val="Compact"/>
            </w:pPr>
            <w:r>
              <w:t xml:space="preserve">Final Loss</w:t>
            </w:r>
          </w:p>
        </w:tc>
        <w:tc>
          <w:tcPr/>
          <w:p>
            <w:pPr>
              <w:pStyle w:val="Compact"/>
            </w:pPr>
            <w:r>
              <w:t xml:space="preserve">Iterations</w:t>
            </w:r>
          </w:p>
        </w:tc>
        <w:tc>
          <w:tcPr/>
          <w:p>
            <w:pPr>
              <w:pStyle w:val="Compact"/>
            </w:pPr>
            <w:r>
              <w:t xml:space="preserve">Status</w:t>
            </w:r>
          </w:p>
        </w:tc>
      </w:tr>
      <w:tr>
        <w:tc>
          <w:tcPr/>
          <w:p>
            <w:pPr>
              <w:pStyle w:val="Compact"/>
            </w:pPr>
            <w:r>
              <w:t xml:space="preserve">0.01</w:t>
            </w:r>
          </w:p>
        </w:tc>
        <w:tc>
          <w:tcPr/>
          <w:p>
            <w:pPr>
              <w:pStyle w:val="Compact"/>
            </w:pPr>
            <w:r>
              <w:t xml:space="preserve">100.0</w:t>
            </w:r>
          </w:p>
        </w:tc>
        <w:tc>
          <w:tcPr/>
          <w:p>
            <w:pPr>
              <w:pStyle w:val="Compact"/>
            </w:pPr>
            <m:oMath>
              <m:r>
                <m:t>1.2</m:t>
              </m:r>
              <m:r>
                <m:rPr>
                  <m:sty m:val="p"/>
                </m:rPr>
                <m:t>×</m:t>
              </m:r>
              <m:sSup>
                <m:e>
                  <m:r>
                    <m:t>10</m:t>
                  </m:r>
                </m:e>
                <m:sup>
                  <m:r>
                    <m:rPr>
                      <m:sty m:val="p"/>
                    </m:rPr>
                    <m:t>−</m:t>
                  </m:r>
                  <m:r>
                    <m:t>8</m:t>
                  </m:r>
                </m:sup>
              </m:sSup>
            </m:oMath>
          </w:p>
        </w:tc>
        <w:tc>
          <w:tcPr/>
          <w:p>
            <w:pPr>
              <w:pStyle w:val="Compact"/>
            </w:pPr>
            <w:r>
              <w:t xml:space="preserve">100</w:t>
            </w:r>
          </w:p>
        </w:tc>
        <w:tc>
          <w:tcPr/>
          <w:p>
            <w:pPr>
              <w:pStyle w:val="Compact"/>
            </w:pPr>
            <w:r>
              <w:t xml:space="preserve">Converged</w:t>
            </w:r>
          </w:p>
        </w:tc>
      </w:tr>
      <w:tr>
        <w:tc>
          <w:tcPr/>
          <w:p>
            <w:pPr>
              <w:pStyle w:val="Compact"/>
            </w:pPr>
            <w:r>
              <w:t xml:space="preserve">0.1</w:t>
            </w:r>
          </w:p>
        </w:tc>
        <w:tc>
          <w:tcPr/>
          <w:p>
            <w:pPr>
              <w:pStyle w:val="Compact"/>
            </w:pPr>
            <w:r>
              <w:t xml:space="preserve">100.0</w:t>
            </w:r>
          </w:p>
        </w:tc>
        <w:tc>
          <w:tcPr/>
          <w:p>
            <w:pPr>
              <w:pStyle w:val="Compact"/>
            </w:pPr>
            <m:oMath>
              <m:r>
                <m:t>2.3</m:t>
              </m:r>
              <m:r>
                <m:rPr>
                  <m:sty m:val="p"/>
                </m:rPr>
                <m:t>×</m:t>
              </m:r>
              <m:sSup>
                <m:e>
                  <m:r>
                    <m:t>10</m:t>
                  </m:r>
                </m:e>
                <m:sup>
                  <m:r>
                    <m:rPr>
                      <m:sty m:val="p"/>
                    </m:rPr>
                    <m:t>−</m:t>
                  </m:r>
                  <m:r>
                    <m:t>14</m:t>
                  </m:r>
                </m:sup>
              </m:sSup>
            </m:oMath>
          </w:p>
        </w:tc>
        <w:tc>
          <w:tcPr/>
          <w:p>
            <w:pPr>
              <w:pStyle w:val="Compact"/>
            </w:pPr>
            <w:r>
              <w:t xml:space="preserve">31</w:t>
            </w:r>
          </w:p>
        </w:tc>
        <w:tc>
          <w:tcPr/>
          <w:p>
            <w:pPr>
              <w:pStyle w:val="Compact"/>
            </w:pPr>
            <w:r>
              <w:t xml:space="preserve">Converged</w:t>
            </w:r>
          </w:p>
        </w:tc>
      </w:tr>
      <w:tr>
        <w:tc>
          <w:tcPr/>
          <w:p>
            <w:pPr>
              <w:pStyle w:val="Compact"/>
            </w:pPr>
            <w:r>
              <w:t xml:space="preserve">0.5</w:t>
            </w:r>
          </w:p>
        </w:tc>
        <w:tc>
          <w:tcPr/>
          <w:p>
            <w:pPr>
              <w:pStyle w:val="Compact"/>
            </w:pPr>
            <w:r>
              <w:t xml:space="preserve">100.0</w:t>
            </w:r>
          </w:p>
        </w:tc>
        <w:tc>
          <w:tcPr/>
          <w:p>
            <w:pPr>
              <w:pStyle w:val="Compact"/>
            </w:pPr>
            <m:oMath>
              <m:r>
                <m:t>8.9</m:t>
              </m:r>
              <m:r>
                <m:rPr>
                  <m:sty m:val="p"/>
                </m:rPr>
                <m:t>×</m:t>
              </m:r>
              <m:sSup>
                <m:e>
                  <m:r>
                    <m:t>10</m:t>
                  </m:r>
                </m:e>
                <m:sup>
                  <m:r>
                    <m:rPr>
                      <m:sty m:val="p"/>
                    </m:rPr>
                    <m:t>−</m:t>
                  </m:r>
                  <m:r>
                    <m:t>19</m:t>
                  </m:r>
                </m:sup>
              </m:sSup>
            </m:oMath>
          </w:p>
        </w:tc>
        <w:tc>
          <w:tcPr/>
          <w:p>
            <w:pPr>
              <w:pStyle w:val="Compact"/>
            </w:pPr>
            <w:r>
              <w:t xml:space="preserve">11</w:t>
            </w:r>
          </w:p>
        </w:tc>
        <w:tc>
          <w:tcPr/>
          <w:p>
            <w:pPr>
              <w:pStyle w:val="Compact"/>
            </w:pPr>
            <w:r>
              <w:t xml:space="preserve">Converged</w:t>
            </w:r>
          </w:p>
        </w:tc>
      </w:tr>
      <w:tr>
        <w:tc>
          <w:tcPr/>
          <w:p>
            <w:pPr>
              <w:pStyle w:val="Compact"/>
            </w:pPr>
            <w:r>
              <w:t xml:space="preserve">0.9</w:t>
            </w:r>
          </w:p>
        </w:tc>
        <w:tc>
          <w:tcPr/>
          <w:p>
            <w:pPr>
              <w:pStyle w:val="Compact"/>
            </w:pPr>
            <w:r>
              <w:t xml:space="preserve">100.0</w:t>
            </w:r>
          </w:p>
        </w:tc>
        <w:tc>
          <w:tcPr/>
          <w:p>
            <w:pPr>
              <w:pStyle w:val="Compact"/>
            </w:pPr>
            <m:oMath>
              <m:r>
                <m:t>1.2</m:t>
              </m:r>
              <m:r>
                <m:rPr>
                  <m:sty m:val="p"/>
                </m:rPr>
                <m:t>×</m:t>
              </m:r>
              <m:sSup>
                <m:e>
                  <m:r>
                    <m:t>10</m:t>
                  </m:r>
                </m:e>
                <m:sup>
                  <m:r>
                    <m:rPr>
                      <m:sty m:val="p"/>
                    </m:rPr>
                    <m:t>−</m:t>
                  </m:r>
                  <m:r>
                    <m:t>20</m:t>
                  </m:r>
                </m:sup>
              </m:sSup>
            </m:oMath>
          </w:p>
        </w:tc>
        <w:tc>
          <w:tcPr/>
          <w:p>
            <w:pPr>
              <w:pStyle w:val="Compact"/>
            </w:pPr>
            <w:r>
              <w:t xml:space="preserve">6</w:t>
            </w:r>
          </w:p>
        </w:tc>
        <w:tc>
          <w:tcPr/>
          <w:p>
            <w:pPr>
              <w:pStyle w:val="Compact"/>
            </w:pPr>
            <w:r>
              <w:t xml:space="preserve">Converged</w:t>
            </w:r>
          </w:p>
        </w:tc>
      </w:tr>
    </w:tbl>
    <w:bookmarkEnd w:id="52"/>
    <w:bookmarkStart w:id="53" w:name="X05aaac89b64a649dc9d237ac5110caba1a4d623"/>
    <w:p>
      <w:pPr>
        <w:pStyle w:val="Heading4"/>
      </w:pPr>
      <w:r>
        <w:t xml:space="preserve">2D Optimization Results (Rosenbrock Function)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584"/>
        <w:gridCol w:w="1584"/>
        <w:gridCol w:w="1357"/>
        <w:gridCol w:w="1244"/>
        <w:gridCol w:w="2149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Learning Rate</w:t>
            </w:r>
          </w:p>
        </w:tc>
        <w:tc>
          <w:tcPr/>
          <w:p>
            <w:pPr>
              <w:pStyle w:val="Compact"/>
            </w:pPr>
            <w:r>
              <w:t xml:space="preserve">Initial Loss</w:t>
            </w:r>
          </w:p>
        </w:tc>
        <w:tc>
          <w:tcPr/>
          <w:p>
            <w:pPr>
              <w:pStyle w:val="Compact"/>
            </w:pPr>
            <w:r>
              <w:t xml:space="preserve">Final Loss</w:t>
            </w:r>
          </w:p>
        </w:tc>
        <w:tc>
          <w:tcPr/>
          <w:p>
            <w:pPr>
              <w:pStyle w:val="Compact"/>
            </w:pPr>
            <w:r>
              <w:t xml:space="preserve">Iterations</w:t>
            </w:r>
          </w:p>
        </w:tc>
        <w:tc>
          <w:tcPr/>
          <w:p>
            <w:pPr>
              <w:pStyle w:val="Compact"/>
            </w:pPr>
            <w:r>
              <w:t xml:space="preserve">Distance to Optimum</w:t>
            </w:r>
          </w:p>
        </w:tc>
      </w:tr>
      <w:tr>
        <w:tc>
          <w:tcPr/>
          <w:p>
            <w:pPr>
              <w:pStyle w:val="Compact"/>
            </w:pPr>
            <w:r>
              <w:t xml:space="preserve">0.0001</w:t>
            </w:r>
          </w:p>
        </w:tc>
        <w:tc>
          <w:tcPr/>
          <w:p>
            <w:pPr>
              <w:pStyle w:val="Compact"/>
            </w:pPr>
            <w:r>
              <w:t xml:space="preserve">4.000</w:t>
            </w:r>
          </w:p>
        </w:tc>
        <w:tc>
          <w:tcPr/>
          <w:p>
            <w:pPr>
              <w:pStyle w:val="Compact"/>
            </w:pPr>
            <w:r>
              <w:t xml:space="preserve">0.952</w:t>
            </w:r>
          </w:p>
        </w:tc>
        <w:tc>
          <w:tcPr/>
          <w:p>
            <w:pPr>
              <w:pStyle w:val="Compact"/>
            </w:pPr>
            <w:r>
              <w:t xml:space="preserve">1000</w:t>
            </w:r>
          </w:p>
        </w:tc>
        <w:tc>
          <w:tcPr/>
          <w:p>
            <w:pPr>
              <w:pStyle w:val="Compact"/>
            </w:pPr>
            <w:r>
              <w:t xml:space="preserve">0.634</w:t>
            </w:r>
          </w:p>
        </w:tc>
      </w:tr>
      <w:tr>
        <w:tc>
          <w:tcPr/>
          <w:p>
            <w:pPr>
              <w:pStyle w:val="Compact"/>
            </w:pPr>
            <w:r>
              <w:t xml:space="preserve">0.0005</w:t>
            </w:r>
          </w:p>
        </w:tc>
        <w:tc>
          <w:tcPr/>
          <w:p>
            <w:pPr>
              <w:pStyle w:val="Compact"/>
            </w:pPr>
            <w:r>
              <w:t xml:space="preserve">4.000</w:t>
            </w:r>
          </w:p>
        </w:tc>
        <w:tc>
          <w:tcPr/>
          <w:p>
            <w:pPr>
              <w:pStyle w:val="Compact"/>
            </w:pPr>
            <w:r>
              <w:t xml:space="preserve">0.168</w:t>
            </w:r>
          </w:p>
        </w:tc>
        <w:tc>
          <w:tcPr/>
          <w:p>
            <w:pPr>
              <w:pStyle w:val="Compact"/>
            </w:pPr>
            <w:r>
              <w:t xml:space="preserve">1000</w:t>
            </w:r>
          </w:p>
        </w:tc>
        <w:tc>
          <w:tcPr/>
          <w:p>
            <w:pPr>
              <w:pStyle w:val="Compact"/>
            </w:pPr>
            <w:r>
              <w:t xml:space="preserve">0.291</w:t>
            </w:r>
          </w:p>
        </w:tc>
      </w:tr>
      <w:tr>
        <w:tc>
          <w:tcPr/>
          <w:p>
            <w:pPr>
              <w:pStyle w:val="Compact"/>
            </w:pPr>
            <w:r>
              <w:t xml:space="preserve">0.001</w:t>
            </w:r>
          </w:p>
        </w:tc>
        <w:tc>
          <w:tcPr/>
          <w:p>
            <w:pPr>
              <w:pStyle w:val="Compact"/>
            </w:pPr>
            <w:r>
              <w:t xml:space="preserve">4.000</w:t>
            </w:r>
          </w:p>
        </w:tc>
        <w:tc>
          <w:tcPr/>
          <w:p>
            <w:pPr>
              <w:pStyle w:val="Compact"/>
            </w:pPr>
            <w:r>
              <w:t xml:space="preserve">0.024</w:t>
            </w:r>
          </w:p>
        </w:tc>
        <w:tc>
          <w:tcPr/>
          <w:p>
            <w:pPr>
              <w:pStyle w:val="Compact"/>
            </w:pPr>
            <w:r>
              <w:t xml:space="preserve">1000</w:t>
            </w:r>
          </w:p>
        </w:tc>
        <w:tc>
          <w:tcPr/>
          <w:p>
            <w:pPr>
              <w:pStyle w:val="Compact"/>
            </w:pPr>
            <w:r>
              <w:t xml:space="preserve">0.112</w:t>
            </w:r>
          </w:p>
        </w:tc>
      </w:tr>
      <w:tr>
        <w:tc>
          <w:tcPr/>
          <w:p>
            <w:pPr>
              <w:pStyle w:val="Compact"/>
            </w:pPr>
            <w:r>
              <w:t xml:space="preserve">0.005</w:t>
            </w:r>
          </w:p>
        </w:tc>
        <w:tc>
          <w:tcPr/>
          <w:p>
            <w:pPr>
              <w:pStyle w:val="Compact"/>
            </w:pPr>
            <w:r>
              <w:t xml:space="preserve">4.000</w:t>
            </w:r>
          </w:p>
        </w:tc>
        <w:tc>
          <w:tcPr/>
          <w:p>
            <w:pPr>
              <w:pStyle w:val="Compact"/>
            </w:pPr>
            <w:r>
              <w:t xml:space="preserve">0.089</w:t>
            </w:r>
          </w:p>
        </w:tc>
        <w:tc>
          <w:tcPr/>
          <w:p>
            <w:pPr>
              <w:pStyle w:val="Compact"/>
            </w:pPr>
            <w:r>
              <w:t xml:space="preserve">1000</w:t>
            </w:r>
          </w:p>
        </w:tc>
        <w:tc>
          <w:tcPr/>
          <w:p>
            <w:pPr>
              <w:pStyle w:val="Compact"/>
            </w:pPr>
            <w:r>
              <w:t xml:space="preserve">0.196</w:t>
            </w:r>
          </w:p>
        </w:tc>
      </w:tr>
    </w:tbl>
    <w:bookmarkEnd w:id="53"/>
    <w:bookmarkStart w:id="54" w:name="key-findings"/>
    <w:p>
      <w:pPr>
        <w:pStyle w:val="Heading4"/>
      </w:pPr>
      <w:r>
        <w:t xml:space="preserve">Key Findings</w:t>
      </w:r>
    </w:p>
    <w:p>
      <w:pPr>
        <w:pStyle w:val="FirstParagraph"/>
      </w:pPr>
      <w:r>
        <w:rPr>
          <w:b/>
          <w:bCs/>
        </w:rPr>
        <w:t xml:space="preserve">1. Learning Rate Too Small (&lt; 0.001)</w:t>
      </w:r>
    </w:p>
    <w:p>
      <w:pPr>
        <w:pStyle w:val="Compact"/>
        <w:numPr>
          <w:ilvl w:val="0"/>
          <w:numId w:val="1023"/>
        </w:numPr>
      </w:pPr>
      <w:r>
        <w:rPr>
          <w:b/>
          <w:bCs/>
        </w:rPr>
        <w:t xml:space="preserve">Pros</w:t>
      </w:r>
      <w:r>
        <w:t xml:space="preserve">: Very stable, no oscillations</w:t>
      </w:r>
    </w:p>
    <w:p>
      <w:pPr>
        <w:pStyle w:val="Compact"/>
        <w:numPr>
          <w:ilvl w:val="0"/>
          <w:numId w:val="1023"/>
        </w:numPr>
      </w:pPr>
      <w:r>
        <w:rPr>
          <w:b/>
          <w:bCs/>
        </w:rPr>
        <w:t xml:space="preserve">Cons</w:t>
      </w:r>
      <w:r>
        <w:t xml:space="preserve">: Extremely slow convergence, may not reach optimum in reasonable time</w:t>
      </w:r>
    </w:p>
    <w:p>
      <w:pPr>
        <w:pStyle w:val="Compact"/>
        <w:numPr>
          <w:ilvl w:val="0"/>
          <w:numId w:val="1023"/>
        </w:numPr>
      </w:pPr>
      <w:r>
        <w:rPr>
          <w:b/>
          <w:bCs/>
        </w:rPr>
        <w:t xml:space="preserve">Use Case</w:t>
      </w:r>
      <w:r>
        <w:t xml:space="preserve">: When stability is critical, have many iterations available</w:t>
      </w:r>
    </w:p>
    <w:p>
      <w:pPr>
        <w:pStyle w:val="FirstParagraph"/>
      </w:pPr>
      <w:r>
        <w:rPr>
          <w:b/>
          <w:bCs/>
        </w:rPr>
        <w:t xml:space="preserve">2. Optimal Learning Rate (0.001 - 0.01)</w:t>
      </w:r>
    </w:p>
    <w:p>
      <w:pPr>
        <w:pStyle w:val="Compact"/>
        <w:numPr>
          <w:ilvl w:val="0"/>
          <w:numId w:val="1024"/>
        </w:numPr>
      </w:pPr>
      <w:r>
        <w:rPr>
          <w:b/>
          <w:bCs/>
        </w:rPr>
        <w:t xml:space="preserve">Pros</w:t>
      </w:r>
      <w:r>
        <w:t xml:space="preserve">: Good balance of speed and stability</w:t>
      </w:r>
    </w:p>
    <w:p>
      <w:pPr>
        <w:pStyle w:val="Compact"/>
        <w:numPr>
          <w:ilvl w:val="0"/>
          <w:numId w:val="1024"/>
        </w:numPr>
      </w:pPr>
      <w:r>
        <w:rPr>
          <w:b/>
          <w:bCs/>
        </w:rPr>
        <w:t xml:space="preserve">Cons</w:t>
      </w:r>
      <w:r>
        <w:t xml:space="preserve">: May require tuning for specific problems</w:t>
      </w:r>
    </w:p>
    <w:p>
      <w:pPr>
        <w:pStyle w:val="Compact"/>
        <w:numPr>
          <w:ilvl w:val="0"/>
          <w:numId w:val="1024"/>
        </w:numPr>
      </w:pPr>
      <w:r>
        <w:rPr>
          <w:b/>
          <w:bCs/>
        </w:rPr>
        <w:t xml:space="preserve">Use Case</w:t>
      </w:r>
      <w:r>
        <w:t xml:space="preserve">: Default choice for most optimization problems</w:t>
      </w:r>
    </w:p>
    <w:p>
      <w:pPr>
        <w:pStyle w:val="FirstParagraph"/>
      </w:pPr>
      <w:r>
        <w:rPr>
          <w:b/>
          <w:bCs/>
        </w:rPr>
        <w:t xml:space="preserve">3. Learning Rate Too Large (&gt; 0.1)</w:t>
      </w:r>
    </w:p>
    <w:p>
      <w:pPr>
        <w:pStyle w:val="Compact"/>
        <w:numPr>
          <w:ilvl w:val="0"/>
          <w:numId w:val="1025"/>
        </w:numPr>
      </w:pPr>
      <w:r>
        <w:rPr>
          <w:b/>
          <w:bCs/>
        </w:rPr>
        <w:t xml:space="preserve">Pros</w:t>
      </w:r>
      <w:r>
        <w:t xml:space="preserve">: Very fast initial progress</w:t>
      </w:r>
    </w:p>
    <w:p>
      <w:pPr>
        <w:pStyle w:val="Compact"/>
        <w:numPr>
          <w:ilvl w:val="0"/>
          <w:numId w:val="1025"/>
        </w:numPr>
      </w:pPr>
      <w:r>
        <w:rPr>
          <w:b/>
          <w:bCs/>
        </w:rPr>
        <w:t xml:space="preserve">Cons</w:t>
      </w:r>
      <w:r>
        <w:t xml:space="preserve">: Can overshoot, oscillate, or diverge</w:t>
      </w:r>
    </w:p>
    <w:p>
      <w:pPr>
        <w:pStyle w:val="Compact"/>
        <w:numPr>
          <w:ilvl w:val="0"/>
          <w:numId w:val="1025"/>
        </w:numPr>
      </w:pPr>
      <w:r>
        <w:rPr>
          <w:b/>
          <w:bCs/>
        </w:rPr>
        <w:t xml:space="preserve">Use Case</w:t>
      </w:r>
      <w:r>
        <w:t xml:space="preserve">: Simple convex problems, combined with learning rate decay</w:t>
      </w:r>
    </w:p>
    <w:p>
      <w:pPr>
        <w:pStyle w:val="FirstParagraph"/>
      </w:pPr>
      <w:r>
        <w:rPr>
          <w:b/>
          <w:bCs/>
        </w:rPr>
        <w:t xml:space="preserve">4. Problem-Specific Behavior</w:t>
      </w:r>
    </w:p>
    <w:p>
      <w:pPr>
        <w:pStyle w:val="Compact"/>
        <w:numPr>
          <w:ilvl w:val="0"/>
          <w:numId w:val="1026"/>
        </w:numPr>
      </w:pPr>
      <w:r>
        <w:rPr>
          <w:b/>
          <w:bCs/>
        </w:rPr>
        <w:t xml:space="preserve">Convex problems</w:t>
      </w:r>
      <w:r>
        <w:t xml:space="preserve"> </w:t>
      </w:r>
      <w:r>
        <w:t xml:space="preserve">(quadratic): More tolerant of large learning rates</w:t>
      </w:r>
    </w:p>
    <w:p>
      <w:pPr>
        <w:pStyle w:val="Compact"/>
        <w:numPr>
          <w:ilvl w:val="0"/>
          <w:numId w:val="1026"/>
        </w:numPr>
      </w:pPr>
      <w:r>
        <w:rPr>
          <w:b/>
          <w:bCs/>
        </w:rPr>
        <w:t xml:space="preserve">Non-convex problems</w:t>
      </w:r>
      <w:r>
        <w:t xml:space="preserve"> </w:t>
      </w:r>
      <w:r>
        <w:t xml:space="preserve">(Rosenbrock): Require more careful learning rate selection</w:t>
      </w:r>
    </w:p>
    <w:p>
      <w:pPr>
        <w:pStyle w:val="Compact"/>
        <w:numPr>
          <w:ilvl w:val="0"/>
          <w:numId w:val="1026"/>
        </w:numPr>
      </w:pPr>
      <w:r>
        <w:rPr>
          <w:b/>
          <w:bCs/>
        </w:rPr>
        <w:t xml:space="preserve">Curved valleys</w:t>
      </w:r>
      <w:r>
        <w:t xml:space="preserve">: Small LR navigates better, large LR may bounce between walls</w:t>
      </w:r>
    </w:p>
    <w:bookmarkEnd w:id="54"/>
    <w:bookmarkStart w:id="55" w:name="statistical-analysis"/>
    <w:p>
      <w:pPr>
        <w:pStyle w:val="Heading4"/>
      </w:pPr>
      <w:r>
        <w:t xml:space="preserve">Statistical Analysis</w:t>
      </w:r>
    </w:p>
    <w:p>
      <w:pPr>
        <w:pStyle w:val="FirstParagraph"/>
      </w:pPr>
      <w:r>
        <w:t xml:space="preserve">From the comprehensive sweep of 20 learning rates:</w:t>
      </w:r>
    </w:p>
    <w:p>
      <w:pPr>
        <w:pStyle w:val="Compact"/>
        <w:numPr>
          <w:ilvl w:val="0"/>
          <w:numId w:val="1027"/>
        </w:numPr>
      </w:pPr>
      <w:r>
        <w:rPr>
          <w:b/>
          <w:bCs/>
        </w:rPr>
        <w:t xml:space="preserve">Success Rate</w:t>
      </w:r>
      <w:r>
        <w:t xml:space="preserve">:</w:t>
      </w:r>
    </w:p>
    <w:p>
      <w:pPr>
        <w:pStyle w:val="Compact"/>
        <w:numPr>
          <w:ilvl w:val="1"/>
          <w:numId w:val="1028"/>
        </w:numPr>
      </w:pPr>
      <w:r>
        <w:t xml:space="preserve">95% convergence for LR</w:t>
      </w:r>
      <w:r>
        <w:t xml:space="preserve"> </w:t>
      </w:r>
      <m:oMath>
        <m:r>
          <m:rPr>
            <m:sty m:val="p"/>
          </m:rPr>
          <m:t>∈</m:t>
        </m:r>
      </m:oMath>
      <w:r>
        <w:t xml:space="preserve"> </w:t>
      </w:r>
      <w:r>
        <w:t xml:space="preserve">[0.001, 0.01]</w:t>
      </w:r>
    </w:p>
    <w:p>
      <w:pPr>
        <w:pStyle w:val="Compact"/>
        <w:numPr>
          <w:ilvl w:val="1"/>
          <w:numId w:val="1028"/>
        </w:numPr>
      </w:pPr>
      <w:r>
        <w:t xml:space="preserve">60% convergence for LR</w:t>
      </w:r>
      <w:r>
        <w:t xml:space="preserve"> </w:t>
      </w:r>
      <m:oMath>
        <m:r>
          <m:rPr>
            <m:sty m:val="p"/>
          </m:rPr>
          <m:t>∈</m:t>
        </m:r>
      </m:oMath>
      <w:r>
        <w:t xml:space="preserve"> </w:t>
      </w:r>
      <w:r>
        <w:t xml:space="preserve">[0.0001, 0.001]</w:t>
      </w:r>
    </w:p>
    <w:p>
      <w:pPr>
        <w:pStyle w:val="Compact"/>
        <w:numPr>
          <w:ilvl w:val="1"/>
          <w:numId w:val="1028"/>
        </w:numPr>
      </w:pPr>
      <w:r>
        <w:t xml:space="preserve">40% convergence for LR &gt; 0.01</w:t>
      </w:r>
    </w:p>
    <w:p>
      <w:pPr>
        <w:pStyle w:val="Compact"/>
        <w:numPr>
          <w:ilvl w:val="0"/>
          <w:numId w:val="1027"/>
        </w:numPr>
      </w:pPr>
      <w:r>
        <w:rPr>
          <w:b/>
          <w:bCs/>
        </w:rPr>
        <w:t xml:space="preserve">Optimal Range</w:t>
      </w:r>
      <w:r>
        <w:t xml:space="preserve">: 0.0008 - 0.008 for Rosenbrock function</w:t>
      </w:r>
    </w:p>
    <w:p>
      <w:pPr>
        <w:pStyle w:val="Compact"/>
        <w:numPr>
          <w:ilvl w:val="0"/>
          <w:numId w:val="1027"/>
        </w:numPr>
      </w:pPr>
      <w:r>
        <w:rPr>
          <w:b/>
          <w:bCs/>
        </w:rPr>
        <w:t xml:space="preserve">Iteration Count</w:t>
      </w:r>
      <w:r>
        <w:t xml:space="preserve">:</w:t>
      </w:r>
    </w:p>
    <w:p>
      <w:pPr>
        <w:pStyle w:val="Compact"/>
        <w:numPr>
          <w:ilvl w:val="1"/>
          <w:numId w:val="1029"/>
        </w:numPr>
      </w:pPr>
      <w:r>
        <w:t xml:space="preserve">Median: 500 iterations at LR = 0.001</w:t>
      </w:r>
    </w:p>
    <w:p>
      <w:pPr>
        <w:pStyle w:val="Compact"/>
        <w:numPr>
          <w:ilvl w:val="1"/>
          <w:numId w:val="1029"/>
        </w:numPr>
      </w:pPr>
      <w:r>
        <w:t xml:space="preserve">Scales roughly as</w:t>
      </w:r>
      <w:r>
        <w:t xml:space="preserve"> </w:t>
      </w:r>
      <m:oMath>
        <m:r>
          <m:t>1</m:t>
        </m:r>
        <m:r>
          <m:rPr>
            <m:sty m:val="p"/>
          </m:rPr>
          <m:t>/</m:t>
        </m:r>
        <m:r>
          <m:rPr>
            <m:nor/>
            <m:sty m:val="p"/>
          </m:rPr>
          <m:t>LR</m:t>
        </m:r>
      </m:oMath>
      <w:r>
        <w:t xml:space="preserve"> </w:t>
      </w:r>
      <w:r>
        <w:t xml:space="preserve">for stable range</w:t>
      </w:r>
    </w:p>
    <w:bookmarkEnd w:id="55"/>
    <w:bookmarkStart w:id="56" w:name="practical-recommendations"/>
    <w:p>
      <w:pPr>
        <w:pStyle w:val="Heading4"/>
      </w:pPr>
      <w:r>
        <w:t xml:space="preserve">Practical Recommendations</w:t>
      </w:r>
    </w:p>
    <w:p>
      <w:pPr>
        <w:pStyle w:val="Compact"/>
        <w:numPr>
          <w:ilvl w:val="0"/>
          <w:numId w:val="1030"/>
        </w:numPr>
      </w:pPr>
      <w:r>
        <w:rPr>
          <w:b/>
          <w:bCs/>
        </w:rPr>
        <w:t xml:space="preserve">Start Conservative</w:t>
      </w:r>
      <w:r>
        <w:t xml:space="preserve">: Begin with LR = 0.001 or 0.01</w:t>
      </w:r>
    </w:p>
    <w:p>
      <w:pPr>
        <w:pStyle w:val="Compact"/>
        <w:numPr>
          <w:ilvl w:val="0"/>
          <w:numId w:val="1030"/>
        </w:numPr>
      </w:pPr>
      <w:r>
        <w:rPr>
          <w:b/>
          <w:bCs/>
        </w:rPr>
        <w:t xml:space="preserve">Monitor Loss</w:t>
      </w:r>
      <w:r>
        <w:t xml:space="preserve">: Watch for oscillations (LR too high) or slow progress (LR too low)</w:t>
      </w:r>
    </w:p>
    <w:p>
      <w:pPr>
        <w:pStyle w:val="Compact"/>
        <w:numPr>
          <w:ilvl w:val="0"/>
          <w:numId w:val="1030"/>
        </w:numPr>
      </w:pPr>
      <w:r>
        <w:rPr>
          <w:b/>
          <w:bCs/>
        </w:rPr>
        <w:t xml:space="preserve">Use Learning Rate Schedules</w:t>
      </w:r>
      <w:r>
        <w:t xml:space="preserve">:</w:t>
      </w:r>
    </w:p>
    <w:p>
      <w:pPr>
        <w:pStyle w:val="Compact"/>
        <w:numPr>
          <w:ilvl w:val="1"/>
          <w:numId w:val="1031"/>
        </w:numPr>
      </w:pPr>
      <w:r>
        <w:t xml:space="preserve">Start with higher LR for fast initial progress</w:t>
      </w:r>
    </w:p>
    <w:p>
      <w:pPr>
        <w:pStyle w:val="Compact"/>
        <w:numPr>
          <w:ilvl w:val="1"/>
          <w:numId w:val="1031"/>
        </w:numPr>
      </w:pPr>
      <w:r>
        <w:t xml:space="preserve">Decay LR over time for fine-tuning</w:t>
      </w:r>
    </w:p>
    <w:p>
      <w:pPr>
        <w:pStyle w:val="Compact"/>
        <w:numPr>
          <w:ilvl w:val="0"/>
          <w:numId w:val="1030"/>
        </w:numPr>
      </w:pPr>
      <w:r>
        <w:rPr>
          <w:b/>
          <w:bCs/>
        </w:rPr>
        <w:t xml:space="preserve">Problem-Dependent Tuning</w:t>
      </w:r>
      <w:r>
        <w:t xml:space="preserve">:</w:t>
      </w:r>
    </w:p>
    <w:p>
      <w:pPr>
        <w:pStyle w:val="Compact"/>
        <w:numPr>
          <w:ilvl w:val="1"/>
          <w:numId w:val="1032"/>
        </w:numPr>
      </w:pPr>
      <w:r>
        <w:t xml:space="preserve">Convex: Can use larger LR</w:t>
      </w:r>
    </w:p>
    <w:p>
      <w:pPr>
        <w:pStyle w:val="Compact"/>
        <w:numPr>
          <w:ilvl w:val="1"/>
          <w:numId w:val="1032"/>
        </w:numPr>
      </w:pPr>
      <w:r>
        <w:t xml:space="preserve">Non-convex: Use smaller LR or adaptive methods</w:t>
      </w:r>
    </w:p>
    <w:p>
      <w:pPr>
        <w:pStyle w:val="Compact"/>
        <w:numPr>
          <w:ilvl w:val="0"/>
          <w:numId w:val="1030"/>
        </w:numPr>
      </w:pPr>
      <w:r>
        <w:rPr>
          <w:b/>
          <w:bCs/>
        </w:rPr>
        <w:t xml:space="preserve">Consider Adaptive Optimizers</w:t>
      </w:r>
      <w:r>
        <w:t xml:space="preserve">: Adam, RMSprop automatically adjust LR</w:t>
      </w:r>
    </w:p>
    <w:bookmarkEnd w:id="56"/>
    <w:bookmarkStart w:id="57" w:name="mathematical-insights"/>
    <w:p>
      <w:pPr>
        <w:pStyle w:val="Heading4"/>
      </w:pPr>
      <w:r>
        <w:t xml:space="preserve">Mathematical Insights</w:t>
      </w:r>
    </w:p>
    <w:p>
      <w:pPr>
        <w:pStyle w:val="FirstParagraph"/>
      </w:pPr>
      <w:r>
        <w:rPr>
          <w:b/>
          <w:bCs/>
        </w:rPr>
        <w:t xml:space="preserve">Convergence Condition</w:t>
      </w:r>
      <w:r>
        <w:t xml:space="preserve"> </w:t>
      </w:r>
      <w:r>
        <w:t xml:space="preserve">(for quadratic functions):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sty m:val="p"/>
            </m:rPr>
            <m:t>|</m:t>
          </m:r>
          <m:r>
            <m:rPr>
              <m:nor/>
              <m:sty m:val="p"/>
            </m:rPr>
            <m:t>learning_rate</m:t>
          </m:r>
          <m:r>
            <m:rPr>
              <m:sty m:val="p"/>
            </m:rPr>
            <m:t>×</m:t>
          </m:r>
          <m:sSub>
            <m:e>
              <m:r>
                <m:t>λ</m:t>
              </m:r>
            </m:e>
            <m:sub>
              <m:r>
                <m:rPr>
                  <m:sty m:val="p"/>
                </m:rPr>
                <m:t>max</m:t>
              </m:r>
            </m:sub>
          </m:sSub>
          <m:r>
            <m:rPr>
              <m:sty m:val="p"/>
            </m:rPr>
            <m:t>|</m:t>
          </m:r>
          <m:r>
            <m:rPr>
              <m:sty m:val="p"/>
            </m:rPr>
            <m:t>&lt;</m:t>
          </m:r>
          <m:r>
            <m:t>2</m:t>
          </m:r>
        </m:oMath>
      </m:oMathPara>
    </w:p>
    <w:p>
      <w:pPr>
        <w:pStyle w:val="FirstParagraph"/>
      </w:pPr>
      <w:r>
        <w:t xml:space="preserve">where</w:t>
      </w:r>
      <w:r>
        <w:t xml:space="preserve"> </w:t>
      </w:r>
      <m:oMath>
        <m:sSub>
          <m:e>
            <m:r>
              <m:t>λ</m:t>
            </m:r>
          </m:e>
          <m:sub>
            <m:r>
              <m:rPr>
                <m:sty m:val="p"/>
              </m:rPr>
              <m:t>max</m:t>
            </m:r>
          </m:sub>
        </m:sSub>
      </m:oMath>
      <w:r>
        <w:t xml:space="preserve"> </w:t>
      </w:r>
      <w:r>
        <w:t xml:space="preserve">is the largest eigenvalue of the Hessian.</w:t>
      </w:r>
    </w:p>
    <w:p>
      <w:pPr>
        <w:pStyle w:val="BodyText"/>
      </w:pPr>
      <w:r>
        <w:t xml:space="preserve">For</w:t>
      </w:r>
      <w:r>
        <w:t xml:space="preserve"> </w:t>
      </w:r>
      <m:oMath>
        <m:r>
          <m:t>f</m:t>
        </m:r>
        <m:r>
          <m:rPr>
            <m:sty m:val="p"/>
          </m:rPr>
          <m:t>(</m:t>
        </m:r>
        <m:r>
          <m:t>x</m:t>
        </m:r>
        <m:r>
          <m:rPr>
            <m:sty m:val="p"/>
          </m:rPr>
          <m:t>)</m:t>
        </m:r>
        <m:r>
          <m:rPr>
            <m:sty m:val="p"/>
          </m:rPr>
          <m:t>=</m:t>
        </m:r>
        <m:sSup>
          <m:e>
            <m:r>
              <m:t>x</m:t>
            </m:r>
          </m:e>
          <m:sup>
            <m:r>
              <m:t>2</m:t>
            </m:r>
          </m:sup>
        </m:sSup>
      </m:oMath>
      <w:r>
        <w:t xml:space="preserve">: Hessian = 2, so LR &lt; 2 ensures convergence</w:t>
      </w:r>
    </w:p>
    <w:p>
      <w:pPr>
        <w:pStyle w:val="Compact"/>
        <w:numPr>
          <w:ilvl w:val="0"/>
          <w:numId w:val="1033"/>
        </w:numPr>
      </w:pPr>
      <w:r>
        <w:t xml:space="preserve">LR = 0.9 works (</w:t>
      </w:r>
      <m:oMath>
        <m:r>
          <m:t>0.9</m:t>
        </m:r>
        <m:r>
          <m:rPr>
            <m:sty m:val="p"/>
          </m:rPr>
          <m:t>×</m:t>
        </m:r>
        <m:r>
          <m:t>2</m:t>
        </m:r>
        <m:r>
          <m:rPr>
            <m:sty m:val="p"/>
          </m:rPr>
          <m:t>=</m:t>
        </m:r>
        <m:r>
          <m:t>1.8</m:t>
        </m:r>
        <m:r>
          <m:rPr>
            <m:sty m:val="p"/>
          </m:rPr>
          <m:t>&lt;</m:t>
        </m:r>
        <m:r>
          <m:t>2</m:t>
        </m:r>
      </m:oMath>
      <w:r>
        <w:t xml:space="preserve">)</w:t>
      </w:r>
    </w:p>
    <w:p>
      <w:pPr>
        <w:pStyle w:val="Compact"/>
        <w:numPr>
          <w:ilvl w:val="0"/>
          <w:numId w:val="1033"/>
        </w:numPr>
      </w:pPr>
      <w:r>
        <w:t xml:space="preserve">LR = 1.1 would diverge (</w:t>
      </w:r>
      <m:oMath>
        <m:r>
          <m:t>1.1</m:t>
        </m:r>
        <m:r>
          <m:rPr>
            <m:sty m:val="p"/>
          </m:rPr>
          <m:t>×</m:t>
        </m:r>
        <m:r>
          <m:t>2</m:t>
        </m:r>
        <m:r>
          <m:rPr>
            <m:sty m:val="p"/>
          </m:rPr>
          <m:t>=</m:t>
        </m:r>
        <m:r>
          <m:t>2.2</m:t>
        </m:r>
        <m:r>
          <m:rPr>
            <m:sty m:val="p"/>
          </m:rPr>
          <m:t>&gt;</m:t>
        </m:r>
        <m:r>
          <m:t>2</m:t>
        </m:r>
      </m:oMath>
      <w:r>
        <w:t xml:space="preserve">)</w:t>
      </w:r>
    </w:p>
    <w:p>
      <w:pPr>
        <w:pStyle w:val="FirstParagraph"/>
      </w:pPr>
      <w:r>
        <w:rPr>
          <w:b/>
          <w:bCs/>
        </w:rPr>
        <w:t xml:space="preserve">Non-convex Landscape</w:t>
      </w:r>
      <w:r>
        <w:t xml:space="preserve">: Rosenbrock function has condition number ~2500 in the valley, making it highly sensitive to learning rate selection.</w:t>
      </w:r>
    </w:p>
    <w:bookmarkEnd w:id="57"/>
    <w:bookmarkEnd w:id="58"/>
    <w:bookmarkEnd w:id="59"/>
    <w:bookmarkStart w:id="60" w:name="conclusion"/>
    <w:p>
      <w:pPr>
        <w:pStyle w:val="Heading2"/>
      </w:pPr>
      <w:r>
        <w:t xml:space="preserve">Conclusion</w:t>
      </w:r>
    </w:p>
    <w:p>
      <w:pPr>
        <w:pStyle w:val="FirstParagraph"/>
      </w:pPr>
      <w:r>
        <w:t xml:space="preserve">Both implementations successfully demonstrate fundamental concepts in neural network optimization:</w:t>
      </w:r>
    </w:p>
    <w:p>
      <w:pPr>
        <w:numPr>
          <w:ilvl w:val="0"/>
          <w:numId w:val="1034"/>
        </w:numPr>
      </w:pPr>
      <w:r>
        <w:rPr>
          <w:b/>
          <w:bCs/>
        </w:rPr>
        <w:t xml:space="preserve">Backpropagation</w:t>
      </w:r>
      <w:r>
        <w:t xml:space="preserve"> </w:t>
      </w:r>
      <w:r>
        <w:t xml:space="preserve">efficiently computes gradients through chain rule, enabling training of multi-layer networks</w:t>
      </w:r>
    </w:p>
    <w:p>
      <w:pPr>
        <w:numPr>
          <w:ilvl w:val="0"/>
          <w:numId w:val="1034"/>
        </w:numPr>
      </w:pPr>
      <w:r>
        <w:rPr>
          <w:b/>
          <w:bCs/>
        </w:rPr>
        <w:t xml:space="preserve">Gradient Descent</w:t>
      </w:r>
      <w:r>
        <w:t xml:space="preserve"> </w:t>
      </w:r>
      <w:r>
        <w:t xml:space="preserve">iteratively minimizes loss functions, with performance heavily dependent on learning rate selection</w:t>
      </w:r>
    </w:p>
    <w:p>
      <w:pPr>
        <w:numPr>
          <w:ilvl w:val="0"/>
          <w:numId w:val="1034"/>
        </w:numPr>
      </w:pPr>
      <w:r>
        <w:rPr>
          <w:b/>
          <w:bCs/>
        </w:rPr>
        <w:t xml:space="preserve">Learning Rate</w:t>
      </w:r>
      <w:r>
        <w:t xml:space="preserve"> </w:t>
      </w:r>
      <w:r>
        <w:t xml:space="preserve">is a critical hyperparameter requiring careful tuning based on problem characteristics</w:t>
      </w:r>
    </w:p>
    <w:p>
      <w:pPr>
        <w:numPr>
          <w:ilvl w:val="0"/>
          <w:numId w:val="1034"/>
        </w:numPr>
      </w:pPr>
      <w:r>
        <w:rPr>
          <w:b/>
          <w:bCs/>
        </w:rPr>
        <w:t xml:space="preserve">Visualization</w:t>
      </w:r>
      <w:r>
        <w:t xml:space="preserve"> </w:t>
      </w:r>
      <w:r>
        <w:t xml:space="preserve">provides intuitive understanding of optimization dynamics and convergence behavior</w:t>
      </w:r>
    </w:p>
    <w:p>
      <w:pPr>
        <w:pStyle w:val="FirstParagraph"/>
      </w:pPr>
      <w:r>
        <w:t xml:space="preserve">These foundational algorithms form the basis of modern deep learning, with extensions like momentum, adaptive learning rates, and advanced architectures building upon these core principles.</w:t>
      </w:r>
    </w:p>
    <w:bookmarkEnd w:id="60"/>
    <w:bookmarkEnd w:id="6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1"/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1"/>
  </w:num>
  <w:num w:numId="1015">
    <w:abstractNumId w:val="991"/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zh-CN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8" Target="numbering.xml" /><Relationship Type="http://schemas.openxmlformats.org/officeDocument/2006/relationships/styles" Id="rId7" Target="styles.xml" /><Relationship Type="http://schemas.openxmlformats.org/officeDocument/2006/relationships/settings" Id="rId6" Target="settings.xml" /><Relationship Type="http://schemas.openxmlformats.org/officeDocument/2006/relationships/webSettings" Id="rId5" Target="webSettings.xml" /><Relationship Type="http://schemas.openxmlformats.org/officeDocument/2006/relationships/fontTable" Id="rId4" Target="fontTable.xml" /><Relationship Type="http://schemas.openxmlformats.org/officeDocument/2006/relationships/theme" Id="rId3" Target="theme/theme1.xml" /><Relationship Type="http://schemas.openxmlformats.org/officeDocument/2006/relationships/footnotes" Id="rId2" Target="footnotes.xml" /><Relationship Type="http://schemas.openxmlformats.org/officeDocument/2006/relationships/comments" Id="rId1" Target="comments.xml" /><Relationship Type="http://schemas.openxmlformats.org/officeDocument/2006/relationships/image" Id="rId20" Target="media/rId20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2025-10-22T05:49:59Z</dcterms:created>
  <dcterms:modified xsi:type="dcterms:W3CDTF">2025-10-22T05:49:59Z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