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ioy21ulgacnu" w:id="0"/>
      <w:bookmarkEnd w:id="0"/>
      <w:r w:rsidDel="00000000" w:rsidR="00000000" w:rsidRPr="00000000">
        <w:rPr>
          <w:b w:val="1"/>
          <w:bCs w:val="1"/>
          <w:sz w:val="46"/>
          <w:szCs w:val="46"/>
          <w:rtl w:val="0"/>
        </w:rPr>
        <w:t xml:space="preserve">📘 Consolidated Sports Governance &amp; Competition Knowledge Base (RAG-Ready)</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k5w3748o9sfj" w:id="1"/>
      <w:bookmarkEnd w:id="1"/>
      <w:r w:rsidDel="00000000" w:rsidR="00000000" w:rsidRPr="00000000">
        <w:rPr>
          <w:b w:val="1"/>
          <w:bCs w:val="1"/>
          <w:sz w:val="34"/>
          <w:szCs w:val="34"/>
          <w:rtl w:val="0"/>
        </w:rPr>
        <w:t xml:space="preserve">1. Governance &amp; Administrative Hierarchy</w:t>
      </w:r>
    </w:p>
    <w:p w:rsidR="00000000" w:rsidDel="00000000" w:rsidP="00000000" w:rsidRDefault="00000000" w:rsidRPr="00000000" w14:paraId="00000004">
      <w:pPr>
        <w:spacing w:after="240" w:before="240" w:lineRule="auto"/>
        <w:rPr/>
      </w:pPr>
      <w:r w:rsidDel="00000000" w:rsidR="00000000" w:rsidRPr="00000000">
        <w:rPr>
          <w:rtl w:val="0"/>
        </w:rPr>
        <w:t xml:space="preserve">Sports development and competition execution in Telangana follows a structured administrative hierarchy beginning at the State Level and extending down to Village or Cluster Level.</w:t>
      </w:r>
    </w:p>
    <w:p w:rsidR="00000000" w:rsidDel="00000000" w:rsidP="00000000" w:rsidRDefault="00000000" w:rsidRPr="00000000" w14:paraId="00000005">
      <w:pPr>
        <w:spacing w:after="240" w:before="240" w:lineRule="auto"/>
        <w:rPr/>
      </w:pPr>
      <w:r w:rsidDel="00000000" w:rsidR="00000000" w:rsidRPr="00000000">
        <w:rPr>
          <w:rtl w:val="0"/>
        </w:rPr>
        <w:t xml:space="preserve">At the </w:t>
      </w:r>
      <w:r w:rsidDel="00000000" w:rsidR="00000000" w:rsidRPr="00000000">
        <w:rPr>
          <w:b w:val="1"/>
          <w:bCs w:val="1"/>
          <w:rtl w:val="0"/>
        </w:rPr>
        <w:t xml:space="preserve">State Level</w:t>
      </w:r>
      <w:r w:rsidDel="00000000" w:rsidR="00000000" w:rsidRPr="00000000">
        <w:rPr>
          <w:rtl w:val="0"/>
        </w:rPr>
        <w:t xml:space="preserve">, the Sports Authority of Telangana (SATG) is responsible for policy formulation, strategic oversight, funding allocation, and statewide sports programs including the Chief Minister’s Cup (CM Cup).</w:t>
      </w:r>
    </w:p>
    <w:p w:rsidR="00000000" w:rsidDel="00000000" w:rsidP="00000000" w:rsidRDefault="00000000" w:rsidRPr="00000000" w14:paraId="00000006">
      <w:pPr>
        <w:spacing w:after="240" w:before="240" w:lineRule="auto"/>
        <w:rPr/>
      </w:pPr>
      <w:r w:rsidDel="00000000" w:rsidR="00000000" w:rsidRPr="00000000">
        <w:rPr>
          <w:rtl w:val="0"/>
        </w:rPr>
        <w:t xml:space="preserve">At the </w:t>
      </w:r>
      <w:r w:rsidDel="00000000" w:rsidR="00000000" w:rsidRPr="00000000">
        <w:rPr>
          <w:b w:val="1"/>
          <w:bCs w:val="1"/>
          <w:rtl w:val="0"/>
        </w:rPr>
        <w:t xml:space="preserve">District Level</w:t>
      </w:r>
      <w:r w:rsidDel="00000000" w:rsidR="00000000" w:rsidRPr="00000000">
        <w:rPr>
          <w:rtl w:val="0"/>
        </w:rPr>
        <w:t xml:space="preserve">, district administrations act as primary execution units, organizing district-level competitions, coordinating inter-district fixtures, and managing talent identification pipelines under SATG guidance.</w:t>
      </w:r>
    </w:p>
    <w:p w:rsidR="00000000" w:rsidDel="00000000" w:rsidP="00000000" w:rsidRDefault="00000000" w:rsidRPr="00000000" w14:paraId="00000007">
      <w:pPr>
        <w:spacing w:after="240" w:before="240" w:lineRule="auto"/>
        <w:rPr/>
      </w:pPr>
      <w:r w:rsidDel="00000000" w:rsidR="00000000" w:rsidRPr="00000000">
        <w:rPr>
          <w:rtl w:val="0"/>
        </w:rPr>
        <w:t xml:space="preserve">At the </w:t>
      </w:r>
      <w:r w:rsidDel="00000000" w:rsidR="00000000" w:rsidRPr="00000000">
        <w:rPr>
          <w:b w:val="1"/>
          <w:bCs w:val="1"/>
          <w:rtl w:val="0"/>
        </w:rPr>
        <w:t xml:space="preserve">Assembly Constituency Level</w:t>
      </w:r>
      <w:r w:rsidDel="00000000" w:rsidR="00000000" w:rsidRPr="00000000">
        <w:rPr>
          <w:rtl w:val="0"/>
        </w:rPr>
        <w:t xml:space="preserve">, sports activities are coordinated within individual constituencies to ensure localized participation and monitoring of athletes.</w:t>
      </w:r>
    </w:p>
    <w:p w:rsidR="00000000" w:rsidDel="00000000" w:rsidP="00000000" w:rsidRDefault="00000000" w:rsidRPr="00000000" w14:paraId="00000008">
      <w:pPr>
        <w:spacing w:after="240" w:before="240" w:lineRule="auto"/>
        <w:rPr/>
      </w:pPr>
      <w:r w:rsidDel="00000000" w:rsidR="00000000" w:rsidRPr="00000000">
        <w:rPr>
          <w:rtl w:val="0"/>
        </w:rPr>
        <w:t xml:space="preserve">At the </w:t>
      </w:r>
      <w:r w:rsidDel="00000000" w:rsidR="00000000" w:rsidRPr="00000000">
        <w:rPr>
          <w:b w:val="1"/>
          <w:bCs w:val="1"/>
          <w:rtl w:val="0"/>
        </w:rPr>
        <w:t xml:space="preserve">Mandal, Taluk, or Tehsil Level</w:t>
      </w:r>
      <w:r w:rsidDel="00000000" w:rsidR="00000000" w:rsidRPr="00000000">
        <w:rPr>
          <w:rtl w:val="0"/>
        </w:rPr>
        <w:t xml:space="preserve">, administrative units facilitate grassroots competitions, manage local sports infrastructure, and support village- and cluster-level participation.</w:t>
      </w:r>
    </w:p>
    <w:p w:rsidR="00000000" w:rsidDel="00000000" w:rsidP="00000000" w:rsidRDefault="00000000" w:rsidRPr="00000000" w14:paraId="00000009">
      <w:pPr>
        <w:spacing w:after="240" w:before="240" w:lineRule="auto"/>
        <w:rPr/>
      </w:pPr>
      <w:r w:rsidDel="00000000" w:rsidR="00000000" w:rsidRPr="00000000">
        <w:rPr>
          <w:rtl w:val="0"/>
        </w:rPr>
        <w:t xml:space="preserve">At the </w:t>
      </w:r>
      <w:r w:rsidDel="00000000" w:rsidR="00000000" w:rsidRPr="00000000">
        <w:rPr>
          <w:b w:val="1"/>
          <w:bCs w:val="1"/>
          <w:rtl w:val="0"/>
        </w:rPr>
        <w:t xml:space="preserve">Village or Cluster Level</w:t>
      </w:r>
      <w:r w:rsidDel="00000000" w:rsidR="00000000" w:rsidRPr="00000000">
        <w:rPr>
          <w:rtl w:val="0"/>
        </w:rPr>
        <w:t xml:space="preserve">, community-based sports activities are conducted to promote mass participation, physical fitness, and early-stage talent identification.</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12gz6d1l8xf0" w:id="2"/>
      <w:bookmarkEnd w:id="2"/>
      <w:r w:rsidDel="00000000" w:rsidR="00000000" w:rsidRPr="00000000">
        <w:rPr>
          <w:b w:val="1"/>
          <w:bCs w:val="1"/>
          <w:sz w:val="34"/>
          <w:szCs w:val="34"/>
          <w:rtl w:val="0"/>
        </w:rPr>
        <w:t xml:space="preserve">2. Geographical &amp; Administrative Coverage</w:t>
      </w:r>
    </w:p>
    <w:p w:rsidR="00000000" w:rsidDel="00000000" w:rsidP="00000000" w:rsidRDefault="00000000" w:rsidRPr="00000000" w14:paraId="0000000C">
      <w:pPr>
        <w:spacing w:after="240" w:before="240" w:lineRule="auto"/>
        <w:rPr/>
      </w:pPr>
      <w:r w:rsidDel="00000000" w:rsidR="00000000" w:rsidRPr="00000000">
        <w:rPr>
          <w:rtl w:val="0"/>
        </w:rPr>
        <w:t xml:space="preserve">Each district in Telangana contains multiple mandals, and each mandal consists of multiple villages or clusters that form the foundational units of grassroots sports activities.</w:t>
      </w:r>
    </w:p>
    <w:p w:rsidR="00000000" w:rsidDel="00000000" w:rsidP="00000000" w:rsidRDefault="00000000" w:rsidRPr="00000000" w14:paraId="0000000D">
      <w:pPr>
        <w:spacing w:after="240" w:before="240" w:lineRule="auto"/>
        <w:rPr/>
      </w:pPr>
      <w:r w:rsidDel="00000000" w:rsidR="00000000" w:rsidRPr="00000000">
        <w:rPr>
          <w:rtl w:val="0"/>
        </w:rPr>
        <w:t xml:space="preserve">For example, </w:t>
      </w:r>
      <w:r w:rsidDel="00000000" w:rsidR="00000000" w:rsidRPr="00000000">
        <w:rPr>
          <w:b w:val="1"/>
          <w:bCs w:val="1"/>
          <w:rtl w:val="0"/>
        </w:rPr>
        <w:t xml:space="preserve">Adilabad district</w:t>
      </w:r>
      <w:r w:rsidDel="00000000" w:rsidR="00000000" w:rsidRPr="00000000">
        <w:rPr>
          <w:rtl w:val="0"/>
        </w:rPr>
        <w:t xml:space="preserve"> contains mandals such as Adilabad Rural, Bazarhatnoor, Bela, Bheempur, Boath, Gadiguda, Gudihatnur, Ichoda, Indervelly, Jainath, Mavala, Narnoor, Neradigonda, Sirikonda, Sonala, Talamadugu, Tamsi, Utnoor, and Adilabad Urban, among others</w:t>
      </w:r>
    </w:p>
    <w:p w:rsidR="00000000" w:rsidDel="00000000" w:rsidP="00000000" w:rsidRDefault="00000000" w:rsidRPr="00000000" w14:paraId="0000000E">
      <w:pPr>
        <w:spacing w:after="240" w:before="240" w:lineRule="auto"/>
        <w:rPr/>
      </w:pPr>
      <w:r w:rsidDel="00000000" w:rsidR="00000000" w:rsidRPr="00000000">
        <w:rPr>
          <w:rtl w:val="0"/>
        </w:rPr>
        <w:t xml:space="preserve">.</w:t>
      </w:r>
    </w:p>
    <w:p w:rsidR="00000000" w:rsidDel="00000000" w:rsidP="00000000" w:rsidRDefault="00000000" w:rsidRPr="00000000" w14:paraId="0000000F">
      <w:pPr>
        <w:spacing w:after="240" w:before="240" w:lineRule="auto"/>
        <w:rPr/>
      </w:pPr>
      <w:r w:rsidDel="00000000" w:rsidR="00000000" w:rsidRPr="00000000">
        <w:rPr>
          <w:rtl w:val="0"/>
        </w:rPr>
        <w:t xml:space="preserve">Within these mandals, numerous </w:t>
      </w:r>
      <w:r w:rsidDel="00000000" w:rsidR="00000000" w:rsidRPr="00000000">
        <w:rPr>
          <w:b w:val="1"/>
          <w:bCs w:val="1"/>
          <w:rtl w:val="0"/>
        </w:rPr>
        <w:t xml:space="preserve">active clusters</w:t>
      </w:r>
      <w:r w:rsidDel="00000000" w:rsidR="00000000" w:rsidRPr="00000000">
        <w:rPr>
          <w:rtl w:val="0"/>
        </w:rPr>
        <w:t xml:space="preserve"> operate at the village and institutional level to support grassroots sports participation. In Adilabad district alone, clusters such as Adilabad, Chanda, Dimma, Lokari, Pochera, Bela, Narnoor, Gudihatnur, Ichoda, Jainad, Mavala, Boath, Neradigonda, Sirikonda, Sonala, Talamadugu, and many others are active, though in-charge details may not always be available</w:t>
      </w:r>
    </w:p>
    <w:p w:rsidR="00000000" w:rsidDel="00000000" w:rsidP="00000000" w:rsidRDefault="00000000" w:rsidRPr="00000000" w14:paraId="00000010">
      <w:pPr>
        <w:spacing w:after="240" w:before="240" w:lineRule="auto"/>
        <w:rPr/>
      </w:pPr>
      <w:r w:rsidDel="00000000" w:rsidR="00000000" w:rsidRPr="00000000">
        <w:rPr>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Similarly, districts such as </w:t>
      </w:r>
      <w:r w:rsidDel="00000000" w:rsidR="00000000" w:rsidRPr="00000000">
        <w:rPr>
          <w:b w:val="1"/>
          <w:bCs w:val="1"/>
          <w:rtl w:val="0"/>
        </w:rPr>
        <w:t xml:space="preserve">Bhadradri Kothagudem</w:t>
      </w:r>
      <w:r w:rsidDel="00000000" w:rsidR="00000000" w:rsidRPr="00000000">
        <w:rPr>
          <w:rtl w:val="0"/>
        </w:rPr>
        <w:t xml:space="preserve">, </w:t>
      </w:r>
      <w:r w:rsidDel="00000000" w:rsidR="00000000" w:rsidRPr="00000000">
        <w:rPr>
          <w:b w:val="1"/>
          <w:bCs w:val="1"/>
          <w:rtl w:val="0"/>
        </w:rPr>
        <w:t xml:space="preserve">Hanumakonda</w:t>
      </w:r>
      <w:r w:rsidDel="00000000" w:rsidR="00000000" w:rsidRPr="00000000">
        <w:rPr>
          <w:rtl w:val="0"/>
        </w:rPr>
        <w:t xml:space="preserve">, and others contain extensive networks of mandals and clusters that collectively support district-wide and state-wide sports programs .</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8twkumgzivkh" w:id="3"/>
      <w:bookmarkEnd w:id="3"/>
      <w:r w:rsidDel="00000000" w:rsidR="00000000" w:rsidRPr="00000000">
        <w:rPr>
          <w:b w:val="1"/>
          <w:bCs w:val="1"/>
          <w:sz w:val="34"/>
          <w:szCs w:val="34"/>
          <w:rtl w:val="0"/>
        </w:rPr>
        <w:t xml:space="preserve">3. Sports, Disciplines, and Events</w:t>
      </w:r>
    </w:p>
    <w:p w:rsidR="00000000" w:rsidDel="00000000" w:rsidP="00000000" w:rsidRDefault="00000000" w:rsidRPr="00000000" w14:paraId="00000014">
      <w:pPr>
        <w:spacing w:after="240" w:before="240" w:lineRule="auto"/>
        <w:rPr/>
      </w:pPr>
      <w:r w:rsidDel="00000000" w:rsidR="00000000" w:rsidRPr="00000000">
        <w:rPr>
          <w:rtl w:val="0"/>
        </w:rPr>
        <w:t xml:space="preserve">Multiple sports disciplines are conducted across the state, each comprising defined competitive events.</w:t>
      </w:r>
    </w:p>
    <w:p w:rsidR="00000000" w:rsidDel="00000000" w:rsidP="00000000" w:rsidRDefault="00000000" w:rsidRPr="00000000" w14:paraId="00000015">
      <w:pPr>
        <w:spacing w:after="240" w:before="240" w:lineRule="auto"/>
        <w:rPr/>
      </w:pPr>
      <w:r w:rsidDel="00000000" w:rsidR="00000000" w:rsidRPr="00000000">
        <w:rPr>
          <w:rtl w:val="0"/>
        </w:rPr>
        <w:t xml:space="preserve">For example, </w:t>
      </w:r>
      <w:r w:rsidDel="00000000" w:rsidR="00000000" w:rsidRPr="00000000">
        <w:rPr>
          <w:b w:val="1"/>
          <w:bCs w:val="1"/>
          <w:rtl w:val="0"/>
        </w:rPr>
        <w:t xml:space="preserve">Athletics</w:t>
      </w:r>
      <w:r w:rsidDel="00000000" w:rsidR="00000000" w:rsidRPr="00000000">
        <w:rPr>
          <w:rtl w:val="0"/>
        </w:rPr>
        <w:t xml:space="preserve"> includes events such as 100M, 200M, 400M, 800M, 1500M, 3000M, shot put, long jump, discus throw, javelin throw, hurdles, relay races, triathlon, and kids-specific events.</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Archery</w:t>
      </w:r>
      <w:r w:rsidDel="00000000" w:rsidR="00000000" w:rsidRPr="00000000">
        <w:rPr>
          <w:rtl w:val="0"/>
        </w:rPr>
        <w:t xml:space="preserve"> includes Indian Round (30m and 50m), Recurve Double (50m), and Compound Double (70m).</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Badminton</w:t>
      </w:r>
      <w:r w:rsidDel="00000000" w:rsidR="00000000" w:rsidRPr="00000000">
        <w:rPr>
          <w:rtl w:val="0"/>
        </w:rPr>
        <w:t xml:space="preserve"> includes Singles, Doubles, and Mixed Doubles events, while </w:t>
      </w:r>
      <w:r w:rsidDel="00000000" w:rsidR="00000000" w:rsidRPr="00000000">
        <w:rPr>
          <w:b w:val="1"/>
          <w:bCs w:val="1"/>
          <w:rtl w:val="0"/>
        </w:rPr>
        <w:t xml:space="preserve">Boxing</w:t>
      </w:r>
      <w:r w:rsidDel="00000000" w:rsidR="00000000" w:rsidRPr="00000000">
        <w:rPr>
          <w:rtl w:val="0"/>
        </w:rPr>
        <w:t xml:space="preserve"> includes multiple weight categories across age groups.</w:t>
      </w:r>
    </w:p>
    <w:p w:rsidR="00000000" w:rsidDel="00000000" w:rsidP="00000000" w:rsidRDefault="00000000" w:rsidRPr="00000000" w14:paraId="00000018">
      <w:pPr>
        <w:spacing w:after="240" w:before="240" w:lineRule="auto"/>
        <w:rPr/>
      </w:pPr>
      <w:r w:rsidDel="00000000" w:rsidR="00000000" w:rsidRPr="00000000">
        <w:rPr>
          <w:rtl w:val="0"/>
        </w:rPr>
        <w:t xml:space="preserve">Other sports conducted include Kabaddi, Karate, Kickboxing, Cycling, Gymnastics, Judo, Power Lifting, Lawn Tennis, Canoeing &amp; Kayaking, Rowing, Billiards &amp; Snooker, and several para-sports disciplines, each with standardized event formats and weight or distance classifications</w:t>
      </w:r>
    </w:p>
    <w:p w:rsidR="00000000" w:rsidDel="00000000" w:rsidP="00000000" w:rsidRDefault="00000000" w:rsidRPr="00000000" w14:paraId="00000019">
      <w:pPr>
        <w:spacing w:after="240" w:before="240" w:lineRule="auto"/>
        <w:rPr/>
      </w:pPr>
      <w:r w:rsidDel="00000000" w:rsidR="00000000" w:rsidRPr="00000000">
        <w:rPr>
          <w:rtl w:val="0"/>
        </w:rPr>
        <w:t xml:space="preserve">.</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lov3hghm4eyg" w:id="4"/>
      <w:bookmarkEnd w:id="4"/>
      <w:r w:rsidDel="00000000" w:rsidR="00000000" w:rsidRPr="00000000">
        <w:rPr>
          <w:b w:val="1"/>
          <w:bCs w:val="1"/>
          <w:sz w:val="34"/>
          <w:szCs w:val="34"/>
          <w:rtl w:val="0"/>
        </w:rPr>
        <w:t xml:space="preserve">4. Competitions &amp; Fixtures (Normalized)</w:t>
      </w:r>
    </w:p>
    <w:p w:rsidR="00000000" w:rsidDel="00000000" w:rsidP="00000000" w:rsidRDefault="00000000" w:rsidRPr="00000000" w14:paraId="0000001C">
      <w:pPr>
        <w:spacing w:after="240" w:before="240" w:lineRule="auto"/>
        <w:rPr/>
      </w:pPr>
      <w:r w:rsidDel="00000000" w:rsidR="00000000" w:rsidRPr="00000000">
        <w:rPr>
          <w:rtl w:val="0"/>
        </w:rPr>
        <w:t xml:space="preserve">Competitions are conducted under structured schedules across multiple days, categories, and venues as part of district-level and state-level tournaments, including the CM Cup.</w:t>
      </w:r>
    </w:p>
    <w:p w:rsidR="00000000" w:rsidDel="00000000" w:rsidP="00000000" w:rsidRDefault="00000000" w:rsidRPr="00000000" w14:paraId="0000001D">
      <w:pPr>
        <w:spacing w:after="240" w:before="240" w:lineRule="auto"/>
        <w:rPr/>
      </w:pPr>
      <w:r w:rsidDel="00000000" w:rsidR="00000000" w:rsidRPr="00000000">
        <w:rPr>
          <w:rtl w:val="0"/>
        </w:rPr>
        <w:t xml:space="preserve">Fixtures are scheduled by </w:t>
      </w:r>
      <w:r w:rsidDel="00000000" w:rsidR="00000000" w:rsidRPr="00000000">
        <w:rPr>
          <w:b w:val="1"/>
          <w:bCs w:val="1"/>
          <w:rtl w:val="0"/>
        </w:rPr>
        <w:t xml:space="preserve">day, time, gender category, participating districts, and venue</w:t>
      </w:r>
      <w:r w:rsidDel="00000000" w:rsidR="00000000" w:rsidRPr="00000000">
        <w:rPr>
          <w:rtl w:val="0"/>
        </w:rPr>
        <w:t xml:space="preserve">. For example, on different competition days, male and female category matches are scheduled between districts such as Adilabad, Hyderabad, Medak, Karimnagar, Warangal, Nizamabad, Bhadradri Kothagudem, Hanumakonda, Siddipet, and others, with matches conducted at assigned venues or marked as venue pending</w:t>
      </w:r>
    </w:p>
    <w:p w:rsidR="00000000" w:rsidDel="00000000" w:rsidP="00000000" w:rsidRDefault="00000000" w:rsidRPr="00000000" w14:paraId="0000001E">
      <w:pPr>
        <w:spacing w:after="240" w:before="240" w:lineRule="auto"/>
        <w:rPr/>
      </w:pPr>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rPr>
          <w:rtl w:val="0"/>
        </w:rPr>
        <w:t xml:space="preserve">These fixtures collectively form inter-district competition pathways that feed into higher-level tournaments at the state level.</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978krh18cys5" w:id="5"/>
      <w:bookmarkEnd w:id="5"/>
      <w:r w:rsidDel="00000000" w:rsidR="00000000" w:rsidRPr="00000000">
        <w:rPr>
          <w:b w:val="1"/>
          <w:bCs w:val="1"/>
          <w:sz w:val="34"/>
          <w:szCs w:val="34"/>
          <w:rtl w:val="0"/>
        </w:rPr>
        <w:t xml:space="preserve">5. System-Level Relationships (Explicit for RAG)</w:t>
      </w:r>
    </w:p>
    <w:p w:rsidR="00000000" w:rsidDel="00000000" w:rsidP="00000000" w:rsidRDefault="00000000" w:rsidRPr="00000000" w14:paraId="00000022">
      <w:pPr>
        <w:spacing w:after="240" w:before="240" w:lineRule="auto"/>
        <w:rPr/>
      </w:pPr>
      <w:r w:rsidDel="00000000" w:rsidR="00000000" w:rsidRPr="00000000">
        <w:rPr>
          <w:rtl w:val="0"/>
        </w:rPr>
        <w:t xml:space="preserve">Each </w:t>
      </w:r>
      <w:r w:rsidDel="00000000" w:rsidR="00000000" w:rsidRPr="00000000">
        <w:rPr>
          <w:b w:val="1"/>
          <w:bCs w:val="1"/>
          <w:rtl w:val="0"/>
        </w:rPr>
        <w:t xml:space="preserve">cluster</w:t>
      </w:r>
      <w:r w:rsidDel="00000000" w:rsidR="00000000" w:rsidRPr="00000000">
        <w:rPr>
          <w:rtl w:val="0"/>
        </w:rPr>
        <w:t xml:space="preserve"> belongs to a </w:t>
      </w:r>
      <w:r w:rsidDel="00000000" w:rsidR="00000000" w:rsidRPr="00000000">
        <w:rPr>
          <w:b w:val="1"/>
          <w:bCs w:val="1"/>
          <w:rtl w:val="0"/>
        </w:rPr>
        <w:t xml:space="preserve">mandal</w:t>
      </w:r>
      <w:r w:rsidDel="00000000" w:rsidR="00000000" w:rsidRPr="00000000">
        <w:rPr>
          <w:rtl w:val="0"/>
        </w:rPr>
        <w:t xml:space="preserve">, each mandal belongs to a </w:t>
      </w:r>
      <w:r w:rsidDel="00000000" w:rsidR="00000000" w:rsidRPr="00000000">
        <w:rPr>
          <w:b w:val="1"/>
          <w:bCs w:val="1"/>
          <w:rtl w:val="0"/>
        </w:rPr>
        <w:t xml:space="preserve">district</w:t>
      </w:r>
      <w:r w:rsidDel="00000000" w:rsidR="00000000" w:rsidRPr="00000000">
        <w:rPr>
          <w:rtl w:val="0"/>
        </w:rPr>
        <w:t xml:space="preserve">, and each district operates under the </w:t>
      </w:r>
      <w:r w:rsidDel="00000000" w:rsidR="00000000" w:rsidRPr="00000000">
        <w:rPr>
          <w:b w:val="1"/>
          <w:bCs w:val="1"/>
          <w:rtl w:val="0"/>
        </w:rPr>
        <w:t xml:space="preserve">state sports governance framework</w:t>
      </w:r>
      <w:r w:rsidDel="00000000" w:rsidR="00000000" w:rsidRPr="00000000">
        <w:rPr>
          <w:rtl w:val="0"/>
        </w:rPr>
        <w:t xml:space="preserve">.</w:t>
      </w:r>
    </w:p>
    <w:p w:rsidR="00000000" w:rsidDel="00000000" w:rsidP="00000000" w:rsidRDefault="00000000" w:rsidRPr="00000000" w14:paraId="00000023">
      <w:pPr>
        <w:spacing w:after="240" w:before="240" w:lineRule="auto"/>
        <w:rPr/>
      </w:pPr>
      <w:r w:rsidDel="00000000" w:rsidR="00000000" w:rsidRPr="00000000">
        <w:rPr>
          <w:rtl w:val="0"/>
        </w:rPr>
        <w:t xml:space="preserve">Clusters enable grassroots participation, mandals coordinate local administration, districts manage competitive execution, and the state provides policy direction and integration across all levels.</w:t>
      </w:r>
    </w:p>
    <w:p w:rsidR="00000000" w:rsidDel="00000000" w:rsidP="00000000" w:rsidRDefault="00000000" w:rsidRPr="00000000" w14:paraId="00000024">
      <w:pPr>
        <w:spacing w:after="240" w:before="240" w:lineRule="auto"/>
        <w:rPr/>
      </w:pPr>
      <w:r w:rsidDel="00000000" w:rsidR="00000000" w:rsidRPr="00000000">
        <w:rPr>
          <w:rtl w:val="0"/>
        </w:rPr>
        <w:t xml:space="preserve">Sports disciplines, events, fixtures, and athlete participation data intersect across these administrative levels to create a unified, scalable sports ecosystem.</w:t>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