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8A381" w14:textId="096B0BAC" w:rsidR="00ED2909" w:rsidRDefault="001B0A14" w:rsidP="001B0A14">
      <w:pPr>
        <w:jc w:val="center"/>
        <w:rPr>
          <w:b/>
          <w:bCs w:val="0"/>
          <w:sz w:val="48"/>
        </w:rPr>
      </w:pPr>
      <w:r w:rsidRPr="00E02888">
        <w:rPr>
          <w:b/>
          <w:bCs w:val="0"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C2BA5" wp14:editId="5257B296">
                <wp:simplePos x="0" y="0"/>
                <wp:positionH relativeFrom="column">
                  <wp:posOffset>-152400</wp:posOffset>
                </wp:positionH>
                <wp:positionV relativeFrom="paragraph">
                  <wp:posOffset>431709</wp:posOffset>
                </wp:positionV>
                <wp:extent cx="6400800" cy="17780"/>
                <wp:effectExtent l="0" t="0" r="12700" b="7620"/>
                <wp:wrapNone/>
                <wp:docPr id="11870499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F117C" id="Rectangle 2" o:spid="_x0000_s1026" style="position:absolute;margin-left:-12pt;margin-top:34pt;width:7in;height: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" fillcolor="black [3200]" strokecolor="black [480]" strokeweight="1pt"/>
            </w:pict>
          </mc:Fallback>
        </mc:AlternateContent>
      </w:r>
      <w:r w:rsidR="00E02888" w:rsidRPr="00E02888">
        <w:rPr>
          <w:b/>
          <w:bCs w:val="0"/>
          <w:noProof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B1BF1" wp14:editId="2AE40B40">
                <wp:simplePos x="0" y="0"/>
                <wp:positionH relativeFrom="column">
                  <wp:posOffset>-152400</wp:posOffset>
                </wp:positionH>
                <wp:positionV relativeFrom="paragraph">
                  <wp:posOffset>-20864</wp:posOffset>
                </wp:positionV>
                <wp:extent cx="6400800" cy="17780"/>
                <wp:effectExtent l="0" t="0" r="12700" b="7620"/>
                <wp:wrapNone/>
                <wp:docPr id="16220705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ED109" id="Rectangle 2" o:spid="_x0000_s1026" style="position:absolute;margin-left:-12pt;margin-top:-1.65pt;width:7in;height: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" fillcolor="black [3200]" strokecolor="black [480]" strokeweight="1pt"/>
            </w:pict>
          </mc:Fallback>
        </mc:AlternateContent>
      </w:r>
      <w:r w:rsidR="00ED2909" w:rsidRPr="00E02888">
        <w:rPr>
          <w:b/>
          <w:bCs w:val="0"/>
          <w:sz w:val="48"/>
        </w:rPr>
        <w:t xml:space="preserve">Denoising Diffusion Restoration Models </w:t>
      </w:r>
    </w:p>
    <w:p w14:paraId="4FFB9F26" w14:textId="77777777" w:rsidR="001B0A14" w:rsidRPr="001B0A14" w:rsidRDefault="001B0A14" w:rsidP="001B0A14">
      <w:pPr>
        <w:jc w:val="center"/>
        <w:rPr>
          <w:b/>
          <w:bCs w:val="0"/>
          <w:szCs w:val="22"/>
        </w:rPr>
      </w:pPr>
    </w:p>
    <w:p w14:paraId="2C40165E" w14:textId="77777777" w:rsidR="007F2630" w:rsidRDefault="005B689A" w:rsidP="00560632">
      <w:pPr>
        <w:rPr>
          <w:szCs w:val="22"/>
        </w:rPr>
      </w:pPr>
      <w:r>
        <w:rPr>
          <w:szCs w:val="22"/>
        </w:rPr>
        <w:t xml:space="preserve">This paper discusses the use of diffusion models to restore a corrupted image [ linear inverse </w:t>
      </w:r>
      <w:proofErr w:type="gramStart"/>
      <w:r>
        <w:rPr>
          <w:szCs w:val="22"/>
        </w:rPr>
        <w:t>problem ]</w:t>
      </w:r>
      <w:proofErr w:type="gramEnd"/>
      <w:r>
        <w:rPr>
          <w:szCs w:val="22"/>
        </w:rPr>
        <w:t xml:space="preserve">. Before we start, a small insight into why existing algorithms </w:t>
      </w:r>
      <w:proofErr w:type="gramStart"/>
      <w:r>
        <w:rPr>
          <w:szCs w:val="22"/>
        </w:rPr>
        <w:t>are</w:t>
      </w:r>
      <w:proofErr w:type="gramEnd"/>
      <w:r>
        <w:rPr>
          <w:szCs w:val="22"/>
        </w:rPr>
        <w:t xml:space="preserve"> not optimal</w:t>
      </w:r>
      <w:r w:rsidR="00560632">
        <w:rPr>
          <w:szCs w:val="22"/>
        </w:rPr>
        <w:t xml:space="preserve"> - r</w:t>
      </w:r>
      <w:r w:rsidRPr="00560632">
        <w:rPr>
          <w:szCs w:val="22"/>
        </w:rPr>
        <w:t xml:space="preserve">ecent approaches use stochastic algorithms that sample from the posterior distribution of natural images given the </w:t>
      </w:r>
      <w:r w:rsidR="00560632" w:rsidRPr="00560632">
        <w:rPr>
          <w:szCs w:val="22"/>
        </w:rPr>
        <w:t>degraded image</w:t>
      </w:r>
      <w:r w:rsidR="007F2630">
        <w:rPr>
          <w:szCs w:val="22"/>
        </w:rPr>
        <w:t xml:space="preserve">, </w:t>
      </w:r>
      <w:proofErr w:type="spellStart"/>
      <w:r w:rsidR="007F2630">
        <w:rPr>
          <w:szCs w:val="22"/>
        </w:rPr>
        <w:t>i.e</w:t>
      </w:r>
      <w:proofErr w:type="spellEnd"/>
      <w:r w:rsidR="007F2630">
        <w:rPr>
          <w:szCs w:val="22"/>
        </w:rPr>
        <w:t>, the probability distribution of original image given the degraded image</w:t>
      </w:r>
      <w:r w:rsidR="00560632" w:rsidRPr="00560632">
        <w:rPr>
          <w:szCs w:val="22"/>
        </w:rPr>
        <w:t xml:space="preserve">. </w:t>
      </w:r>
    </w:p>
    <w:p w14:paraId="5DD6E3F0" w14:textId="55DD778C" w:rsidR="005B689A" w:rsidRPr="00560632" w:rsidRDefault="00560632" w:rsidP="00560632">
      <w:pPr>
        <w:rPr>
          <w:szCs w:val="22"/>
        </w:rPr>
      </w:pPr>
      <w:proofErr w:type="gramStart"/>
      <w:r w:rsidRPr="00560632">
        <w:rPr>
          <w:szCs w:val="22"/>
        </w:rPr>
        <w:t>However</w:t>
      </w:r>
      <w:proofErr w:type="gramEnd"/>
      <w:r w:rsidRPr="00560632">
        <w:rPr>
          <w:szCs w:val="22"/>
        </w:rPr>
        <w:t xml:space="preserve"> these methods come with two problems </w:t>
      </w:r>
    </w:p>
    <w:p w14:paraId="35E1B33B" w14:textId="6CBD04BF" w:rsidR="00560632" w:rsidRDefault="00560632" w:rsidP="00560632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Efficient solutions require problem-specific</w:t>
      </w:r>
      <w:r w:rsidR="007F2630">
        <w:rPr>
          <w:szCs w:val="22"/>
        </w:rPr>
        <w:t xml:space="preserve"> </w:t>
      </w:r>
      <w:r>
        <w:rPr>
          <w:szCs w:val="22"/>
        </w:rPr>
        <w:t>supervised training model to model the posterior</w:t>
      </w:r>
    </w:p>
    <w:p w14:paraId="2ACCB394" w14:textId="29122CDA" w:rsidR="00560632" w:rsidRDefault="00560632" w:rsidP="00560632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Unsupervised methods are generally not problem specific &amp; rely on inefficient iterative methods</w:t>
      </w:r>
    </w:p>
    <w:p w14:paraId="05E14421" w14:textId="2DFF63A8" w:rsidR="001E115F" w:rsidRDefault="00560632" w:rsidP="00560632">
      <w:pPr>
        <w:rPr>
          <w:szCs w:val="22"/>
        </w:rPr>
      </w:pPr>
      <w:r>
        <w:rPr>
          <w:szCs w:val="22"/>
        </w:rPr>
        <w:t xml:space="preserve">To overcome these limitations, this paper introduces an efficient, unsupervised posterior sampling method, called </w:t>
      </w:r>
      <w:r>
        <w:rPr>
          <w:b/>
          <w:bCs w:val="0"/>
          <w:szCs w:val="22"/>
        </w:rPr>
        <w:t>Denoising Diffusion Restoration Models</w:t>
      </w:r>
      <w:r>
        <w:rPr>
          <w:szCs w:val="22"/>
        </w:rPr>
        <w:t xml:space="preserve">. It takes advantage of a pre-trained denoising diffusion generative model for solving any linear inverse problem. Furthermore, the paper demonstrates the versatility of their approach </w:t>
      </w:r>
      <w:r w:rsidR="007F2630">
        <w:rPr>
          <w:szCs w:val="22"/>
        </w:rPr>
        <w:t xml:space="preserve">on several images for </w:t>
      </w:r>
      <w:r w:rsidR="007F2630">
        <w:rPr>
          <w:b/>
          <w:bCs w:val="0"/>
          <w:szCs w:val="22"/>
        </w:rPr>
        <w:t xml:space="preserve">super-resolution, deblurring, inpainting, colorization, and compressive sensing </w:t>
      </w:r>
      <w:r w:rsidR="007F2630">
        <w:rPr>
          <w:szCs w:val="22"/>
        </w:rPr>
        <w:t xml:space="preserve">under different amounts of measurement noise. The paper also mentions on how </w:t>
      </w:r>
      <w:r w:rsidR="007F2630">
        <w:rPr>
          <w:b/>
          <w:bCs w:val="0"/>
          <w:szCs w:val="22"/>
        </w:rPr>
        <w:t xml:space="preserve">DDRM </w:t>
      </w:r>
      <w:r w:rsidR="007F2630">
        <w:rPr>
          <w:szCs w:val="22"/>
        </w:rPr>
        <w:t xml:space="preserve">approach outperforms the current leading unsupervised methods on the ImageNet dataset in reconstruction quality, perceptual quality and runtime [ 5 times faster than nearest </w:t>
      </w:r>
      <w:proofErr w:type="gramStart"/>
      <w:r w:rsidR="007F2630">
        <w:rPr>
          <w:szCs w:val="22"/>
        </w:rPr>
        <w:t>competitor ]</w:t>
      </w:r>
      <w:proofErr w:type="gramEnd"/>
      <w:r w:rsidR="007F2630">
        <w:rPr>
          <w:szCs w:val="22"/>
        </w:rPr>
        <w:t xml:space="preserve"> </w:t>
      </w:r>
    </w:p>
    <w:p w14:paraId="2BFF30DE" w14:textId="77777777" w:rsidR="001B0A14" w:rsidRDefault="001B0A14" w:rsidP="00560632">
      <w:pPr>
        <w:rPr>
          <w:szCs w:val="22"/>
        </w:rPr>
      </w:pPr>
    </w:p>
    <w:p w14:paraId="5C544689" w14:textId="485AE198" w:rsidR="001E115F" w:rsidRDefault="001E115F" w:rsidP="001B0A14">
      <w:pPr>
        <w:jc w:val="center"/>
        <w:rPr>
          <w:szCs w:val="22"/>
        </w:rPr>
      </w:pPr>
      <w:r>
        <w:rPr>
          <w:b/>
          <w:bCs w:val="0"/>
          <w:noProof/>
          <w:szCs w:val="22"/>
        </w:rPr>
        <w:drawing>
          <wp:inline distT="0" distB="0" distL="0" distR="0" wp14:anchorId="618D4CBF" wp14:editId="10CC21DA">
            <wp:extent cx="5747657" cy="2718470"/>
            <wp:effectExtent l="0" t="0" r="5715" b="0"/>
            <wp:docPr id="512481422" name="Picture 3" descr="A collage of images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81422" name="Picture 3" descr="A collage of images of a pers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73" cy="27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E771" w14:textId="51CDFED0" w:rsidR="001E115F" w:rsidRDefault="001E115F" w:rsidP="001E115F">
      <w:pPr>
        <w:jc w:val="center"/>
        <w:rPr>
          <w:szCs w:val="22"/>
        </w:rPr>
      </w:pPr>
      <w:r>
        <w:rPr>
          <w:szCs w:val="22"/>
        </w:rPr>
        <w:t xml:space="preserve">Some interesting results from </w:t>
      </w:r>
      <w:r w:rsidR="001B0A14">
        <w:rPr>
          <w:szCs w:val="22"/>
        </w:rPr>
        <w:t>DDRM paper</w:t>
      </w:r>
    </w:p>
    <w:p w14:paraId="1028D864" w14:textId="1336138D" w:rsidR="001B0A14" w:rsidRDefault="001B0A14" w:rsidP="00560632">
      <w:pPr>
        <w:rPr>
          <w:b/>
          <w:bCs w:val="0"/>
          <w:szCs w:val="22"/>
        </w:rPr>
      </w:pPr>
    </w:p>
    <w:p w14:paraId="3BBAFC82" w14:textId="77777777" w:rsidR="001B0A14" w:rsidRDefault="001B0A14">
      <w:pPr>
        <w:rPr>
          <w:b/>
          <w:bCs w:val="0"/>
          <w:szCs w:val="22"/>
        </w:rPr>
      </w:pPr>
      <w:r>
        <w:rPr>
          <w:b/>
          <w:bCs w:val="0"/>
          <w:szCs w:val="22"/>
        </w:rPr>
        <w:br w:type="page"/>
      </w:r>
    </w:p>
    <w:p w14:paraId="58E0DAE8" w14:textId="5551BC8B" w:rsidR="00E02888" w:rsidRDefault="00E02888" w:rsidP="00560632">
      <w:pPr>
        <w:rPr>
          <w:szCs w:val="22"/>
        </w:rPr>
      </w:pPr>
      <w:r>
        <w:rPr>
          <w:b/>
          <w:bCs w:val="0"/>
          <w:szCs w:val="22"/>
        </w:rPr>
        <w:lastRenderedPageBreak/>
        <w:t xml:space="preserve">Key </w:t>
      </w:r>
      <w:proofErr w:type="gramStart"/>
      <w:r>
        <w:rPr>
          <w:b/>
          <w:bCs w:val="0"/>
          <w:szCs w:val="22"/>
        </w:rPr>
        <w:t>references :</w:t>
      </w:r>
      <w:proofErr w:type="gramEnd"/>
      <w:r>
        <w:rPr>
          <w:b/>
          <w:bCs w:val="0"/>
          <w:szCs w:val="22"/>
        </w:rPr>
        <w:t xml:space="preserve"> </w:t>
      </w:r>
    </w:p>
    <w:p w14:paraId="677B609D" w14:textId="2483DA7B" w:rsidR="00F10B15" w:rsidRPr="00F10B15" w:rsidRDefault="00F10B15" w:rsidP="00F10B15">
      <w:pPr>
        <w:pStyle w:val="ListParagraph"/>
        <w:numPr>
          <w:ilvl w:val="0"/>
          <w:numId w:val="3"/>
        </w:numPr>
        <w:rPr>
          <w:szCs w:val="22"/>
        </w:rPr>
      </w:pPr>
      <w:hyperlink r:id="rId8" w:history="1">
        <w:r w:rsidRPr="00F10B15">
          <w:rPr>
            <w:rStyle w:val="Hyperlink"/>
            <w:szCs w:val="22"/>
          </w:rPr>
          <w:t xml:space="preserve">NeurIPS </w:t>
        </w:r>
        <w:proofErr w:type="gramStart"/>
        <w:r w:rsidRPr="00F10B15">
          <w:rPr>
            <w:rStyle w:val="Hyperlink"/>
            <w:szCs w:val="22"/>
          </w:rPr>
          <w:t>2022 :</w:t>
        </w:r>
        <w:proofErr w:type="gramEnd"/>
        <w:r w:rsidRPr="00F10B15">
          <w:rPr>
            <w:rStyle w:val="Hyperlink"/>
            <w:szCs w:val="22"/>
          </w:rPr>
          <w:t xml:space="preserve"> DDRM</w:t>
        </w:r>
      </w:hyperlink>
      <w:r>
        <w:rPr>
          <w:szCs w:val="22"/>
        </w:rPr>
        <w:t xml:space="preserve"> – The supplemental section contains theoretical derivations &amp; results</w:t>
      </w:r>
    </w:p>
    <w:p w14:paraId="46BDDA61" w14:textId="6758EFB3" w:rsidR="00F10B15" w:rsidRDefault="00F10B15" w:rsidP="00E02888">
      <w:pPr>
        <w:pStyle w:val="ListParagraph"/>
        <w:numPr>
          <w:ilvl w:val="0"/>
          <w:numId w:val="3"/>
        </w:numPr>
        <w:rPr>
          <w:szCs w:val="22"/>
        </w:rPr>
      </w:pPr>
      <w:hyperlink r:id="rId9" w:history="1">
        <w:r w:rsidRPr="00F10B15">
          <w:rPr>
            <w:rStyle w:val="Hyperlink"/>
            <w:szCs w:val="22"/>
          </w:rPr>
          <w:t xml:space="preserve">NeurIPS </w:t>
        </w:r>
        <w:proofErr w:type="gramStart"/>
        <w:r w:rsidRPr="00F10B15">
          <w:rPr>
            <w:rStyle w:val="Hyperlink"/>
            <w:szCs w:val="22"/>
          </w:rPr>
          <w:t>2022 :</w:t>
        </w:r>
        <w:proofErr w:type="gramEnd"/>
        <w:r w:rsidRPr="00F10B15">
          <w:rPr>
            <w:rStyle w:val="Hyperlink"/>
            <w:szCs w:val="22"/>
          </w:rPr>
          <w:t xml:space="preserve"> DDRM Paper</w:t>
        </w:r>
      </w:hyperlink>
      <w:r>
        <w:rPr>
          <w:szCs w:val="22"/>
        </w:rPr>
        <w:t xml:space="preserve"> – Link to the paper on which this project is based on</w:t>
      </w:r>
    </w:p>
    <w:p w14:paraId="49E2AADB" w14:textId="3CDF6976" w:rsidR="00F10B15" w:rsidRDefault="00F10B15" w:rsidP="00E02888">
      <w:pPr>
        <w:pStyle w:val="ListParagraph"/>
        <w:numPr>
          <w:ilvl w:val="0"/>
          <w:numId w:val="3"/>
        </w:numPr>
        <w:rPr>
          <w:szCs w:val="22"/>
        </w:rPr>
      </w:pPr>
      <w:hyperlink r:id="rId10" w:history="1">
        <w:r w:rsidRPr="00F10B15">
          <w:rPr>
            <w:rStyle w:val="Hyperlink"/>
            <w:szCs w:val="22"/>
          </w:rPr>
          <w:t>Code</w:t>
        </w:r>
      </w:hyperlink>
      <w:r>
        <w:rPr>
          <w:szCs w:val="22"/>
        </w:rPr>
        <w:t xml:space="preserve"> – This repository by one of the authors of the paper, contains the code and instructions needed to reproduce the results of the paper</w:t>
      </w:r>
    </w:p>
    <w:p w14:paraId="42198A33" w14:textId="3B03C436" w:rsidR="00F10B15" w:rsidRDefault="00F10B15" w:rsidP="00F10B15">
      <w:pPr>
        <w:rPr>
          <w:b/>
          <w:bCs w:val="0"/>
          <w:szCs w:val="22"/>
        </w:rPr>
      </w:pPr>
      <w:r>
        <w:rPr>
          <w:b/>
          <w:bCs w:val="0"/>
          <w:szCs w:val="22"/>
        </w:rPr>
        <w:t xml:space="preserve">Relationship to team member’s </w:t>
      </w:r>
      <w:proofErr w:type="gramStart"/>
      <w:r>
        <w:rPr>
          <w:b/>
          <w:bCs w:val="0"/>
          <w:szCs w:val="22"/>
        </w:rPr>
        <w:t>background :</w:t>
      </w:r>
      <w:proofErr w:type="gramEnd"/>
      <w:r>
        <w:rPr>
          <w:b/>
          <w:bCs w:val="0"/>
          <w:szCs w:val="22"/>
        </w:rPr>
        <w:t xml:space="preserve"> </w:t>
      </w:r>
    </w:p>
    <w:p w14:paraId="652C0211" w14:textId="755C3C5E" w:rsidR="00F10B15" w:rsidRPr="00727541" w:rsidRDefault="00F10B15" w:rsidP="00F10B15">
      <w:pPr>
        <w:pStyle w:val="ListParagraph"/>
        <w:numPr>
          <w:ilvl w:val="0"/>
          <w:numId w:val="3"/>
        </w:numPr>
        <w:rPr>
          <w:b/>
          <w:bCs w:val="0"/>
          <w:szCs w:val="22"/>
        </w:rPr>
      </w:pPr>
      <w:r>
        <w:rPr>
          <w:szCs w:val="22"/>
        </w:rPr>
        <w:t xml:space="preserve">My interests lie along robotics and autonomous vehicles, currently I’m working with foundation models to generate optimal policies and use methods like conformal prediction to quantify the </w:t>
      </w:r>
      <w:proofErr w:type="spellStart"/>
      <w:r>
        <w:rPr>
          <w:szCs w:val="22"/>
        </w:rPr>
        <w:t>uncertainity</w:t>
      </w:r>
      <w:proofErr w:type="spellEnd"/>
      <w:r>
        <w:rPr>
          <w:szCs w:val="22"/>
        </w:rPr>
        <w:t xml:space="preserve"> in these predictions</w:t>
      </w:r>
      <w:r w:rsidR="00727541">
        <w:rPr>
          <w:szCs w:val="22"/>
        </w:rPr>
        <w:t>, so these methods can be used with confidence in real life</w:t>
      </w:r>
    </w:p>
    <w:p w14:paraId="7B4E240B" w14:textId="11449B87" w:rsidR="00727541" w:rsidRPr="00727541" w:rsidRDefault="00727541" w:rsidP="00F10B15">
      <w:pPr>
        <w:pStyle w:val="ListParagraph"/>
        <w:numPr>
          <w:ilvl w:val="0"/>
          <w:numId w:val="3"/>
        </w:numPr>
        <w:rPr>
          <w:b/>
          <w:bCs w:val="0"/>
          <w:szCs w:val="22"/>
        </w:rPr>
      </w:pPr>
      <w:r>
        <w:rPr>
          <w:szCs w:val="22"/>
        </w:rPr>
        <w:t xml:space="preserve">With the recent advance in the generative ai community with Diffusion models, especially with applications like trajectory generation and motion planning, I felt the need to take this opportunity to explore them while being able to complete the project before the stipulated deadline. </w:t>
      </w:r>
    </w:p>
    <w:p w14:paraId="2D36A35A" w14:textId="34A1F655" w:rsidR="00727541" w:rsidRPr="001B0A14" w:rsidRDefault="00727541" w:rsidP="00727541">
      <w:pPr>
        <w:pStyle w:val="ListParagraph"/>
        <w:numPr>
          <w:ilvl w:val="0"/>
          <w:numId w:val="3"/>
        </w:numPr>
        <w:rPr>
          <w:b/>
          <w:bCs w:val="0"/>
          <w:szCs w:val="22"/>
        </w:rPr>
      </w:pPr>
      <w:r>
        <w:rPr>
          <w:szCs w:val="22"/>
        </w:rPr>
        <w:t>I had previously taken courses in Machine learning and Reinforcement learning in my undergraduate studies which involved lots of coding and training time. This experience has helped me in selecting a suitable project topic for this course.</w:t>
      </w:r>
    </w:p>
    <w:p w14:paraId="03EA6666" w14:textId="4A74322A" w:rsidR="001E115F" w:rsidRPr="001E115F" w:rsidRDefault="001E115F" w:rsidP="00727541">
      <w:pPr>
        <w:rPr>
          <w:szCs w:val="22"/>
        </w:rPr>
      </w:pPr>
      <w:r>
        <w:rPr>
          <w:b/>
          <w:bCs w:val="0"/>
          <w:szCs w:val="22"/>
        </w:rPr>
        <w:t xml:space="preserve">Proposed Goals and Deadlines - </w:t>
      </w:r>
      <w:r>
        <w:rPr>
          <w:szCs w:val="22"/>
        </w:rPr>
        <w:t>*Assuming everything goes smoothly and ensuring adequate time for each step, while factoring in other courses and assignments *</w:t>
      </w:r>
    </w:p>
    <w:tbl>
      <w:tblPr>
        <w:tblStyle w:val="TableGrid"/>
        <w:tblW w:w="0" w:type="auto"/>
        <w:tblInd w:w="981" w:type="dxa"/>
        <w:tblLook w:val="04A0" w:firstRow="1" w:lastRow="0" w:firstColumn="1" w:lastColumn="0" w:noHBand="0" w:noVBand="1"/>
      </w:tblPr>
      <w:tblGrid>
        <w:gridCol w:w="4675"/>
        <w:gridCol w:w="2700"/>
      </w:tblGrid>
      <w:tr w:rsidR="00727541" w14:paraId="34F01EFC" w14:textId="77777777" w:rsidTr="001E115F">
        <w:tc>
          <w:tcPr>
            <w:tcW w:w="4675" w:type="dxa"/>
          </w:tcPr>
          <w:p w14:paraId="413D1754" w14:textId="1B9A7E9C" w:rsidR="00727541" w:rsidRDefault="001E115F" w:rsidP="001E115F">
            <w:pPr>
              <w:rPr>
                <w:b/>
                <w:bCs w:val="0"/>
                <w:szCs w:val="22"/>
              </w:rPr>
            </w:pPr>
            <w:r>
              <w:rPr>
                <w:b/>
                <w:bCs w:val="0"/>
                <w:szCs w:val="22"/>
              </w:rPr>
              <w:t>Goals</w:t>
            </w:r>
          </w:p>
        </w:tc>
        <w:tc>
          <w:tcPr>
            <w:tcW w:w="2700" w:type="dxa"/>
          </w:tcPr>
          <w:p w14:paraId="5FB4C4D6" w14:textId="5B03C11A" w:rsidR="00727541" w:rsidRDefault="00727541" w:rsidP="001E115F">
            <w:pPr>
              <w:jc w:val="center"/>
              <w:rPr>
                <w:b/>
                <w:bCs w:val="0"/>
                <w:szCs w:val="22"/>
              </w:rPr>
            </w:pPr>
            <w:r>
              <w:rPr>
                <w:b/>
                <w:bCs w:val="0"/>
                <w:szCs w:val="22"/>
              </w:rPr>
              <w:t>Deadlines</w:t>
            </w:r>
          </w:p>
        </w:tc>
      </w:tr>
      <w:tr w:rsidR="00727541" w14:paraId="60F6BFF6" w14:textId="77777777" w:rsidTr="001E115F">
        <w:tc>
          <w:tcPr>
            <w:tcW w:w="4675" w:type="dxa"/>
          </w:tcPr>
          <w:p w14:paraId="7AE169D5" w14:textId="67DFFC0C" w:rsidR="00727541" w:rsidRPr="00727541" w:rsidRDefault="00727541" w:rsidP="001E115F">
            <w:pPr>
              <w:rPr>
                <w:szCs w:val="22"/>
              </w:rPr>
            </w:pPr>
            <w:r>
              <w:rPr>
                <w:szCs w:val="22"/>
              </w:rPr>
              <w:t>Project Proposal</w:t>
            </w:r>
          </w:p>
        </w:tc>
        <w:tc>
          <w:tcPr>
            <w:tcW w:w="2700" w:type="dxa"/>
          </w:tcPr>
          <w:p w14:paraId="34A60ABD" w14:textId="17D01926" w:rsidR="00727541" w:rsidRPr="00727541" w:rsidRDefault="00727541" w:rsidP="001E115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March 14</w:t>
            </w:r>
          </w:p>
        </w:tc>
      </w:tr>
      <w:tr w:rsidR="001E115F" w14:paraId="6B8AB2CF" w14:textId="77777777" w:rsidTr="001E115F">
        <w:tc>
          <w:tcPr>
            <w:tcW w:w="4675" w:type="dxa"/>
          </w:tcPr>
          <w:p w14:paraId="2B464F4F" w14:textId="5F3E8CD6" w:rsidR="001E115F" w:rsidRDefault="001E115F" w:rsidP="001E115F">
            <w:pPr>
              <w:rPr>
                <w:szCs w:val="22"/>
              </w:rPr>
            </w:pPr>
            <w:r>
              <w:rPr>
                <w:szCs w:val="22"/>
              </w:rPr>
              <w:t>Literature Review and theoretical understanding</w:t>
            </w:r>
          </w:p>
        </w:tc>
        <w:tc>
          <w:tcPr>
            <w:tcW w:w="2700" w:type="dxa"/>
          </w:tcPr>
          <w:p w14:paraId="435D40C6" w14:textId="6C6347A2" w:rsidR="001E115F" w:rsidRDefault="001E115F" w:rsidP="001E115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March 20</w:t>
            </w:r>
          </w:p>
        </w:tc>
      </w:tr>
      <w:tr w:rsidR="001E115F" w14:paraId="0772FE56" w14:textId="77777777" w:rsidTr="001E115F">
        <w:tc>
          <w:tcPr>
            <w:tcW w:w="4675" w:type="dxa"/>
          </w:tcPr>
          <w:p w14:paraId="276BEFBD" w14:textId="3B9123E4" w:rsidR="001E115F" w:rsidRDefault="001E115F" w:rsidP="001E115F">
            <w:pPr>
              <w:rPr>
                <w:szCs w:val="22"/>
              </w:rPr>
            </w:pPr>
            <w:r>
              <w:rPr>
                <w:szCs w:val="22"/>
              </w:rPr>
              <w:t>Start of Implementation</w:t>
            </w:r>
          </w:p>
        </w:tc>
        <w:tc>
          <w:tcPr>
            <w:tcW w:w="2700" w:type="dxa"/>
          </w:tcPr>
          <w:p w14:paraId="72D8EFC3" w14:textId="629291F3" w:rsidR="001E115F" w:rsidRDefault="001E115F" w:rsidP="001E115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March 17 – March 20</w:t>
            </w:r>
          </w:p>
        </w:tc>
      </w:tr>
      <w:tr w:rsidR="001E115F" w14:paraId="15F95817" w14:textId="77777777" w:rsidTr="001E115F">
        <w:tc>
          <w:tcPr>
            <w:tcW w:w="4675" w:type="dxa"/>
          </w:tcPr>
          <w:p w14:paraId="385F78DE" w14:textId="6739B5D9" w:rsidR="001E115F" w:rsidRDefault="001E115F" w:rsidP="001E115F">
            <w:pPr>
              <w:rPr>
                <w:szCs w:val="22"/>
              </w:rPr>
            </w:pPr>
            <w:r>
              <w:rPr>
                <w:szCs w:val="22"/>
              </w:rPr>
              <w:t>Debugging Starts</w:t>
            </w:r>
          </w:p>
        </w:tc>
        <w:tc>
          <w:tcPr>
            <w:tcW w:w="2700" w:type="dxa"/>
          </w:tcPr>
          <w:p w14:paraId="41AC9C6A" w14:textId="150C2514" w:rsidR="001E115F" w:rsidRDefault="001E115F" w:rsidP="001E115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March 30</w:t>
            </w:r>
          </w:p>
        </w:tc>
      </w:tr>
      <w:tr w:rsidR="00727541" w14:paraId="3FFE7CD7" w14:textId="77777777" w:rsidTr="001E115F">
        <w:tc>
          <w:tcPr>
            <w:tcW w:w="4675" w:type="dxa"/>
          </w:tcPr>
          <w:p w14:paraId="752F2F42" w14:textId="5D2EFAD5" w:rsidR="00727541" w:rsidRPr="00727541" w:rsidRDefault="00727541" w:rsidP="001E115F">
            <w:pPr>
              <w:rPr>
                <w:szCs w:val="22"/>
              </w:rPr>
            </w:pPr>
            <w:r>
              <w:rPr>
                <w:szCs w:val="22"/>
              </w:rPr>
              <w:t>Progress Update</w:t>
            </w:r>
          </w:p>
        </w:tc>
        <w:tc>
          <w:tcPr>
            <w:tcW w:w="2700" w:type="dxa"/>
          </w:tcPr>
          <w:p w14:paraId="2E34F096" w14:textId="2A1BC1C8" w:rsidR="00727541" w:rsidRPr="00727541" w:rsidRDefault="00727541" w:rsidP="001E115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April 15</w:t>
            </w:r>
          </w:p>
        </w:tc>
      </w:tr>
      <w:tr w:rsidR="001E115F" w14:paraId="7784E696" w14:textId="77777777" w:rsidTr="001E115F">
        <w:tc>
          <w:tcPr>
            <w:tcW w:w="4675" w:type="dxa"/>
          </w:tcPr>
          <w:p w14:paraId="5E248BC9" w14:textId="4B206C58" w:rsidR="001E115F" w:rsidRDefault="001E115F" w:rsidP="001E115F">
            <w:pPr>
              <w:rPr>
                <w:szCs w:val="22"/>
              </w:rPr>
            </w:pPr>
            <w:r>
              <w:rPr>
                <w:szCs w:val="22"/>
              </w:rPr>
              <w:t>Final Reports Starts</w:t>
            </w:r>
          </w:p>
        </w:tc>
        <w:tc>
          <w:tcPr>
            <w:tcW w:w="2700" w:type="dxa"/>
          </w:tcPr>
          <w:p w14:paraId="3B13893E" w14:textId="4BBEE798" w:rsidR="001E115F" w:rsidRDefault="001E115F" w:rsidP="001E115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April 30</w:t>
            </w:r>
          </w:p>
        </w:tc>
      </w:tr>
      <w:tr w:rsidR="00727541" w14:paraId="2919F1A2" w14:textId="77777777" w:rsidTr="001E115F">
        <w:tc>
          <w:tcPr>
            <w:tcW w:w="4675" w:type="dxa"/>
          </w:tcPr>
          <w:p w14:paraId="4AB95155" w14:textId="3BCBA613" w:rsidR="00727541" w:rsidRDefault="00727541" w:rsidP="001E115F">
            <w:pPr>
              <w:rPr>
                <w:szCs w:val="22"/>
              </w:rPr>
            </w:pPr>
            <w:r>
              <w:rPr>
                <w:szCs w:val="22"/>
              </w:rPr>
              <w:t>Final Deliverable</w:t>
            </w:r>
          </w:p>
        </w:tc>
        <w:tc>
          <w:tcPr>
            <w:tcW w:w="2700" w:type="dxa"/>
          </w:tcPr>
          <w:p w14:paraId="4271F6E8" w14:textId="22339CFA" w:rsidR="00727541" w:rsidRDefault="001E115F" w:rsidP="001E115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May 6</w:t>
            </w:r>
          </w:p>
        </w:tc>
      </w:tr>
    </w:tbl>
    <w:p w14:paraId="779D7B28" w14:textId="77777777" w:rsidR="00727541" w:rsidRPr="00727541" w:rsidRDefault="00727541" w:rsidP="00727541">
      <w:pPr>
        <w:rPr>
          <w:b/>
          <w:bCs w:val="0"/>
          <w:szCs w:val="22"/>
        </w:rPr>
      </w:pPr>
    </w:p>
    <w:sectPr w:rsidR="00727541" w:rsidRPr="00727541" w:rsidSect="00ED290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6BD77" w14:textId="77777777" w:rsidR="009A7D7E" w:rsidRDefault="009A7D7E" w:rsidP="00ED2909">
      <w:pPr>
        <w:spacing w:after="0" w:line="240" w:lineRule="auto"/>
      </w:pPr>
      <w:r>
        <w:separator/>
      </w:r>
    </w:p>
  </w:endnote>
  <w:endnote w:type="continuationSeparator" w:id="0">
    <w:p w14:paraId="214FA6BF" w14:textId="77777777" w:rsidR="009A7D7E" w:rsidRDefault="009A7D7E" w:rsidP="00ED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0FDAE" w14:textId="77777777" w:rsidR="009A7D7E" w:rsidRDefault="009A7D7E" w:rsidP="00ED2909">
      <w:pPr>
        <w:spacing w:after="0" w:line="240" w:lineRule="auto"/>
      </w:pPr>
      <w:r>
        <w:separator/>
      </w:r>
    </w:p>
  </w:footnote>
  <w:footnote w:type="continuationSeparator" w:id="0">
    <w:p w14:paraId="1B1E8CA1" w14:textId="77777777" w:rsidR="009A7D7E" w:rsidRDefault="009A7D7E" w:rsidP="00ED2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F655F" w14:textId="5E011E80" w:rsidR="00ED2909" w:rsidRPr="00ED2909" w:rsidRDefault="00ED2909" w:rsidP="00ED2909">
    <w:pPr>
      <w:pStyle w:val="Header"/>
      <w:rPr>
        <w:b/>
        <w:bCs w:val="0"/>
        <w:szCs w:val="22"/>
      </w:rPr>
    </w:pPr>
    <w:proofErr w:type="gramStart"/>
    <w:r>
      <w:rPr>
        <w:b/>
        <w:bCs w:val="0"/>
        <w:szCs w:val="22"/>
      </w:rPr>
      <w:t>Conference :</w:t>
    </w:r>
    <w:proofErr w:type="gramEnd"/>
    <w:r>
      <w:rPr>
        <w:b/>
        <w:bCs w:val="0"/>
        <w:szCs w:val="22"/>
      </w:rPr>
      <w:t xml:space="preserve"> NeurIPS 2022</w:t>
    </w:r>
    <w:r>
      <w:rPr>
        <w:b/>
        <w:bCs w:val="0"/>
        <w:szCs w:val="22"/>
      </w:rPr>
      <w:tab/>
    </w:r>
    <w:r>
      <w:rPr>
        <w:b/>
        <w:bCs w:val="0"/>
        <w:szCs w:val="22"/>
      </w:rPr>
      <w:tab/>
      <w:t>Implementing Research Paper</w:t>
    </w:r>
  </w:p>
  <w:p w14:paraId="6663167D" w14:textId="7485872B" w:rsidR="00ED2909" w:rsidRPr="00ED2909" w:rsidRDefault="00ED2909" w:rsidP="00ED2909">
    <w:pPr>
      <w:pStyle w:val="Header"/>
      <w:jc w:val="right"/>
      <w:rPr>
        <w:szCs w:val="22"/>
      </w:rPr>
    </w:pPr>
    <w:r>
      <w:rPr>
        <w:szCs w:val="22"/>
      </w:rPr>
      <w:t>Girish Madhavan Venkataramani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7DC4D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D814E3"/>
    <w:multiLevelType w:val="hybridMultilevel"/>
    <w:tmpl w:val="0712B9A8"/>
    <w:lvl w:ilvl="0" w:tplc="C602DA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25E6E"/>
    <w:multiLevelType w:val="hybridMultilevel"/>
    <w:tmpl w:val="6ED2E796"/>
    <w:lvl w:ilvl="0" w:tplc="071AD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88237">
    <w:abstractNumId w:val="0"/>
  </w:num>
  <w:num w:numId="2" w16cid:durableId="1893425458">
    <w:abstractNumId w:val="2"/>
  </w:num>
  <w:num w:numId="3" w16cid:durableId="125219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09"/>
    <w:rsid w:val="001B0A14"/>
    <w:rsid w:val="001E115F"/>
    <w:rsid w:val="00283904"/>
    <w:rsid w:val="00560632"/>
    <w:rsid w:val="005B689A"/>
    <w:rsid w:val="00727541"/>
    <w:rsid w:val="00780544"/>
    <w:rsid w:val="007F2630"/>
    <w:rsid w:val="009A7D7E"/>
    <w:rsid w:val="00E02888"/>
    <w:rsid w:val="00ED2909"/>
    <w:rsid w:val="00F05808"/>
    <w:rsid w:val="00F1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744"/>
  <w15:chartTrackingRefBased/>
  <w15:docId w15:val="{D01104BF-B81B-C744-B1EC-9F3592DB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2"/>
        <w:szCs w:val="4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909"/>
    <w:rPr>
      <w:b/>
      <w:bCs w:val="0"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ED290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909"/>
  </w:style>
  <w:style w:type="paragraph" w:styleId="Footer">
    <w:name w:val="footer"/>
    <w:basedOn w:val="Normal"/>
    <w:link w:val="FooterChar"/>
    <w:uiPriority w:val="99"/>
    <w:unhideWhenUsed/>
    <w:rsid w:val="00ED2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909"/>
  </w:style>
  <w:style w:type="character" w:styleId="Hyperlink">
    <w:name w:val="Hyperlink"/>
    <w:basedOn w:val="DefaultParagraphFont"/>
    <w:uiPriority w:val="99"/>
    <w:unhideWhenUsed/>
    <w:rsid w:val="00E028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8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2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neurips.cc/paper_files/paper/2022/hash/95504595b6169131b6ed6cd72eb05616-Abstract-Conferenc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ahjat-kawar/dd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.nips.cc/paper_files/paper/2022/file/95504595b6169131b6ed6cd72eb05616-Paper-Con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Venkataramani, Girish Madhavan</dc:creator>
  <cp:keywords/>
  <dc:description/>
  <cp:lastModifiedBy>Venkataramani, Girish Madhavan</cp:lastModifiedBy>
  <cp:revision>1</cp:revision>
  <dcterms:created xsi:type="dcterms:W3CDTF">2025-03-14T22:17:00Z</dcterms:created>
  <dcterms:modified xsi:type="dcterms:W3CDTF">2025-03-15T00:25:00Z</dcterms:modified>
</cp:coreProperties>
</file>