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76C1F" w14:textId="77777777" w:rsidR="006E7249" w:rsidRPr="00631C1B" w:rsidRDefault="006E7249" w:rsidP="00F02EDE">
      <w:pPr>
        <w:jc w:val="center"/>
        <w:rPr>
          <w:b/>
          <w:bCs/>
          <w:sz w:val="36"/>
          <w:szCs w:val="36"/>
        </w:rPr>
      </w:pPr>
      <w:r w:rsidRPr="00631C1B">
        <w:rPr>
          <w:b/>
          <w:bCs/>
          <w:sz w:val="36"/>
          <w:szCs w:val="36"/>
        </w:rPr>
        <w:t>Girish Dwivedi</w:t>
      </w:r>
    </w:p>
    <w:p w14:paraId="1E6BB7CE" w14:textId="2D8BA43D" w:rsidR="006E7249" w:rsidRDefault="006E7249" w:rsidP="00F02EDE">
      <w:pPr>
        <w:jc w:val="center"/>
      </w:pPr>
      <w:r w:rsidRPr="006E7249">
        <w:t xml:space="preserve">732-208-8216 | </w:t>
      </w:r>
      <w:hyperlink r:id="rId5" w:history="1">
        <w:r w:rsidRPr="006E7249">
          <w:rPr>
            <w:rStyle w:val="Hyperlink"/>
          </w:rPr>
          <w:t>girish.dwivedi@outlook.com</w:t>
        </w:r>
      </w:hyperlink>
      <w:r w:rsidR="00C74E8B">
        <w:t xml:space="preserve"> | </w:t>
      </w:r>
      <w:hyperlink r:id="rId6" w:history="1">
        <w:r w:rsidR="00C74E8B" w:rsidRPr="00036B50">
          <w:rPr>
            <w:rStyle w:val="Hyperlink"/>
          </w:rPr>
          <w:t>https://www.linkedin.com/in/girishdwivedi/</w:t>
        </w:r>
      </w:hyperlink>
    </w:p>
    <w:p w14:paraId="25772BCF" w14:textId="77777777" w:rsidR="006E7249" w:rsidRPr="006E7249" w:rsidRDefault="006E7249" w:rsidP="003A1A52">
      <w:pPr>
        <w:spacing w:after="0"/>
        <w:rPr>
          <w:b/>
          <w:bCs/>
        </w:rPr>
      </w:pPr>
      <w:r w:rsidRPr="006E7249">
        <w:rPr>
          <w:b/>
          <w:bCs/>
        </w:rPr>
        <w:t>PROFESSIONAL SUMMARY</w:t>
      </w:r>
    </w:p>
    <w:p w14:paraId="373089E9" w14:textId="7512B64A" w:rsidR="00AC1B7E" w:rsidRDefault="00DC5C2F" w:rsidP="003A1A52">
      <w:pPr>
        <w:spacing w:after="0"/>
        <w:jc w:val="both"/>
        <w:rPr>
          <w:sz w:val="20"/>
          <w:szCs w:val="20"/>
        </w:rPr>
      </w:pPr>
      <w:r>
        <w:rPr>
          <w:sz w:val="20"/>
          <w:szCs w:val="20"/>
        </w:rPr>
        <w:t>Dynamic and accomplished p</w:t>
      </w:r>
      <w:r w:rsidR="00C74E8B" w:rsidRPr="00232FE5">
        <w:rPr>
          <w:sz w:val="20"/>
          <w:szCs w:val="20"/>
        </w:rPr>
        <w:t xml:space="preserve">rofessional </w:t>
      </w:r>
      <w:r w:rsidR="00874138" w:rsidRPr="00874138">
        <w:rPr>
          <w:sz w:val="20"/>
          <w:szCs w:val="20"/>
        </w:rPr>
        <w:t>specializing in Fixed Income &amp; Derivatives Trading Systems</w:t>
      </w:r>
      <w:r w:rsidR="00874138" w:rsidRPr="00874138">
        <w:rPr>
          <w:sz w:val="20"/>
          <w:szCs w:val="20"/>
        </w:rPr>
        <w:t xml:space="preserve"> </w:t>
      </w:r>
      <w:r w:rsidR="00C74E8B" w:rsidRPr="00232FE5">
        <w:rPr>
          <w:sz w:val="20"/>
          <w:szCs w:val="20"/>
        </w:rPr>
        <w:t xml:space="preserve">with </w:t>
      </w:r>
      <w:r w:rsidR="00C74E8B" w:rsidRPr="00874138">
        <w:rPr>
          <w:b/>
          <w:bCs/>
          <w:sz w:val="20"/>
          <w:szCs w:val="20"/>
        </w:rPr>
        <w:t>25+ years of experience</w:t>
      </w:r>
      <w:r w:rsidR="00C74E8B" w:rsidRPr="00232FE5">
        <w:rPr>
          <w:sz w:val="20"/>
          <w:szCs w:val="20"/>
        </w:rPr>
        <w:t xml:space="preserve"> in </w:t>
      </w:r>
      <w:r w:rsidR="00AC1B7E" w:rsidRPr="00AC1B7E">
        <w:rPr>
          <w:sz w:val="20"/>
          <w:szCs w:val="20"/>
        </w:rPr>
        <w:t>software development</w:t>
      </w:r>
      <w:r w:rsidR="00AC1B7E">
        <w:rPr>
          <w:sz w:val="20"/>
          <w:szCs w:val="20"/>
        </w:rPr>
        <w:t>, business operations</w:t>
      </w:r>
      <w:r w:rsidR="00AC1B7E" w:rsidRPr="00AC1B7E">
        <w:rPr>
          <w:sz w:val="20"/>
          <w:szCs w:val="20"/>
        </w:rPr>
        <w:t xml:space="preserve">, team leadership, and financial markets. Expertise in designing and implementing </w:t>
      </w:r>
      <w:r w:rsidR="00874138" w:rsidRPr="00874138">
        <w:rPr>
          <w:b/>
          <w:bCs/>
          <w:sz w:val="20"/>
          <w:szCs w:val="20"/>
        </w:rPr>
        <w:t xml:space="preserve">low-latency, </w:t>
      </w:r>
      <w:r w:rsidR="00AC1B7E" w:rsidRPr="00874138">
        <w:rPr>
          <w:b/>
          <w:bCs/>
          <w:sz w:val="20"/>
          <w:szCs w:val="20"/>
        </w:rPr>
        <w:t>high-performance Fixed Income risk and trading systems</w:t>
      </w:r>
      <w:r w:rsidR="00AC1B7E" w:rsidRPr="00AC1B7E">
        <w:rPr>
          <w:sz w:val="20"/>
          <w:szCs w:val="20"/>
        </w:rPr>
        <w:t xml:space="preserve"> using Java, .NET, </w:t>
      </w:r>
      <w:r w:rsidR="00AC1B7E">
        <w:rPr>
          <w:sz w:val="20"/>
          <w:szCs w:val="20"/>
        </w:rPr>
        <w:t xml:space="preserve">React, Sybase, SQL Server, </w:t>
      </w:r>
      <w:r w:rsidR="00AC1B7E" w:rsidRPr="00AC1B7E">
        <w:rPr>
          <w:sz w:val="20"/>
          <w:szCs w:val="20"/>
        </w:rPr>
        <w:t xml:space="preserve">MongoDB, Redis, WebSocket, and SSE. Proven </w:t>
      </w:r>
      <w:r w:rsidR="00AC1B7E" w:rsidRPr="00874138">
        <w:rPr>
          <w:b/>
          <w:bCs/>
          <w:sz w:val="20"/>
          <w:szCs w:val="20"/>
        </w:rPr>
        <w:t>ability to lead cross-functional teams, mentor developers, and drive Agile software delivery</w:t>
      </w:r>
      <w:r w:rsidR="00AC1B7E" w:rsidRPr="00AC1B7E">
        <w:rPr>
          <w:sz w:val="20"/>
          <w:szCs w:val="20"/>
        </w:rPr>
        <w:t xml:space="preserve"> for complex credit derivatives, bonds, and structured products.</w:t>
      </w:r>
      <w:r w:rsidR="00AC1B7E">
        <w:rPr>
          <w:sz w:val="20"/>
          <w:szCs w:val="20"/>
        </w:rPr>
        <w:t xml:space="preserve"> </w:t>
      </w:r>
      <w:r w:rsidR="00AC1B7E" w:rsidRPr="00AC1B7E">
        <w:rPr>
          <w:sz w:val="20"/>
          <w:szCs w:val="20"/>
        </w:rPr>
        <w:t>Deep expertise in Calypso and Summit risk systems with XDS/GRDS as a reference data store, ensuring robust trade lifecycle management, risk analytics, and regulatory compliance. Skilled in architecting scalable, event-driven platforms that integrate with Bloomberg TSADF, MarkIT, ICELink, and SEF platforms.</w:t>
      </w:r>
      <w:r w:rsidR="00AC1B7E">
        <w:rPr>
          <w:sz w:val="20"/>
          <w:szCs w:val="20"/>
        </w:rPr>
        <w:t xml:space="preserve"> </w:t>
      </w:r>
      <w:r w:rsidR="00AC1B7E" w:rsidRPr="00AC1B7E">
        <w:rPr>
          <w:sz w:val="20"/>
          <w:szCs w:val="20"/>
        </w:rPr>
        <w:t>Strong technical leadership in distributed computing, microservices, and real-time data streaming, enabling low-latency risk calculations and seamless trader interactions. Adept at collaborating with traders, quants, risk teams, and business stakeholders to align technology solutions with strategic objectives.</w:t>
      </w:r>
    </w:p>
    <w:p w14:paraId="605493A0" w14:textId="77777777" w:rsidR="001A3201" w:rsidRDefault="001A3201" w:rsidP="003A1A52">
      <w:pPr>
        <w:spacing w:after="0"/>
        <w:jc w:val="both"/>
        <w:rPr>
          <w:sz w:val="20"/>
          <w:szCs w:val="20"/>
        </w:rPr>
      </w:pPr>
    </w:p>
    <w:p w14:paraId="75C46A2F" w14:textId="44B036BB" w:rsidR="006E7249" w:rsidRPr="006E7249" w:rsidRDefault="006E7249" w:rsidP="00AC1B7E">
      <w:pPr>
        <w:spacing w:after="0"/>
        <w:jc w:val="both"/>
        <w:rPr>
          <w:b/>
          <w:bCs/>
        </w:rPr>
      </w:pPr>
      <w:r w:rsidRPr="006E7249">
        <w:rPr>
          <w:b/>
          <w:bCs/>
        </w:rPr>
        <w:t>EXPERTISE</w:t>
      </w:r>
    </w:p>
    <w:p w14:paraId="11668C07" w14:textId="3A9078FA" w:rsidR="00AC1B7E" w:rsidRPr="00385C82" w:rsidRDefault="00AC1B7E" w:rsidP="00385C82">
      <w:pPr>
        <w:pStyle w:val="ListParagraph"/>
        <w:numPr>
          <w:ilvl w:val="0"/>
          <w:numId w:val="14"/>
        </w:numPr>
        <w:spacing w:after="0"/>
        <w:rPr>
          <w:b/>
          <w:bCs/>
        </w:rPr>
      </w:pPr>
      <w:r w:rsidRPr="00385C82">
        <w:rPr>
          <w:b/>
          <w:bCs/>
        </w:rPr>
        <w:t xml:space="preserve">Software Development &amp; Architecture: </w:t>
      </w:r>
      <w:r w:rsidRPr="00AC1B7E">
        <w:t xml:space="preserve">Design and implementation of low-latency, high-performance risk and trading systems using Java, .NET, </w:t>
      </w:r>
      <w:r>
        <w:t xml:space="preserve">React, </w:t>
      </w:r>
      <w:r w:rsidRPr="00AC1B7E">
        <w:t>MongoDB, Redis, WebSocket, SSE, and microservices architecture.</w:t>
      </w:r>
    </w:p>
    <w:p w14:paraId="4EA563E2" w14:textId="537DEF07" w:rsidR="00AC1B7E" w:rsidRPr="00385C82" w:rsidRDefault="00AC1B7E" w:rsidP="00385C82">
      <w:pPr>
        <w:pStyle w:val="ListParagraph"/>
        <w:numPr>
          <w:ilvl w:val="0"/>
          <w:numId w:val="14"/>
        </w:numPr>
        <w:spacing w:after="0"/>
        <w:rPr>
          <w:b/>
          <w:bCs/>
        </w:rPr>
      </w:pPr>
      <w:r w:rsidRPr="00385C82">
        <w:rPr>
          <w:b/>
          <w:bCs/>
        </w:rPr>
        <w:t xml:space="preserve">Technical Leadership &amp; Team Management: </w:t>
      </w:r>
      <w:r w:rsidRPr="00AC1B7E">
        <w:t>Proven ability to lead cross-functional teams, mentor engineers, and drive Agile development while ensuring high-quality software delivery in fast-paced financial environments.</w:t>
      </w:r>
    </w:p>
    <w:p w14:paraId="1FA737D9" w14:textId="2147C213" w:rsidR="00AC1B7E" w:rsidRPr="00385C82" w:rsidRDefault="00AC1B7E" w:rsidP="00385C82">
      <w:pPr>
        <w:pStyle w:val="ListParagraph"/>
        <w:numPr>
          <w:ilvl w:val="0"/>
          <w:numId w:val="14"/>
        </w:numPr>
        <w:spacing w:after="0"/>
        <w:rPr>
          <w:b/>
          <w:bCs/>
        </w:rPr>
      </w:pPr>
      <w:r w:rsidRPr="00385C82">
        <w:rPr>
          <w:b/>
          <w:bCs/>
        </w:rPr>
        <w:t xml:space="preserve">Fixed Income &amp; Risk Management: </w:t>
      </w:r>
      <w:r w:rsidRPr="00AC1B7E">
        <w:t>Deep expertise in credit derivatives, bonds, structured products, and real-time risk analytics using Calypso, Summit, and XDS/GRDS.</w:t>
      </w:r>
    </w:p>
    <w:p w14:paraId="0A5BD11D" w14:textId="58ED2745" w:rsidR="00AC1B7E" w:rsidRPr="00385C82" w:rsidRDefault="00AC1B7E" w:rsidP="00385C82">
      <w:pPr>
        <w:pStyle w:val="ListParagraph"/>
        <w:numPr>
          <w:ilvl w:val="0"/>
          <w:numId w:val="14"/>
        </w:numPr>
        <w:spacing w:after="0"/>
        <w:rPr>
          <w:b/>
          <w:bCs/>
        </w:rPr>
      </w:pPr>
      <w:r w:rsidRPr="00385C82">
        <w:rPr>
          <w:b/>
          <w:bCs/>
        </w:rPr>
        <w:t xml:space="preserve">Market Data &amp; Platform Integration: </w:t>
      </w:r>
      <w:r w:rsidRPr="00AC1B7E">
        <w:t>Strong experience integrating with Bloomberg TSADF, Bloomberg BVAL, IHSMarkIT, ICELink (Tzero), and ECN platforms for pricing, trade capture, and risk computations.</w:t>
      </w:r>
    </w:p>
    <w:p w14:paraId="51904397" w14:textId="1D087023" w:rsidR="00AC1B7E" w:rsidRPr="00385C82" w:rsidRDefault="00AC1B7E" w:rsidP="00385C82">
      <w:pPr>
        <w:pStyle w:val="ListParagraph"/>
        <w:numPr>
          <w:ilvl w:val="0"/>
          <w:numId w:val="14"/>
        </w:numPr>
        <w:spacing w:after="0"/>
        <w:rPr>
          <w:b/>
          <w:bCs/>
        </w:rPr>
      </w:pPr>
      <w:r w:rsidRPr="00385C82">
        <w:rPr>
          <w:b/>
          <w:bCs/>
        </w:rPr>
        <w:t xml:space="preserve">Regulatory &amp; Compliance: </w:t>
      </w:r>
      <w:r w:rsidRPr="00AC1B7E">
        <w:t>Hands-on experience with Dodd-Frank, Volcker Rule, FRTB, and regulatory reporting for Fixed Income and Derivatives trading systems.</w:t>
      </w:r>
    </w:p>
    <w:p w14:paraId="58B8DE43" w14:textId="267DD7B1" w:rsidR="0006774C" w:rsidRDefault="00AC1B7E" w:rsidP="00385C82">
      <w:pPr>
        <w:pStyle w:val="ListParagraph"/>
        <w:numPr>
          <w:ilvl w:val="0"/>
          <w:numId w:val="14"/>
        </w:numPr>
        <w:spacing w:after="0"/>
      </w:pPr>
      <w:r w:rsidRPr="00385C82">
        <w:rPr>
          <w:b/>
          <w:bCs/>
        </w:rPr>
        <w:t xml:space="preserve">Data Science &amp; Analytics: </w:t>
      </w:r>
      <w:r w:rsidRPr="00AC1B7E">
        <w:t>Proficiency in Python, Excel, and quantitative risk modeling for scenario analysis, Monte Carlo simulations, and liquidity risk assessments.</w:t>
      </w:r>
    </w:p>
    <w:p w14:paraId="63852731" w14:textId="77777777" w:rsidR="00AC1B7E" w:rsidRPr="00AC1B7E" w:rsidRDefault="00AC1B7E" w:rsidP="00AC1B7E">
      <w:pPr>
        <w:spacing w:after="0"/>
      </w:pPr>
    </w:p>
    <w:p w14:paraId="474EB795" w14:textId="77777777" w:rsidR="006E7249" w:rsidRPr="006E7249" w:rsidRDefault="006E7249" w:rsidP="00F02EDE">
      <w:pPr>
        <w:rPr>
          <w:b/>
          <w:bCs/>
        </w:rPr>
      </w:pPr>
      <w:r w:rsidRPr="006E7249">
        <w:rPr>
          <w:b/>
          <w:bCs/>
        </w:rPr>
        <w:t>PROFESSIONAL EXPERIENCE</w:t>
      </w:r>
    </w:p>
    <w:p w14:paraId="4BAE8180" w14:textId="77777777" w:rsidR="00874138" w:rsidRPr="00874138" w:rsidRDefault="006E7249" w:rsidP="004D2253">
      <w:pPr>
        <w:spacing w:after="0"/>
        <w:rPr>
          <w:i/>
          <w:iCs/>
          <w:sz w:val="20"/>
          <w:szCs w:val="20"/>
        </w:rPr>
      </w:pPr>
      <w:r w:rsidRPr="006E7249">
        <w:rPr>
          <w:b/>
          <w:bCs/>
        </w:rPr>
        <w:t>HSBC Securities</w:t>
      </w:r>
      <w:r w:rsidRPr="006E7249">
        <w:t xml:space="preserve"> – New York, NY</w:t>
      </w:r>
      <w:r w:rsidR="004E3781">
        <w:tab/>
      </w:r>
      <w:r w:rsidR="004E3781">
        <w:tab/>
      </w:r>
      <w:r w:rsidR="004E3781">
        <w:tab/>
      </w:r>
      <w:r w:rsidR="004E3781">
        <w:tab/>
      </w:r>
      <w:r w:rsidR="004E3781">
        <w:tab/>
      </w:r>
      <w:r w:rsidR="004E3781">
        <w:tab/>
      </w:r>
      <w:r w:rsidR="004E3781">
        <w:tab/>
      </w:r>
      <w:r w:rsidR="004E3781" w:rsidRPr="00AF7F3C">
        <w:t>Sep 2005 – Present</w:t>
      </w:r>
      <w:r w:rsidRPr="00AF7F3C">
        <w:br/>
      </w:r>
      <w:r w:rsidR="00533AA4" w:rsidRPr="00533AA4">
        <w:rPr>
          <w:b/>
          <w:bCs/>
          <w:i/>
          <w:iCs/>
        </w:rPr>
        <w:t xml:space="preserve">Senior </w:t>
      </w:r>
      <w:r w:rsidR="00533AA4" w:rsidRPr="00533AA4">
        <w:rPr>
          <w:b/>
          <w:bCs/>
          <w:i/>
          <w:iCs/>
        </w:rPr>
        <w:t>Lead Dev Specialist</w:t>
      </w:r>
      <w:r w:rsidR="00533AA4" w:rsidRPr="00533AA4">
        <w:rPr>
          <w:b/>
          <w:bCs/>
          <w:i/>
          <w:iCs/>
        </w:rPr>
        <w:t xml:space="preserve"> | Fixed Income</w:t>
      </w:r>
      <w:r w:rsidR="00533AA4">
        <w:rPr>
          <w:b/>
          <w:bCs/>
          <w:i/>
          <w:iCs/>
        </w:rPr>
        <w:t xml:space="preserve"> Risk</w:t>
      </w:r>
      <w:r w:rsidR="00533AA4" w:rsidRPr="00533AA4">
        <w:rPr>
          <w:b/>
          <w:bCs/>
          <w:i/>
          <w:iCs/>
        </w:rPr>
        <w:t xml:space="preserve"> &amp;</w:t>
      </w:r>
      <w:r w:rsidR="00533AA4">
        <w:rPr>
          <w:b/>
          <w:bCs/>
          <w:i/>
          <w:iCs/>
        </w:rPr>
        <w:t xml:space="preserve"> Trading Systems</w:t>
      </w:r>
      <w:r w:rsidR="00A4272F">
        <w:rPr>
          <w:i/>
          <w:iCs/>
        </w:rPr>
        <w:br/>
      </w:r>
      <w:r w:rsidR="00874138" w:rsidRPr="00874138">
        <w:rPr>
          <w:i/>
          <w:iCs/>
          <w:sz w:val="20"/>
          <w:szCs w:val="20"/>
        </w:rPr>
        <w:t>(Worked as a consultant via E-Business International Inc. from Sep 2005 - Oct 2007, then joined full-time.)</w:t>
      </w:r>
    </w:p>
    <w:p w14:paraId="51FE4864" w14:textId="0948DF63" w:rsidR="004D2253" w:rsidRDefault="00381619" w:rsidP="004D2253">
      <w:pPr>
        <w:spacing w:after="0"/>
      </w:pPr>
      <w:r>
        <w:br/>
      </w:r>
      <w:r w:rsidR="00FF32AB">
        <w:t xml:space="preserve">Led the </w:t>
      </w:r>
      <w:r w:rsidR="00FF32AB" w:rsidRPr="004D2253">
        <w:rPr>
          <w:b/>
          <w:bCs/>
        </w:rPr>
        <w:t>design, development, and implementation</w:t>
      </w:r>
      <w:r w:rsidR="00FF32AB">
        <w:t xml:space="preserve"> of multiple </w:t>
      </w:r>
      <w:r w:rsidR="00FF32AB" w:rsidRPr="004D2253">
        <w:rPr>
          <w:b/>
          <w:bCs/>
        </w:rPr>
        <w:t>Fixed Income trading and risk systems</w:t>
      </w:r>
      <w:r w:rsidR="00FF32AB">
        <w:t xml:space="preserve">, supporting </w:t>
      </w:r>
      <w:r w:rsidR="00FF32AB" w:rsidRPr="004D2253">
        <w:rPr>
          <w:b/>
          <w:bCs/>
        </w:rPr>
        <w:t>credit and rates products</w:t>
      </w:r>
      <w:r w:rsidR="00FF32AB">
        <w:t xml:space="preserve"> across HSBC’s global trading desks. Built in-house platforms such as </w:t>
      </w:r>
      <w:r w:rsidR="00FF32AB" w:rsidRPr="004D2253">
        <w:rPr>
          <w:b/>
          <w:bCs/>
        </w:rPr>
        <w:t>CDSBondTrader, ICE (Integrated Credit Environment), and Falcon</w:t>
      </w:r>
      <w:r w:rsidR="00FF32AB">
        <w:t xml:space="preserve">, </w:t>
      </w:r>
      <w:r w:rsidR="00FF32AB" w:rsidRPr="004D2253">
        <w:rPr>
          <w:b/>
          <w:bCs/>
        </w:rPr>
        <w:t xml:space="preserve">integrating trade processing, </w:t>
      </w:r>
      <w:r w:rsidR="004D2253" w:rsidRPr="004D2253">
        <w:rPr>
          <w:b/>
          <w:bCs/>
        </w:rPr>
        <w:t xml:space="preserve">real-time </w:t>
      </w:r>
      <w:r w:rsidR="00FF32AB" w:rsidRPr="004D2253">
        <w:rPr>
          <w:b/>
          <w:bCs/>
        </w:rPr>
        <w:t>risk analytics, and regulatory reporting</w:t>
      </w:r>
      <w:r w:rsidR="00FF32AB">
        <w:t>.</w:t>
      </w:r>
      <w:r w:rsidR="00FF32AB">
        <w:t xml:space="preserve"> </w:t>
      </w:r>
    </w:p>
    <w:p w14:paraId="190B5B59" w14:textId="77777777" w:rsidR="004D2253" w:rsidRDefault="00FF32AB" w:rsidP="004D2253">
      <w:pPr>
        <w:spacing w:after="0"/>
      </w:pPr>
      <w:r>
        <w:t xml:space="preserve">Worked on </w:t>
      </w:r>
      <w:r w:rsidRPr="004D2253">
        <w:rPr>
          <w:b/>
          <w:bCs/>
        </w:rPr>
        <w:t>regulatory compliance initiatives</w:t>
      </w:r>
      <w:r w:rsidR="004D2253">
        <w:t xml:space="preserve">, </w:t>
      </w:r>
      <w:r w:rsidR="004D2253" w:rsidRPr="004D2253">
        <w:t xml:space="preserve">implementing systems to support </w:t>
      </w:r>
      <w:r>
        <w:t>for CCAR, CFTC Rewrite, CCR-SA, CCR-Liquidity Risk Reporting, Dodd-Frank/Volcker Rule, MSRB FINRA TRACE Reporting, BREXIT, GAGE</w:t>
      </w:r>
      <w:r>
        <w:t xml:space="preserve"> and FRTB</w:t>
      </w:r>
      <w:r>
        <w:t>.</w:t>
      </w:r>
      <w:r>
        <w:t xml:space="preserve"> </w:t>
      </w:r>
    </w:p>
    <w:p w14:paraId="17D5BB39" w14:textId="77777777" w:rsidR="004D2253" w:rsidRDefault="00FF32AB" w:rsidP="004D2253">
      <w:pPr>
        <w:spacing w:after="0"/>
      </w:pPr>
      <w:r>
        <w:t xml:space="preserve">Most recently, led the development of </w:t>
      </w:r>
      <w:r w:rsidRPr="004D2253">
        <w:rPr>
          <w:b/>
          <w:bCs/>
        </w:rPr>
        <w:t>Falcon</w:t>
      </w:r>
      <w:r>
        <w:t xml:space="preserve">, a </w:t>
      </w:r>
      <w:r w:rsidRPr="004D2253">
        <w:rPr>
          <w:b/>
          <w:bCs/>
        </w:rPr>
        <w:t>multi-asset class risk and trading platform</w:t>
      </w:r>
      <w:r>
        <w:t xml:space="preserve"> supporting the </w:t>
      </w:r>
      <w:r w:rsidRPr="004D2253">
        <w:rPr>
          <w:b/>
          <w:bCs/>
        </w:rPr>
        <w:t xml:space="preserve">Fundamental Review of the Trading Book (FRTB) </w:t>
      </w:r>
      <w:r w:rsidR="004D2253">
        <w:t>compliance</w:t>
      </w:r>
      <w:r>
        <w:t xml:space="preserve">. Designed </w:t>
      </w:r>
      <w:r w:rsidRPr="004D2253">
        <w:rPr>
          <w:b/>
          <w:bCs/>
        </w:rPr>
        <w:t xml:space="preserve">scalable, distributed </w:t>
      </w:r>
      <w:r w:rsidR="004D2253" w:rsidRPr="004D2253">
        <w:rPr>
          <w:b/>
          <w:bCs/>
        </w:rPr>
        <w:t>architectures</w:t>
      </w:r>
      <w:r w:rsidR="004D2253" w:rsidRPr="004D2253">
        <w:t xml:space="preserve"> </w:t>
      </w:r>
      <w:r>
        <w:t xml:space="preserve">using </w:t>
      </w:r>
      <w:r w:rsidR="004D2253">
        <w:t xml:space="preserve">Java, .Net, </w:t>
      </w:r>
      <w:r>
        <w:t>Scala</w:t>
      </w:r>
      <w:r>
        <w:t xml:space="preserve">, </w:t>
      </w:r>
      <w:r>
        <w:t>React</w:t>
      </w:r>
      <w:r>
        <w:t xml:space="preserve">, MongoDB, Redis, </w:t>
      </w:r>
      <w:r w:rsidR="004D2253">
        <w:t xml:space="preserve">REST, </w:t>
      </w:r>
      <w:r>
        <w:t xml:space="preserve">WebSocket, and SSE, integrating with </w:t>
      </w:r>
      <w:r w:rsidRPr="004D2253">
        <w:rPr>
          <w:b/>
          <w:bCs/>
        </w:rPr>
        <w:t xml:space="preserve">trade capture </w:t>
      </w:r>
      <w:r w:rsidRPr="004D2253">
        <w:rPr>
          <w:b/>
          <w:bCs/>
        </w:rPr>
        <w:lastRenderedPageBreak/>
        <w:t>systems, XDS/GRDS reference data sources</w:t>
      </w:r>
      <w:r>
        <w:t xml:space="preserve">, and market data providers such as </w:t>
      </w:r>
      <w:r w:rsidRPr="004D2253">
        <w:rPr>
          <w:b/>
          <w:bCs/>
        </w:rPr>
        <w:t>Bloomberg BVAL, ION, and MarkIT Red Indices</w:t>
      </w:r>
      <w:r>
        <w:t>.</w:t>
      </w:r>
      <w:r>
        <w:t xml:space="preserve"> </w:t>
      </w:r>
    </w:p>
    <w:p w14:paraId="69F274F9" w14:textId="383301B8" w:rsidR="00FF32AB" w:rsidRDefault="00FF32AB" w:rsidP="004D2253">
      <w:pPr>
        <w:spacing w:after="0"/>
      </w:pPr>
      <w:r>
        <w:t>Previously, played a key role in developing ICE Explorer, a front-office trading platform enabling traders to execute credit derivative transactions via SEFs and brokers, seamlessly clearing trades through ICELink. Developed real-time risk monitoring and intraday P&amp;L tracking by leveraging event-driven architectures and high-performance messaging systems.</w:t>
      </w:r>
    </w:p>
    <w:p w14:paraId="3CE88C20" w14:textId="77777777" w:rsidR="00FF32AB" w:rsidRPr="00FF32AB" w:rsidRDefault="00EC481A" w:rsidP="00FF32AB">
      <w:pPr>
        <w:spacing w:after="0"/>
      </w:pPr>
      <w:r w:rsidRPr="00EC481A">
        <w:br/>
      </w:r>
      <w:r w:rsidR="004C5FB2" w:rsidRPr="004C5FB2">
        <w:rPr>
          <w:b/>
          <w:bCs/>
        </w:rPr>
        <w:t>Responsibilities</w:t>
      </w:r>
      <w:r w:rsidRPr="00EC481A">
        <w:t>:</w:t>
      </w:r>
      <w:r w:rsidRPr="00EC481A">
        <w:br/>
      </w:r>
      <w:r w:rsidR="00FF32AB" w:rsidRPr="008E663F">
        <w:rPr>
          <w:b/>
          <w:bCs/>
        </w:rPr>
        <w:t>Software Architecture &amp; Development:</w:t>
      </w:r>
    </w:p>
    <w:p w14:paraId="40548330" w14:textId="7B62B72C" w:rsidR="00FF32AB" w:rsidRPr="00FF32AB" w:rsidRDefault="00FF32AB" w:rsidP="00FF32AB">
      <w:pPr>
        <w:numPr>
          <w:ilvl w:val="0"/>
          <w:numId w:val="9"/>
        </w:numPr>
        <w:spacing w:after="0"/>
      </w:pPr>
      <w:r w:rsidRPr="00FF32AB">
        <w:t xml:space="preserve">Designed and implemented low-latency, event-driven trading systems using </w:t>
      </w:r>
      <w:r w:rsidR="00141647">
        <w:t>Java, .Net, Scala, React, MongoDB, Redis, REST, WebSocket</w:t>
      </w:r>
      <w:r w:rsidRPr="00FF32AB">
        <w:t>, and SSE to support real-time trade execution, risk analytics, and pricing calculations.</w:t>
      </w:r>
    </w:p>
    <w:p w14:paraId="0539A0EF" w14:textId="77777777" w:rsidR="00FF32AB" w:rsidRPr="00FF32AB" w:rsidRDefault="00FF32AB" w:rsidP="00FF32AB">
      <w:pPr>
        <w:numPr>
          <w:ilvl w:val="0"/>
          <w:numId w:val="9"/>
        </w:numPr>
        <w:spacing w:after="0"/>
      </w:pPr>
      <w:r w:rsidRPr="00FF32AB">
        <w:t>Developed multi-threaded pricing engines and risk computation modules, improving risk update speeds by 40%.</w:t>
      </w:r>
    </w:p>
    <w:p w14:paraId="0EDF91CC" w14:textId="77777777" w:rsidR="00FF32AB" w:rsidRPr="00FF32AB" w:rsidRDefault="00FF32AB" w:rsidP="00FF32AB">
      <w:pPr>
        <w:numPr>
          <w:ilvl w:val="0"/>
          <w:numId w:val="9"/>
        </w:numPr>
        <w:spacing w:after="0"/>
      </w:pPr>
      <w:r w:rsidRPr="00FF32AB">
        <w:t>Built a distributed caching strategy using Redis, reducing database queries by 50% and enhancing system performance.</w:t>
      </w:r>
    </w:p>
    <w:p w14:paraId="31E8EF97" w14:textId="5ABFE22A" w:rsidR="00FF32AB" w:rsidRPr="00FF32AB" w:rsidRDefault="00FF32AB" w:rsidP="00FF32AB">
      <w:pPr>
        <w:numPr>
          <w:ilvl w:val="0"/>
          <w:numId w:val="9"/>
        </w:numPr>
        <w:spacing w:after="0"/>
      </w:pPr>
      <w:r w:rsidRPr="00FF32AB">
        <w:t>Integrated Kafka and ActiveMQ</w:t>
      </w:r>
      <w:r w:rsidR="00174F4D">
        <w:t>/Solace</w:t>
      </w:r>
      <w:r w:rsidRPr="00FF32AB">
        <w:t xml:space="preserve"> for asynchronous trade processing, reducing trade propagation delays.</w:t>
      </w:r>
    </w:p>
    <w:p w14:paraId="503C3B56" w14:textId="6E26ED27" w:rsidR="00FF32AB" w:rsidRPr="00FF32AB" w:rsidRDefault="00FF32AB" w:rsidP="00FF32AB">
      <w:pPr>
        <w:spacing w:after="0"/>
        <w:rPr>
          <w:b/>
          <w:bCs/>
        </w:rPr>
      </w:pPr>
      <w:r w:rsidRPr="00FF32AB">
        <w:rPr>
          <w:b/>
          <w:bCs/>
        </w:rPr>
        <w:t>Regulatory &amp; Compliance Integration:</w:t>
      </w:r>
    </w:p>
    <w:p w14:paraId="31BD3706" w14:textId="77777777" w:rsidR="00FF32AB" w:rsidRPr="00FF32AB" w:rsidRDefault="00FF32AB" w:rsidP="00FF32AB">
      <w:pPr>
        <w:numPr>
          <w:ilvl w:val="0"/>
          <w:numId w:val="10"/>
        </w:numPr>
        <w:spacing w:after="0"/>
      </w:pPr>
      <w:r w:rsidRPr="00FF32AB">
        <w:t>Led the development of Dodd-Frank/Volcker Rule reporting systems, ensuring compliance with US and UK regulations.</w:t>
      </w:r>
    </w:p>
    <w:p w14:paraId="42F4A06B" w14:textId="77777777" w:rsidR="00FF32AB" w:rsidRPr="00FF32AB" w:rsidRDefault="00FF32AB" w:rsidP="00FF32AB">
      <w:pPr>
        <w:numPr>
          <w:ilvl w:val="0"/>
          <w:numId w:val="10"/>
        </w:numPr>
        <w:spacing w:after="0"/>
      </w:pPr>
      <w:r w:rsidRPr="00FF32AB">
        <w:t>Designed automated liquidity risk and capital adequacy reporting tools, ensuring alignment with CCAR, Basel III, and FRTB.</w:t>
      </w:r>
    </w:p>
    <w:p w14:paraId="4C243D9D" w14:textId="47DD6EA8" w:rsidR="00FF32AB" w:rsidRPr="00FF32AB" w:rsidRDefault="00FF32AB" w:rsidP="00FF32AB">
      <w:pPr>
        <w:spacing w:after="0"/>
        <w:rPr>
          <w:b/>
          <w:bCs/>
        </w:rPr>
      </w:pPr>
      <w:r w:rsidRPr="00FF32AB">
        <w:rPr>
          <w:b/>
          <w:bCs/>
        </w:rPr>
        <w:t>Leadership &amp; Team Management:</w:t>
      </w:r>
    </w:p>
    <w:p w14:paraId="255C92B8" w14:textId="77777777" w:rsidR="00FF32AB" w:rsidRPr="00FF32AB" w:rsidRDefault="00FF32AB" w:rsidP="00FF32AB">
      <w:pPr>
        <w:numPr>
          <w:ilvl w:val="0"/>
          <w:numId w:val="11"/>
        </w:numPr>
        <w:spacing w:after="0"/>
      </w:pPr>
      <w:r w:rsidRPr="00FF32AB">
        <w:t>Managed 15-20 onshore and offshore developers, driving Agile software development and CI/CD implementations.</w:t>
      </w:r>
    </w:p>
    <w:p w14:paraId="6B7558C9" w14:textId="77777777" w:rsidR="00FF32AB" w:rsidRPr="00FF32AB" w:rsidRDefault="00FF32AB" w:rsidP="00FF32AB">
      <w:pPr>
        <w:numPr>
          <w:ilvl w:val="0"/>
          <w:numId w:val="11"/>
        </w:numPr>
        <w:spacing w:after="0"/>
      </w:pPr>
      <w:r w:rsidRPr="00FF32AB">
        <w:t>Led cross-functional teams, collaborating with traders, quants, risk managers, and compliance teams to align technology solutions with business needs.</w:t>
      </w:r>
    </w:p>
    <w:p w14:paraId="0FDBFCDA" w14:textId="77777777" w:rsidR="00FF32AB" w:rsidRPr="00FF32AB" w:rsidRDefault="00FF32AB" w:rsidP="00FF32AB">
      <w:pPr>
        <w:numPr>
          <w:ilvl w:val="0"/>
          <w:numId w:val="11"/>
        </w:numPr>
        <w:spacing w:after="0"/>
      </w:pPr>
      <w:r w:rsidRPr="00FF32AB">
        <w:t>Conducted code reviews, mentorship sessions, and technical training for junior developers, fostering a culture of innovation and technical excellence.</w:t>
      </w:r>
    </w:p>
    <w:p w14:paraId="057FE4FB" w14:textId="179495EF" w:rsidR="00FF32AB" w:rsidRPr="00FF32AB" w:rsidRDefault="00FF32AB" w:rsidP="00FF32AB">
      <w:pPr>
        <w:spacing w:after="0"/>
        <w:rPr>
          <w:b/>
          <w:bCs/>
        </w:rPr>
      </w:pPr>
      <w:r w:rsidRPr="00FF32AB">
        <w:rPr>
          <w:b/>
          <w:bCs/>
        </w:rPr>
        <w:t>Stakeholder Collaboration &amp; Strategy:</w:t>
      </w:r>
    </w:p>
    <w:p w14:paraId="168023FD" w14:textId="77777777" w:rsidR="00FF32AB" w:rsidRPr="00FF32AB" w:rsidRDefault="00FF32AB" w:rsidP="00FF32AB">
      <w:pPr>
        <w:numPr>
          <w:ilvl w:val="0"/>
          <w:numId w:val="12"/>
        </w:numPr>
        <w:spacing w:after="0"/>
      </w:pPr>
      <w:r w:rsidRPr="00FF32AB">
        <w:t>Acted as the primary technology liaison for Fixed Income Trading, providing strategic insights to global business leaders.</w:t>
      </w:r>
    </w:p>
    <w:p w14:paraId="4CF15A3B" w14:textId="77777777" w:rsidR="00FF32AB" w:rsidRPr="00FF32AB" w:rsidRDefault="00FF32AB" w:rsidP="00FF32AB">
      <w:pPr>
        <w:numPr>
          <w:ilvl w:val="0"/>
          <w:numId w:val="12"/>
        </w:numPr>
        <w:spacing w:after="0"/>
      </w:pPr>
      <w:r w:rsidRPr="00FF32AB">
        <w:t>Led weekly status meetings with traders, risk managers, and operations, ensuring seamless communication between technology and business teams.</w:t>
      </w:r>
    </w:p>
    <w:p w14:paraId="621F618C" w14:textId="77777777" w:rsidR="00FF32AB" w:rsidRPr="00FF32AB" w:rsidRDefault="00FF32AB" w:rsidP="00FF32AB">
      <w:pPr>
        <w:numPr>
          <w:ilvl w:val="0"/>
          <w:numId w:val="12"/>
        </w:numPr>
        <w:spacing w:after="0"/>
      </w:pPr>
      <w:r w:rsidRPr="00FF32AB">
        <w:t>Presented platform enhancements, trading analytics, and regulatory updates to senior leadership, driving decision-making and system optimizations.</w:t>
      </w:r>
    </w:p>
    <w:p w14:paraId="33DD9AA8" w14:textId="77777777" w:rsidR="00555F76" w:rsidRDefault="00555F76" w:rsidP="00F02EDE">
      <w:pPr>
        <w:rPr>
          <w:b/>
          <w:bCs/>
        </w:rPr>
      </w:pPr>
    </w:p>
    <w:p w14:paraId="604ADAA7" w14:textId="77777777" w:rsidR="00A26371" w:rsidRDefault="006E7249" w:rsidP="00A26371">
      <w:r w:rsidRPr="006E7249">
        <w:rPr>
          <w:b/>
          <w:bCs/>
        </w:rPr>
        <w:t>Neuberger Berman LLC</w:t>
      </w:r>
      <w:r w:rsidRPr="006E7249">
        <w:t xml:space="preserve"> – New York, NY</w:t>
      </w:r>
      <w:r w:rsidR="001D06AA">
        <w:tab/>
      </w:r>
      <w:r w:rsidR="001D06AA">
        <w:tab/>
      </w:r>
      <w:r w:rsidR="001D06AA">
        <w:tab/>
      </w:r>
      <w:r w:rsidR="001D06AA">
        <w:tab/>
      </w:r>
      <w:r w:rsidR="001D06AA">
        <w:tab/>
      </w:r>
      <w:r w:rsidR="001D06AA">
        <w:tab/>
      </w:r>
      <w:r w:rsidR="001D06AA" w:rsidRPr="00AF7F3C">
        <w:t>Oct 2004 – Sep 2005</w:t>
      </w:r>
      <w:r w:rsidRPr="00AF7F3C">
        <w:br/>
        <w:t>Senior .Net Consultant</w:t>
      </w:r>
    </w:p>
    <w:p w14:paraId="1FBA5C3F" w14:textId="79CD9E9D" w:rsidR="004E3781" w:rsidRDefault="001D06AA" w:rsidP="00A26371">
      <w:pPr>
        <w:jc w:val="both"/>
      </w:pPr>
      <w:r w:rsidRPr="001D06AA">
        <w:t>Portfolio Resources comprises of various modules. Prism 2000 is a digital dashboard of accounts and securities. It enables examining of account status lists, cross referencing the lists. It provides with the summary reports and PMR information. Institutional provides with institutional account information, enables reviewing mutual fund’s performance. It enables generating institutional reports, cross references, holdings matrices and Orion. Trading reports provides with sheets by business day. Merrin is trading software which enables online trading for the brokers</w:t>
      </w:r>
      <w:r>
        <w:t>.</w:t>
      </w:r>
    </w:p>
    <w:p w14:paraId="52C1502F" w14:textId="06CF6EE6" w:rsidR="001D06AA" w:rsidRPr="004E3781" w:rsidRDefault="001D06AA" w:rsidP="00721678">
      <w:r w:rsidRPr="00A15B73">
        <w:rPr>
          <w:rFonts w:cs="Helvetica"/>
          <w:b/>
          <w:shd w:val="clear" w:color="auto" w:fill="FFFFFF"/>
        </w:rPr>
        <w:t>Responsibilities</w:t>
      </w:r>
      <w:r w:rsidRPr="00A15B73">
        <w:rPr>
          <w:rFonts w:cs="Helvetica"/>
        </w:rPr>
        <w:br/>
      </w:r>
      <w:r w:rsidRPr="00F02EDE">
        <w:t>Interact with business analysts to develop and document technical specifications.</w:t>
      </w:r>
      <w:r w:rsidRPr="00F02EDE">
        <w:br/>
      </w:r>
      <w:r w:rsidRPr="00F02EDE">
        <w:lastRenderedPageBreak/>
        <w:t>Collaborate with business users and technical staff to design scalable reliable &amp; performant system</w:t>
      </w:r>
      <w:r w:rsidR="00C95331">
        <w:t>.</w:t>
      </w:r>
      <w:r w:rsidRPr="00F02EDE">
        <w:br/>
        <w:t>Worked on modules based on Fixed Income, Equities, Commodities, Currencies, Mortgage-backed securities, derivatives, cash flows, P&amp;L and Trading.</w:t>
      </w:r>
      <w:r w:rsidR="00C95331">
        <w:t xml:space="preserve"> </w:t>
      </w:r>
      <w:r w:rsidR="00C95331">
        <w:br/>
      </w:r>
      <w:r w:rsidRPr="00F02EDE">
        <w:t>Worked on trading blotters, which enables the traders to add/edit order, allow orders to be send to desk and change their status.</w:t>
      </w:r>
      <w:r w:rsidRPr="00F02EDE">
        <w:br/>
      </w:r>
    </w:p>
    <w:p w14:paraId="26658312" w14:textId="77777777" w:rsidR="00721678" w:rsidRDefault="006E7249" w:rsidP="00721678">
      <w:r w:rsidRPr="006E7249">
        <w:rPr>
          <w:b/>
          <w:bCs/>
        </w:rPr>
        <w:t>Prudential Financial</w:t>
      </w:r>
      <w:r w:rsidRPr="006E7249">
        <w:t xml:space="preserve"> – Newark, NJ</w:t>
      </w:r>
      <w:r w:rsidR="001D06AA">
        <w:tab/>
      </w:r>
      <w:r w:rsidR="001D06AA">
        <w:tab/>
      </w:r>
      <w:r w:rsidR="001D06AA">
        <w:tab/>
      </w:r>
      <w:r w:rsidR="001D06AA">
        <w:tab/>
      </w:r>
      <w:r w:rsidR="001D06AA">
        <w:tab/>
      </w:r>
      <w:r w:rsidR="001D06AA">
        <w:tab/>
      </w:r>
      <w:r w:rsidR="001D06AA" w:rsidRPr="00AF7F3C">
        <w:t>Apr 2004 – Oct 2005</w:t>
      </w:r>
      <w:r w:rsidRPr="00AF7F3C">
        <w:br/>
        <w:t>Senior .Net Consultant</w:t>
      </w:r>
    </w:p>
    <w:p w14:paraId="5A6C1F4A" w14:textId="29686E8B" w:rsidR="00555F76" w:rsidRDefault="001D06AA" w:rsidP="00721678">
      <w:pPr>
        <w:jc w:val="both"/>
      </w:pPr>
      <w:r w:rsidRPr="001D06AA">
        <w:t>LoanConnect is a Prudential Mortgage Capital financial application to track a particular loan in the PMCC mortgage department right from the inception when the account is opened to when it is settled, closed or cancelled. This application includes modules like Asset Management, Operating Statements, Reporting and Inspection Tracking. </w:t>
      </w:r>
    </w:p>
    <w:p w14:paraId="50955CA4" w14:textId="5FFD0D2E" w:rsidR="001D06AA" w:rsidRDefault="001D06AA" w:rsidP="00721678">
      <w:r w:rsidRPr="001D06AA">
        <w:rPr>
          <w:b/>
        </w:rPr>
        <w:t>Responsibilities</w:t>
      </w:r>
      <w:r w:rsidRPr="001D06AA">
        <w:br/>
        <w:t>Evaluate and recommend technologies, including component, internet and intranet architectures.</w:t>
      </w:r>
      <w:r w:rsidRPr="001D06AA">
        <w:br/>
        <w:t>Ensure the use of common process, practices and tools consistent with Client enterprise technology standards and direction</w:t>
      </w:r>
      <w:r w:rsidRPr="001D06AA">
        <w:br/>
        <w:t>Understanding the functional and technical specs prepared by business analyst</w:t>
      </w:r>
      <w:r w:rsidRPr="001D06AA">
        <w:br/>
      </w:r>
    </w:p>
    <w:p w14:paraId="6903A6B7" w14:textId="77777777" w:rsidR="00874138" w:rsidRPr="00874138" w:rsidRDefault="00874138" w:rsidP="00874138">
      <w:pPr>
        <w:rPr>
          <w:b/>
          <w:bCs/>
        </w:rPr>
      </w:pPr>
      <w:r w:rsidRPr="00874138">
        <w:rPr>
          <w:b/>
          <w:bCs/>
        </w:rPr>
        <w:t>Early Career (1999-2004)</w:t>
      </w:r>
    </w:p>
    <w:p w14:paraId="4C1FAD32" w14:textId="73E5A968" w:rsidR="00874138" w:rsidRPr="00874138" w:rsidRDefault="00874138" w:rsidP="00874138">
      <w:pPr>
        <w:spacing w:after="0"/>
        <w:rPr>
          <w:b/>
        </w:rPr>
      </w:pPr>
      <w:r w:rsidRPr="00874138">
        <w:rPr>
          <w:b/>
          <w:bCs/>
        </w:rPr>
        <w:t>Roles at Siemens, Mastek, PMAM, and Datacomp Web Tech</w:t>
      </w:r>
      <w:r w:rsidRPr="00874138">
        <w:rPr>
          <w:b/>
        </w:rPr>
        <w:t xml:space="preserve"> focused on:</w:t>
      </w:r>
    </w:p>
    <w:p w14:paraId="76443486" w14:textId="77777777" w:rsidR="00874138" w:rsidRPr="00874138" w:rsidRDefault="00874138" w:rsidP="00874138">
      <w:pPr>
        <w:numPr>
          <w:ilvl w:val="0"/>
          <w:numId w:val="13"/>
        </w:numPr>
        <w:spacing w:after="0"/>
        <w:rPr>
          <w:bCs/>
        </w:rPr>
      </w:pPr>
      <w:r w:rsidRPr="00874138">
        <w:rPr>
          <w:bCs/>
        </w:rPr>
        <w:t>Developing financial applications for Fixed Income, Equities, and Trading platforms.</w:t>
      </w:r>
    </w:p>
    <w:p w14:paraId="319FDEF5" w14:textId="77777777" w:rsidR="00874138" w:rsidRPr="00874138" w:rsidRDefault="00874138" w:rsidP="00874138">
      <w:pPr>
        <w:numPr>
          <w:ilvl w:val="0"/>
          <w:numId w:val="13"/>
        </w:numPr>
        <w:spacing w:after="0"/>
        <w:rPr>
          <w:bCs/>
        </w:rPr>
      </w:pPr>
      <w:r w:rsidRPr="00874138">
        <w:rPr>
          <w:bCs/>
        </w:rPr>
        <w:t>Implementing ASP.NET, C#, SQL Server, COM+ components, and BizTalk.</w:t>
      </w:r>
    </w:p>
    <w:p w14:paraId="5D393498" w14:textId="77777777" w:rsidR="00874138" w:rsidRPr="00874138" w:rsidRDefault="00874138" w:rsidP="00874138">
      <w:pPr>
        <w:numPr>
          <w:ilvl w:val="0"/>
          <w:numId w:val="13"/>
        </w:numPr>
        <w:spacing w:after="0"/>
        <w:rPr>
          <w:bCs/>
        </w:rPr>
      </w:pPr>
      <w:r w:rsidRPr="00874138">
        <w:rPr>
          <w:bCs/>
        </w:rPr>
        <w:t>Optimizing database performance and implementing message queues (MSMQ, BizTalk).</w:t>
      </w:r>
    </w:p>
    <w:p w14:paraId="765645D3" w14:textId="77777777" w:rsidR="00B80C40" w:rsidRPr="001D06AA" w:rsidRDefault="00B80C40" w:rsidP="00F02EDE"/>
    <w:p w14:paraId="1189E4BA" w14:textId="64C45134" w:rsidR="006E7249" w:rsidRPr="006E7249" w:rsidRDefault="006E7249" w:rsidP="00F02EDE">
      <w:pPr>
        <w:rPr>
          <w:b/>
          <w:bCs/>
        </w:rPr>
      </w:pPr>
      <w:r w:rsidRPr="006E7249">
        <w:rPr>
          <w:b/>
          <w:bCs/>
        </w:rPr>
        <w:t>TECHNICAL SKILLS</w:t>
      </w:r>
    </w:p>
    <w:p w14:paraId="72186E16" w14:textId="34EF559C" w:rsidR="006E7249" w:rsidRPr="006E7249" w:rsidRDefault="006E7249" w:rsidP="00B80C40">
      <w:pPr>
        <w:numPr>
          <w:ilvl w:val="0"/>
          <w:numId w:val="6"/>
        </w:numPr>
        <w:spacing w:after="0"/>
      </w:pPr>
      <w:r w:rsidRPr="006E7249">
        <w:rPr>
          <w:b/>
          <w:bCs/>
        </w:rPr>
        <w:t>Programming Languages</w:t>
      </w:r>
      <w:r w:rsidRPr="006E7249">
        <w:t>:  Java</w:t>
      </w:r>
      <w:r w:rsidR="00555F76">
        <w:t>, C#</w:t>
      </w:r>
      <w:r w:rsidR="00141647">
        <w:t xml:space="preserve"> .NET</w:t>
      </w:r>
      <w:r w:rsidR="00555F76">
        <w:t xml:space="preserve">, </w:t>
      </w:r>
      <w:r w:rsidR="00141647">
        <w:t xml:space="preserve">Scala, React, </w:t>
      </w:r>
      <w:r w:rsidR="00555F76">
        <w:t>Python</w:t>
      </w:r>
      <w:r w:rsidR="004D3F21">
        <w:t xml:space="preserve">, </w:t>
      </w:r>
      <w:r w:rsidR="00B51823">
        <w:t>JavaScript</w:t>
      </w:r>
      <w:r w:rsidR="008C7507">
        <w:t xml:space="preserve">, ASP.Net, Angular, </w:t>
      </w:r>
      <w:r w:rsidR="004D3F21">
        <w:t>Excel VBA</w:t>
      </w:r>
    </w:p>
    <w:p w14:paraId="0AE03306" w14:textId="10795F63" w:rsidR="006E7249" w:rsidRPr="006E7249" w:rsidRDefault="006E7249" w:rsidP="00B80C40">
      <w:pPr>
        <w:numPr>
          <w:ilvl w:val="0"/>
          <w:numId w:val="6"/>
        </w:numPr>
        <w:spacing w:after="0"/>
      </w:pPr>
      <w:r w:rsidRPr="006E7249">
        <w:rPr>
          <w:b/>
          <w:bCs/>
        </w:rPr>
        <w:t>Data Platforms</w:t>
      </w:r>
      <w:r w:rsidRPr="006E7249">
        <w:t xml:space="preserve">: SQL Server, Sybase, MongoDB, </w:t>
      </w:r>
      <w:r w:rsidR="00141647">
        <w:t xml:space="preserve">Redis, </w:t>
      </w:r>
      <w:r w:rsidRPr="006E7249">
        <w:t>PostgreSQL</w:t>
      </w:r>
    </w:p>
    <w:p w14:paraId="561211E5" w14:textId="6E7B4E22" w:rsidR="006E7249" w:rsidRDefault="008C7507" w:rsidP="00B80C40">
      <w:pPr>
        <w:numPr>
          <w:ilvl w:val="0"/>
          <w:numId w:val="6"/>
        </w:numPr>
        <w:spacing w:after="0"/>
      </w:pPr>
      <w:r>
        <w:rPr>
          <w:b/>
          <w:bCs/>
        </w:rPr>
        <w:t xml:space="preserve">Financial </w:t>
      </w:r>
      <w:r w:rsidR="006E7249" w:rsidRPr="006E7249">
        <w:rPr>
          <w:b/>
          <w:bCs/>
        </w:rPr>
        <w:t>Tools</w:t>
      </w:r>
      <w:r w:rsidR="006E7249" w:rsidRPr="006E7249">
        <w:t xml:space="preserve">: Bloomberg, </w:t>
      </w:r>
      <w:r w:rsidR="00555F76">
        <w:t>IHS</w:t>
      </w:r>
      <w:r w:rsidR="006E7249" w:rsidRPr="006E7249">
        <w:t>MarkIT Partners, DevExpress, Jenkins</w:t>
      </w:r>
    </w:p>
    <w:p w14:paraId="14C8A784" w14:textId="1331DFBE" w:rsidR="008C7507" w:rsidRPr="006E7249" w:rsidRDefault="008C7507" w:rsidP="00B80C40">
      <w:pPr>
        <w:numPr>
          <w:ilvl w:val="0"/>
          <w:numId w:val="6"/>
        </w:numPr>
        <w:spacing w:after="0"/>
      </w:pPr>
      <w:r>
        <w:rPr>
          <w:b/>
          <w:bCs/>
        </w:rPr>
        <w:t>Integration &amp; Messaging</w:t>
      </w:r>
      <w:r w:rsidRPr="008C7507">
        <w:t>:</w:t>
      </w:r>
      <w:r>
        <w:t xml:space="preserve"> Solace, ActiveMQ, WebSocket, SSE</w:t>
      </w:r>
    </w:p>
    <w:p w14:paraId="0E45582F" w14:textId="3C293061" w:rsidR="006E7249" w:rsidRDefault="006E7249" w:rsidP="00B80C40">
      <w:pPr>
        <w:numPr>
          <w:ilvl w:val="0"/>
          <w:numId w:val="6"/>
        </w:numPr>
        <w:spacing w:after="0"/>
      </w:pPr>
      <w:r w:rsidRPr="006E7249">
        <w:rPr>
          <w:b/>
          <w:bCs/>
        </w:rPr>
        <w:t xml:space="preserve">Cloud </w:t>
      </w:r>
      <w:r w:rsidR="008C7507">
        <w:rPr>
          <w:b/>
          <w:bCs/>
        </w:rPr>
        <w:t>&amp; Devops</w:t>
      </w:r>
      <w:r w:rsidRPr="006E7249">
        <w:t xml:space="preserve">: </w:t>
      </w:r>
      <w:r w:rsidR="008C7507">
        <w:t>Google Cloud, Jenkins, Docker, Kubernetes</w:t>
      </w:r>
    </w:p>
    <w:p w14:paraId="0DE1A2D1" w14:textId="06D53ED2" w:rsidR="008D502A" w:rsidRPr="00B80C40" w:rsidRDefault="001D06AA" w:rsidP="00B80C40">
      <w:pPr>
        <w:numPr>
          <w:ilvl w:val="0"/>
          <w:numId w:val="6"/>
        </w:numPr>
        <w:spacing w:after="0"/>
        <w:rPr>
          <w:b/>
          <w:bCs/>
        </w:rPr>
      </w:pPr>
      <w:r w:rsidRPr="00F02EDE">
        <w:rPr>
          <w:b/>
          <w:bCs/>
          <w:sz w:val="20"/>
          <w:szCs w:val="20"/>
        </w:rPr>
        <w:t xml:space="preserve">Project </w:t>
      </w:r>
      <w:r w:rsidR="008C7507">
        <w:rPr>
          <w:b/>
          <w:bCs/>
          <w:sz w:val="20"/>
          <w:szCs w:val="20"/>
        </w:rPr>
        <w:t>Management</w:t>
      </w:r>
      <w:r w:rsidRPr="00F02EDE">
        <w:rPr>
          <w:sz w:val="20"/>
          <w:szCs w:val="20"/>
        </w:rPr>
        <w:t>: Jira, Confluence, Microsoft Office, Microsoft Project</w:t>
      </w:r>
    </w:p>
    <w:p w14:paraId="3044CDB7" w14:textId="77777777" w:rsidR="00B80C40" w:rsidRPr="00F02EDE" w:rsidRDefault="00B80C40" w:rsidP="00B80C40">
      <w:pPr>
        <w:ind w:left="720"/>
        <w:rPr>
          <w:b/>
          <w:bCs/>
        </w:rPr>
      </w:pPr>
    </w:p>
    <w:p w14:paraId="1554BC53" w14:textId="7924A52D" w:rsidR="006E7249" w:rsidRPr="006E7249" w:rsidRDefault="006E7249" w:rsidP="00F02EDE">
      <w:pPr>
        <w:rPr>
          <w:b/>
          <w:bCs/>
        </w:rPr>
      </w:pPr>
      <w:r w:rsidRPr="006E7249">
        <w:rPr>
          <w:b/>
          <w:bCs/>
        </w:rPr>
        <w:t>EDUCATION</w:t>
      </w:r>
    </w:p>
    <w:p w14:paraId="6EC966EF" w14:textId="77777777" w:rsidR="006E7249" w:rsidRPr="006E7249" w:rsidRDefault="006E7249" w:rsidP="00F02EDE">
      <w:r w:rsidRPr="006E7249">
        <w:rPr>
          <w:b/>
          <w:bCs/>
        </w:rPr>
        <w:t>Mumbai University</w:t>
      </w:r>
      <w:r w:rsidRPr="006E7249">
        <w:t xml:space="preserve"> – Mumbai, India</w:t>
      </w:r>
      <w:r w:rsidRPr="006E7249">
        <w:br/>
      </w:r>
      <w:r w:rsidRPr="006E7249">
        <w:rPr>
          <w:i/>
          <w:iCs/>
        </w:rPr>
        <w:t>Bachelor of Computer Science</w:t>
      </w:r>
      <w:r w:rsidRPr="006E7249">
        <w:br/>
      </w:r>
      <w:r w:rsidRPr="006E7249">
        <w:rPr>
          <w:i/>
          <w:iCs/>
        </w:rPr>
        <w:t>1999</w:t>
      </w:r>
    </w:p>
    <w:sectPr w:rsidR="006E7249" w:rsidRPr="006E7249" w:rsidSect="001A3201">
      <w:pgSz w:w="12240" w:h="15840"/>
      <w:pgMar w:top="720"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57DB"/>
    <w:multiLevelType w:val="multilevel"/>
    <w:tmpl w:val="7B50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3A88"/>
    <w:multiLevelType w:val="multilevel"/>
    <w:tmpl w:val="6A5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E5003"/>
    <w:multiLevelType w:val="multilevel"/>
    <w:tmpl w:val="957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859A0"/>
    <w:multiLevelType w:val="hybridMultilevel"/>
    <w:tmpl w:val="50C0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42960"/>
    <w:multiLevelType w:val="multilevel"/>
    <w:tmpl w:val="DF64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B1347"/>
    <w:multiLevelType w:val="multilevel"/>
    <w:tmpl w:val="9398B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C4F97"/>
    <w:multiLevelType w:val="multilevel"/>
    <w:tmpl w:val="17BC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44484"/>
    <w:multiLevelType w:val="multilevel"/>
    <w:tmpl w:val="9530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525E3"/>
    <w:multiLevelType w:val="multilevel"/>
    <w:tmpl w:val="3D1E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64B27"/>
    <w:multiLevelType w:val="multilevel"/>
    <w:tmpl w:val="C94C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D3585"/>
    <w:multiLevelType w:val="multilevel"/>
    <w:tmpl w:val="FF84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94DDE"/>
    <w:multiLevelType w:val="multilevel"/>
    <w:tmpl w:val="2044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00D4F"/>
    <w:multiLevelType w:val="multilevel"/>
    <w:tmpl w:val="7C8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547F7E"/>
    <w:multiLevelType w:val="multilevel"/>
    <w:tmpl w:val="AB32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662658">
    <w:abstractNumId w:val="8"/>
  </w:num>
  <w:num w:numId="2" w16cid:durableId="1419446435">
    <w:abstractNumId w:val="2"/>
  </w:num>
  <w:num w:numId="3" w16cid:durableId="1702393977">
    <w:abstractNumId w:val="12"/>
  </w:num>
  <w:num w:numId="4" w16cid:durableId="775754434">
    <w:abstractNumId w:val="4"/>
  </w:num>
  <w:num w:numId="5" w16cid:durableId="1080908649">
    <w:abstractNumId w:val="10"/>
  </w:num>
  <w:num w:numId="6" w16cid:durableId="1400053918">
    <w:abstractNumId w:val="7"/>
  </w:num>
  <w:num w:numId="7" w16cid:durableId="1860661419">
    <w:abstractNumId w:val="13"/>
  </w:num>
  <w:num w:numId="8" w16cid:durableId="1381979163">
    <w:abstractNumId w:val="5"/>
  </w:num>
  <w:num w:numId="9" w16cid:durableId="569733958">
    <w:abstractNumId w:val="1"/>
  </w:num>
  <w:num w:numId="10" w16cid:durableId="1717240600">
    <w:abstractNumId w:val="0"/>
  </w:num>
  <w:num w:numId="11" w16cid:durableId="660157573">
    <w:abstractNumId w:val="9"/>
  </w:num>
  <w:num w:numId="12" w16cid:durableId="1314019436">
    <w:abstractNumId w:val="6"/>
  </w:num>
  <w:num w:numId="13" w16cid:durableId="870999531">
    <w:abstractNumId w:val="11"/>
  </w:num>
  <w:num w:numId="14" w16cid:durableId="238640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49"/>
    <w:rsid w:val="0006774C"/>
    <w:rsid w:val="000A5B21"/>
    <w:rsid w:val="000F2903"/>
    <w:rsid w:val="000F51E1"/>
    <w:rsid w:val="00114A8D"/>
    <w:rsid w:val="00141647"/>
    <w:rsid w:val="00174F4D"/>
    <w:rsid w:val="001863A9"/>
    <w:rsid w:val="001A3201"/>
    <w:rsid w:val="001D06AA"/>
    <w:rsid w:val="001F3C4F"/>
    <w:rsid w:val="0021727F"/>
    <w:rsid w:val="0032114A"/>
    <w:rsid w:val="00381619"/>
    <w:rsid w:val="00385C82"/>
    <w:rsid w:val="003A1A52"/>
    <w:rsid w:val="004C5FB2"/>
    <w:rsid w:val="004D2253"/>
    <w:rsid w:val="004D3F21"/>
    <w:rsid w:val="004E3781"/>
    <w:rsid w:val="0053194A"/>
    <w:rsid w:val="00533AA4"/>
    <w:rsid w:val="00555F76"/>
    <w:rsid w:val="005E0DED"/>
    <w:rsid w:val="00631C1B"/>
    <w:rsid w:val="00654C70"/>
    <w:rsid w:val="00690A13"/>
    <w:rsid w:val="006C6517"/>
    <w:rsid w:val="006E7249"/>
    <w:rsid w:val="00721678"/>
    <w:rsid w:val="00786436"/>
    <w:rsid w:val="00871259"/>
    <w:rsid w:val="00874138"/>
    <w:rsid w:val="008C7507"/>
    <w:rsid w:val="008D502A"/>
    <w:rsid w:val="008E663F"/>
    <w:rsid w:val="009945EE"/>
    <w:rsid w:val="009F496A"/>
    <w:rsid w:val="00A26371"/>
    <w:rsid w:val="00A34EAD"/>
    <w:rsid w:val="00A4272F"/>
    <w:rsid w:val="00AC1B7E"/>
    <w:rsid w:val="00AD0A20"/>
    <w:rsid w:val="00AD43AD"/>
    <w:rsid w:val="00AF7F3C"/>
    <w:rsid w:val="00B51823"/>
    <w:rsid w:val="00B80C40"/>
    <w:rsid w:val="00BD3195"/>
    <w:rsid w:val="00C44B68"/>
    <w:rsid w:val="00C57CF0"/>
    <w:rsid w:val="00C74E8B"/>
    <w:rsid w:val="00C92005"/>
    <w:rsid w:val="00C95331"/>
    <w:rsid w:val="00DC5C2F"/>
    <w:rsid w:val="00DD0E2D"/>
    <w:rsid w:val="00E0641D"/>
    <w:rsid w:val="00E077A5"/>
    <w:rsid w:val="00E223F8"/>
    <w:rsid w:val="00EC481A"/>
    <w:rsid w:val="00F02EDE"/>
    <w:rsid w:val="00F244D1"/>
    <w:rsid w:val="00FC03A8"/>
    <w:rsid w:val="00FD6EEE"/>
    <w:rsid w:val="00FF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2FD7"/>
  <w15:chartTrackingRefBased/>
  <w15:docId w15:val="{A961954F-6805-4B88-9081-6FDB5299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249"/>
    <w:rPr>
      <w:color w:val="0563C1" w:themeColor="hyperlink"/>
      <w:u w:val="single"/>
    </w:rPr>
  </w:style>
  <w:style w:type="character" w:styleId="UnresolvedMention">
    <w:name w:val="Unresolved Mention"/>
    <w:basedOn w:val="DefaultParagraphFont"/>
    <w:uiPriority w:val="99"/>
    <w:semiHidden/>
    <w:unhideWhenUsed/>
    <w:rsid w:val="006E7249"/>
    <w:rPr>
      <w:color w:val="605E5C"/>
      <w:shd w:val="clear" w:color="auto" w:fill="E1DFDD"/>
    </w:rPr>
  </w:style>
  <w:style w:type="paragraph" w:styleId="NormalWeb">
    <w:name w:val="Normal (Web)"/>
    <w:basedOn w:val="Normal"/>
    <w:uiPriority w:val="99"/>
    <w:semiHidden/>
    <w:unhideWhenUsed/>
    <w:rsid w:val="00DC5C2F"/>
    <w:rPr>
      <w:rFonts w:ascii="Times New Roman" w:hAnsi="Times New Roman" w:cs="Times New Roman"/>
      <w:sz w:val="24"/>
      <w:szCs w:val="24"/>
    </w:rPr>
  </w:style>
  <w:style w:type="paragraph" w:styleId="ListParagraph">
    <w:name w:val="List Paragraph"/>
    <w:basedOn w:val="Normal"/>
    <w:uiPriority w:val="34"/>
    <w:qFormat/>
    <w:rsid w:val="00385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793534">
      <w:bodyDiv w:val="1"/>
      <w:marLeft w:val="0"/>
      <w:marRight w:val="0"/>
      <w:marTop w:val="0"/>
      <w:marBottom w:val="0"/>
      <w:divBdr>
        <w:top w:val="none" w:sz="0" w:space="0" w:color="auto"/>
        <w:left w:val="none" w:sz="0" w:space="0" w:color="auto"/>
        <w:bottom w:val="none" w:sz="0" w:space="0" w:color="auto"/>
        <w:right w:val="none" w:sz="0" w:space="0" w:color="auto"/>
      </w:divBdr>
    </w:div>
    <w:div w:id="665404584">
      <w:bodyDiv w:val="1"/>
      <w:marLeft w:val="0"/>
      <w:marRight w:val="0"/>
      <w:marTop w:val="0"/>
      <w:marBottom w:val="0"/>
      <w:divBdr>
        <w:top w:val="none" w:sz="0" w:space="0" w:color="auto"/>
        <w:left w:val="none" w:sz="0" w:space="0" w:color="auto"/>
        <w:bottom w:val="none" w:sz="0" w:space="0" w:color="auto"/>
        <w:right w:val="none" w:sz="0" w:space="0" w:color="auto"/>
      </w:divBdr>
    </w:div>
    <w:div w:id="689064200">
      <w:bodyDiv w:val="1"/>
      <w:marLeft w:val="0"/>
      <w:marRight w:val="0"/>
      <w:marTop w:val="0"/>
      <w:marBottom w:val="0"/>
      <w:divBdr>
        <w:top w:val="none" w:sz="0" w:space="0" w:color="auto"/>
        <w:left w:val="none" w:sz="0" w:space="0" w:color="auto"/>
        <w:bottom w:val="none" w:sz="0" w:space="0" w:color="auto"/>
        <w:right w:val="none" w:sz="0" w:space="0" w:color="auto"/>
      </w:divBdr>
    </w:div>
    <w:div w:id="1264799749">
      <w:bodyDiv w:val="1"/>
      <w:marLeft w:val="0"/>
      <w:marRight w:val="0"/>
      <w:marTop w:val="0"/>
      <w:marBottom w:val="0"/>
      <w:divBdr>
        <w:top w:val="none" w:sz="0" w:space="0" w:color="auto"/>
        <w:left w:val="none" w:sz="0" w:space="0" w:color="auto"/>
        <w:bottom w:val="none" w:sz="0" w:space="0" w:color="auto"/>
        <w:right w:val="none" w:sz="0" w:space="0" w:color="auto"/>
      </w:divBdr>
    </w:div>
    <w:div w:id="1577400029">
      <w:bodyDiv w:val="1"/>
      <w:marLeft w:val="0"/>
      <w:marRight w:val="0"/>
      <w:marTop w:val="0"/>
      <w:marBottom w:val="0"/>
      <w:divBdr>
        <w:top w:val="none" w:sz="0" w:space="0" w:color="auto"/>
        <w:left w:val="none" w:sz="0" w:space="0" w:color="auto"/>
        <w:bottom w:val="none" w:sz="0" w:space="0" w:color="auto"/>
        <w:right w:val="none" w:sz="0" w:space="0" w:color="auto"/>
      </w:divBdr>
    </w:div>
    <w:div w:id="1860073574">
      <w:bodyDiv w:val="1"/>
      <w:marLeft w:val="0"/>
      <w:marRight w:val="0"/>
      <w:marTop w:val="0"/>
      <w:marBottom w:val="0"/>
      <w:divBdr>
        <w:top w:val="none" w:sz="0" w:space="0" w:color="auto"/>
        <w:left w:val="none" w:sz="0" w:space="0" w:color="auto"/>
        <w:bottom w:val="none" w:sz="0" w:space="0" w:color="auto"/>
        <w:right w:val="none" w:sz="0" w:space="0" w:color="auto"/>
      </w:divBdr>
    </w:div>
    <w:div w:id="1885941871">
      <w:bodyDiv w:val="1"/>
      <w:marLeft w:val="0"/>
      <w:marRight w:val="0"/>
      <w:marTop w:val="0"/>
      <w:marBottom w:val="0"/>
      <w:divBdr>
        <w:top w:val="none" w:sz="0" w:space="0" w:color="auto"/>
        <w:left w:val="none" w:sz="0" w:space="0" w:color="auto"/>
        <w:bottom w:val="none" w:sz="0" w:space="0" w:color="auto"/>
        <w:right w:val="none" w:sz="0" w:space="0" w:color="auto"/>
      </w:divBdr>
    </w:div>
    <w:div w:id="189761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irishdwivedi/" TargetMode="External"/><Relationship Id="rId5" Type="http://schemas.openxmlformats.org/officeDocument/2006/relationships/hyperlink" Target="mailto:girish.dwivedi@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Accede LLC</dc:creator>
  <cp:keywords/>
  <dc:description/>
  <cp:lastModifiedBy>Accede LLC</cp:lastModifiedBy>
  <cp:revision>19</cp:revision>
  <dcterms:created xsi:type="dcterms:W3CDTF">2025-03-09T21:26:00Z</dcterms:created>
  <dcterms:modified xsi:type="dcterms:W3CDTF">2025-03-09T22:29:00Z</dcterms:modified>
</cp:coreProperties>
</file>