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0"/>
          <w:szCs w:val="30"/>
        </w:rPr>
        <w:t xml:space="preserve">VV Plan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docs\vv_plan\NeelPrajnaPro_VV_Plan-v1.0.md — four levels of assurance, taught in four diagrams.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 · Twin rule applies: the .md is the normative text; this .docx is its human render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teaching form of the Verification, Validation &amp; Acceptance Plan — how the neelprajna family earns trust, level by level. The four diagrams go in the order a reader needs them: first how the four levels nest, then the one comparison that is NP-S1's own particular risk, then the six drills the family must survive as one black box, and finally the rule every failure at any level must obey.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sentence. The md twin is normative; if this document and the md ever disagree, the md wins and the disagreement is a finding.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140"/>
      </w:tblGrid>
      <w:tr>
        <w:trPr>
          <w:tblHeader/>
        </w:trPr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61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Four Levels, Nested</w:t>
            </w:r>
          </w:p>
        </w:tc>
        <w:tc>
          <w:tcPr>
            <w:tcW w:type="dxa" w:w="6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do L1 through L4 depend on each other?</w:t>
            </w:r>
          </w:p>
        </w:tc>
      </w:tr>
      <w:tr>
        <w:tc>
          <w:tcPr>
            <w:tcW w:type="dxa" w:w="3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Bespoke-Battery Comparison</w:t>
            </w:r>
          </w:p>
        </w:tc>
        <w:tc>
          <w:tcPr>
            <w:tcW w:type="dxa" w:w="6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is NP-S1's own particular risk, and how is it judged?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The Six Acceptance Drills</w:t>
            </w:r>
          </w:p>
        </w:tc>
        <w:tc>
          <w:tcPr>
            <w:tcW w:type="dxa" w:w="6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must the whole family survive, blinded, as one campaign?</w:t>
            </w:r>
          </w:p>
        </w:tc>
      </w:tr>
      <w:tr>
        <w:tc>
          <w:tcPr>
            <w:tcW w:type="dxa" w:w="3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— The Grading Rule</w:t>
            </w:r>
          </w:p>
        </w:tc>
        <w:tc>
          <w:tcPr>
            <w:tcW w:type="dxa" w:w="6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happens, exactly, when something fails?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Four Levels, Nested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Assurance builds in four levels, and they are not independent: an L1 failure invalidates whatever L2 ran on top of it, and any component that gets re-certified re-triggers every level above it. L4 is the only level with a name for its own conditions — it may only run once L1 through L3 are green, and it only passes as a single unbroken campaign.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L1 Unit Testing → L2 Verification → L3 Validation → L4 Acceptance.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Bespoke-Battery Comparison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NP-S1's central deliverable and its own particular risk: the ported Python detector must agree with its MQL5 original event-for-event, and the real nine-step Battery's fresh verdict on H-07 is compared, gate by gate, against the bespoke B1–B7 battery's recorded FAIL. Both mappings are sealed before either run — nothing about how to read the outcome is decided after seeing it.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MQL5 vs Python; real Battery vs bespoke B1–B7 — agreement is corroboration, divergence is data.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Six Acceptance Drills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At NP-S4 the whole family is treated as a black box and fed six classes of blinded input, the Owner alone holding the answer keys. NB-2's veto is absolute — a system that cannot stay silent in silence is not a scientific instrument, and its failure fails the family outright regardless of how the other five drills went.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NB-1 through NB-6 — sensitivity, specificity, negative control, stranger audit, tamper, and interpretation-lock.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4 — The Grading Rule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Whatever level a failure occurs at, it enters the same loop: a tallied finding, a root cause, a fix, and a full re-run from a clean state — never a patch applied in place. At Level 4 specifically, the campaign passes only as a single unbroken run across all six drill classes; there is no cherry-picking across separate attempts.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4. Figure 4. Tallied finding → root cause → fix → re-run — the loop every failure enters, at every level.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(2026-07-29): first whiteboard render of the VV Plan, built per docs\archive\governance\HOW_THIS_DOC_WAS_BUILT.md (hand-built SVG, rasterized, one diagram per page, PDF-verified). Companion to the normative docs\vv_plan\NeelPrajnaPro_VV_Plan-v1.0.md — that file is authoritative; this document teaches it. Includes NB-6 (Interpretation-Lock), added 2026-07-29 from cross-review with an external IVF document.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planted frauds first, clean control mandatory, and the old judge's opinion is a prediction, not a verdict.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VV Plan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68cf213e9fdb11105dd71f782f8edaca202a1d.png"/><Relationship Id="rId10" Type="http://schemas.openxmlformats.org/officeDocument/2006/relationships/image" Target="media/14eb2abce06731c5f8c1de08afa4a667ff5166d8.png"/><Relationship Id="rId11" Type="http://schemas.openxmlformats.org/officeDocument/2006/relationships/image" Target="media/67b074f46ff836262029640b3d6a2efad8f0178d.png"/><Relationship Id="rId12" Type="http://schemas.openxmlformats.org/officeDocument/2006/relationships/image" Target="media/31059a595be41b6a0c91ee99f675924d2f652df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2026-07-29T18:55:58.040Z</dcterms:created>
  <dcterms:modified xsi:type="dcterms:W3CDTF">2026-07-29T18:55:58.040Z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