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54"/>
          <w:szCs w:val="54"/>
        </w:rPr>
        <w:t xml:space="preserve">NeelPrajnaPro</w:t>
      </w:r>
    </w:p>
    <w:p>
      <w:pPr>
        <w:spacing w:after="160"/>
        <w:jc w:val="center"/>
      </w:pPr>
      <w:r>
        <w:rPr>
          <w:color w:val="2E74B5"/>
          <w:sz w:val="30"/>
          <w:szCs w:val="30"/>
        </w:rPr>
        <w:t xml:space="preserve">Execution Plan — v1.0</w:t>
      </w:r>
    </w:p>
    <w:p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 xml:space="preserve">Whiteboard companion to docs\execution_plan\NeelPrajnaPro_Execution_Plan-v1.0.md — phases, one sprint's anatomy, the H-07 chain, and the rhythm that repeats.</w:t>
      </w:r>
    </w:p>
    <w:p>
      <w:pPr>
        <w:spacing w:after="100"/>
        <w:jc w:val="center"/>
      </w:pPr>
      <w:r>
        <w:rPr>
          <w:color w:val="595959"/>
          <w:sz w:val="18"/>
          <w:szCs w:val="18"/>
        </w:rPr>
        <w:t xml:space="preserve">Author: Fable (Architect) · 2026-07-29 · Twin rule applies: the .md is the normative text (and the living record — §0/§8 update every sprint); this .docx teaches the shape, not the day's state</w:t>
      </w:r>
    </w:p>
    <w:p>
      <w:r>
        <w:br w:type="page"/>
      </w:r>
    </w:p>
    <w:p>
      <w:pPr>
        <w:pStyle w:val="Heading1"/>
        <w:spacing w:after="140" w:before="300"/>
      </w:pPr>
      <w:r>
        <w:t xml:space="preserve">How to Read This Document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This is the teaching form of the Execution Plan — the phases, one sprint's anatomy in full, the H-07 phenomenon's own event chain, and the seven-step rhythm every sprint repeats. Because the md master is a living document (its §0 and §8 change at every sprint boundary), this docx teaches the durable shape of the plan, not today's checkbox state — for the current state, the md master is where to look.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Every diagram carries an anchor sentence or standing tripwire. The md twin is normative; if this document and the md ever disagree on anything but the day's current-state checkboxes, the md wins and the disagreement is a finding.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4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Diagram</w:t>
            </w:r>
          </w:p>
        </w:tc>
        <w:tc>
          <w:tcPr>
            <w:tcW w:type="dxa" w:w="64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— The Phase Ladder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are the five phases, and what does each one exit on?</w:t>
            </w:r>
          </w:p>
        </w:tc>
      </w:tr>
      <w:tr>
        <w:tc>
          <w:tcPr>
            <w:tcW w:type="dxa" w:w="34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— NP-S1's Sprint Anatomy</w:t>
            </w:r>
          </w:p>
        </w:tc>
        <w:tc>
          <w:tcPr>
            <w:tcW w:type="dxa" w:w="64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shape does a sealed sprint instruction actually take?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— The H-07 Event Chain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What, exactly, does the detector watch for?</w:t>
            </w:r>
          </w:p>
        </w:tc>
      </w:tr>
      <w:tr>
        <w:tc>
          <w:tcPr>
            <w:tcW w:type="dxa" w:w="34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— The Sprint Rhythm</w:t>
            </w:r>
          </w:p>
        </w:tc>
        <w:tc>
          <w:tcPr>
            <w:tcW w:type="dxa" w:w="64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repeats, unchanged, every single sprint?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Diagram 1 — The Phase Ladder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Five phases, quality-gated rather than calendar-gated: Bootstrap is done; NP-S1 through NP-S4 each exist to retire a specific class of ignorance, and none may open before the one above it exits on a verdict.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544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1. Figure 1. Bootstrap → NP-S1 → NP-S2 → NP-S3 → NP-S4, each phase's exit condition.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2 — NP-S1's Sprint Anatomy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Every sealed sprint instruction in this programme takes this same shape: preconditions that must be checked before a line of code is written, deliverables that are concrete and falsifiable, acceptance criteria sealed in advance, and explicit non-goals whose violation is itself a finding.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2. Figure 2. Preconditions → Deliverables → Acceptance Criteria → Non-Goals — the anatomy of ARCH-NP-001.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3 — The H-07 Event Chain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sealed mechanical definition reduces to three events a detector can compute from closed bars alone, with no interpretation: a pool forms, a sweep tests it, a reversal confirms it. Everything downstream — the trade-blueprint playbook — is excluded from this definition on purpose.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3. Figure 3. POOL_FORMED → SWEEP → REVERSAL_CONFIRMED, and the twice-judged comparison structure it feeds.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4 — The Sprint Rhythm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Ten Gen-1 sprints proved this cycle, and every NP sprint runs it unchanged: an instruction, independent implementation, independent verification that drills before it judges, a human check, an independent review, and exactly one vote that matters before the loop closes and rewrites the state for the next lap.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4. Figure 4. ARCH → Developer → IVF → HC → REV → Owner Go/No-Go → GO + retro — a closed loop, not a checklist.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Change Record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v1.0 (2026-07-29): first whiteboard render of the Execution Plan, built per docs\archive\governance\HOW_THIS_DOC_WAS_BUILT.md (hand-built SVG, rasterized, one diagram per page, PDF-verified). Companion to the normative docs\execution_plan\NeelPrajnaPro_Execution_Plan-v1.0.md — that file is authoritative and living (§0/§8 rewrite every sprint); this document teaches the plan's durable shape.</w:t>
      </w:r>
    </w:p>
    <w:p>
      <w:pPr>
        <w:spacing w:before="200"/>
        <w:jc w:val="center"/>
      </w:pPr>
      <w:r>
        <w:rPr>
          <w:i/>
          <w:iCs/>
          <w:color w:val="1F3864"/>
          <w:sz w:val="21"/>
          <w:szCs w:val="21"/>
        </w:rPr>
        <w:t xml:space="preserve">Anchor: documents without a verdict are a finding against the Architect — the rhythm exists so that never happens quietly.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NeelPrajnaPro — Execution Plan v1.0 (Whiteboard)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1391265d2284b498933e51dac3e9bfef829c76f.png"/><Relationship Id="rId10" Type="http://schemas.openxmlformats.org/officeDocument/2006/relationships/image" Target="media/e3e26b834133e67027d115ffc0dc697d7b210511.png"/><Relationship Id="rId11" Type="http://schemas.openxmlformats.org/officeDocument/2006/relationships/image" Target="media/9cb87c25fed2e0b5d0f67a7c50e5230aaba7bd03.png"/><Relationship Id="rId12" Type="http://schemas.openxmlformats.org/officeDocument/2006/relationships/image" Target="media/7e6e80c24bc940646c4df54227d378a3f1945a6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2026-07-29T18:49:42.307Z</dcterms:created>
  <dcterms:modified xsi:type="dcterms:W3CDTF">2026-07-29T18:49:42.325Z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