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OPERATING SYSTEMS AND SYSTEM PROGRAMMING (OSSP)</w:t>
      </w:r>
    </w:p>
    <w:p>
      <w:pPr>
        <w:jc w:val="center"/>
      </w:pPr>
      <w:r>
        <w:rPr>
          <w:rFonts w:ascii="Times New Roman" w:hAnsi="Times New Roman"/>
          <w:b/>
          <w:sz w:val="36"/>
        </w:rPr>
        <w:t>PROJECT REPORT</w:t>
      </w:r>
    </w:p>
    <w:p/>
    <w:p>
      <w:pPr>
        <w:jc w:val="center"/>
      </w:pPr>
      <w:r>
        <w:rPr>
          <w:rFonts w:ascii="Times New Roman" w:hAnsi="Times New Roman"/>
          <w:b/>
          <w:sz w:val="44"/>
        </w:rPr>
        <w:t>FILE DEDUPLICATION SYSTEM</w:t>
      </w:r>
    </w:p>
    <w:p>
      <w:pPr>
        <w:jc w:val="center"/>
      </w:pPr>
      <w:r>
        <w:rPr>
          <w:rFonts w:ascii="Times New Roman" w:hAnsi="Times New Roman"/>
          <w:b w:val="0"/>
          <w:sz w:val="26"/>
        </w:rPr>
        <w:t>A Local-First Tool for Detecting Identical File Contents</w:t>
      </w:r>
    </w:p>
    <w:p/>
    <w:p>
      <w:pPr>
        <w:jc w:val="center"/>
      </w:pPr>
      <w:r>
        <w:rPr>
          <w:rFonts w:ascii="Times New Roman" w:hAnsi="Times New Roman"/>
          <w:b/>
          <w:sz w:val="24"/>
        </w:rPr>
        <w:t>Submitted by</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jc w:val="center"/>
            </w:pPr>
            <w:r>
              <w:rPr>
                <w:rFonts w:ascii="Times New Roman" w:hAnsi="Times New Roman"/>
                <w:sz w:val="22"/>
              </w:rPr>
              <w:t>S. No.</w:t>
            </w:r>
          </w:p>
        </w:tc>
        <w:tc>
          <w:tcPr>
            <w:tcW w:type="dxa" w:w="3216"/>
            <w:vAlign w:val="center"/>
          </w:tcPr>
          <w:p>
            <w:pPr>
              <w:jc w:val="center"/>
            </w:pPr>
            <w:r>
              <w:rPr>
                <w:rFonts w:ascii="Times New Roman" w:hAnsi="Times New Roman"/>
                <w:sz w:val="22"/>
              </w:rPr>
              <w:t>Student Name</w:t>
            </w:r>
          </w:p>
        </w:tc>
        <w:tc>
          <w:tcPr>
            <w:tcW w:type="dxa" w:w="3216"/>
            <w:vAlign w:val="center"/>
          </w:tcPr>
          <w:p>
            <w:pPr>
              <w:jc w:val="center"/>
            </w:pPr>
            <w:r>
              <w:rPr>
                <w:rFonts w:ascii="Times New Roman" w:hAnsi="Times New Roman"/>
                <w:sz w:val="22"/>
              </w:rPr>
              <w:t>Roll Number</w:t>
            </w:r>
          </w:p>
        </w:tc>
      </w:tr>
      <w:tr>
        <w:tc>
          <w:tcPr>
            <w:tcW w:type="dxa" w:w="3216"/>
            <w:vAlign w:val="center"/>
          </w:tcPr>
          <w:p>
            <w:pPr>
              <w:jc w:val="center"/>
            </w:pPr>
            <w:r>
              <w:rPr>
                <w:rFonts w:ascii="Times New Roman" w:hAnsi="Times New Roman"/>
                <w:sz w:val="22"/>
              </w:rPr>
              <w:t>1</w:t>
            </w:r>
          </w:p>
        </w:tc>
        <w:tc>
          <w:tcPr>
            <w:tcW w:type="dxa" w:w="3216"/>
            <w:vAlign w:val="center"/>
          </w:tcPr>
          <w:p>
            <w:pPr>
              <w:jc w:val="center"/>
            </w:pPr>
            <w:r>
              <w:rPr>
                <w:rFonts w:ascii="Times New Roman" w:hAnsi="Times New Roman"/>
                <w:sz w:val="22"/>
              </w:rPr>
              <w:t>K. Girish</w:t>
            </w:r>
          </w:p>
        </w:tc>
        <w:tc>
          <w:tcPr>
            <w:tcW w:type="dxa" w:w="3216"/>
            <w:vAlign w:val="center"/>
          </w:tcPr>
          <w:p>
            <w:pPr>
              <w:jc w:val="center"/>
            </w:pPr>
            <w:r>
              <w:rPr>
                <w:rFonts w:ascii="Times New Roman" w:hAnsi="Times New Roman"/>
                <w:sz w:val="22"/>
              </w:rPr>
              <w:t>2520030231</w:t>
            </w:r>
          </w:p>
        </w:tc>
      </w:tr>
      <w:tr>
        <w:tc>
          <w:tcPr>
            <w:tcW w:type="dxa" w:w="3216"/>
            <w:vAlign w:val="center"/>
          </w:tcPr>
          <w:p>
            <w:pPr>
              <w:jc w:val="center"/>
            </w:pPr>
            <w:r>
              <w:rPr>
                <w:rFonts w:ascii="Times New Roman" w:hAnsi="Times New Roman"/>
                <w:sz w:val="22"/>
              </w:rPr>
              <w:t>2</w:t>
            </w:r>
          </w:p>
        </w:tc>
        <w:tc>
          <w:tcPr>
            <w:tcW w:type="dxa" w:w="3216"/>
            <w:vAlign w:val="center"/>
          </w:tcPr>
          <w:p>
            <w:pPr>
              <w:jc w:val="center"/>
            </w:pPr>
            <w:r>
              <w:rPr>
                <w:rFonts w:ascii="Times New Roman" w:hAnsi="Times New Roman"/>
                <w:sz w:val="22"/>
              </w:rPr>
              <w:t>P. Venkat</w:t>
            </w:r>
          </w:p>
        </w:tc>
        <w:tc>
          <w:tcPr>
            <w:tcW w:type="dxa" w:w="3216"/>
            <w:vAlign w:val="center"/>
          </w:tcPr>
          <w:p>
            <w:pPr>
              <w:jc w:val="center"/>
            </w:pPr>
            <w:r>
              <w:rPr>
                <w:rFonts w:ascii="Times New Roman" w:hAnsi="Times New Roman"/>
                <w:sz w:val="22"/>
              </w:rPr>
              <w:t>2520030450</w:t>
            </w:r>
          </w:p>
        </w:tc>
      </w:tr>
      <w:tr>
        <w:tc>
          <w:tcPr>
            <w:tcW w:type="dxa" w:w="3216"/>
            <w:vAlign w:val="center"/>
          </w:tcPr>
          <w:p>
            <w:pPr>
              <w:jc w:val="center"/>
            </w:pPr>
            <w:r>
              <w:rPr>
                <w:rFonts w:ascii="Times New Roman" w:hAnsi="Times New Roman"/>
                <w:sz w:val="22"/>
              </w:rPr>
              <w:t>3</w:t>
            </w:r>
          </w:p>
        </w:tc>
        <w:tc>
          <w:tcPr>
            <w:tcW w:type="dxa" w:w="3216"/>
            <w:vAlign w:val="center"/>
          </w:tcPr>
          <w:p>
            <w:pPr>
              <w:jc w:val="center"/>
            </w:pPr>
            <w:r>
              <w:rPr>
                <w:rFonts w:ascii="Times New Roman" w:hAnsi="Times New Roman"/>
                <w:sz w:val="22"/>
              </w:rPr>
              <w:t>N. V. Karthikeya</w:t>
            </w:r>
          </w:p>
        </w:tc>
        <w:tc>
          <w:tcPr>
            <w:tcW w:type="dxa" w:w="3216"/>
            <w:vAlign w:val="center"/>
          </w:tcPr>
          <w:p>
            <w:pPr>
              <w:jc w:val="center"/>
            </w:pPr>
            <w:r>
              <w:rPr>
                <w:rFonts w:ascii="Times New Roman" w:hAnsi="Times New Roman"/>
                <w:sz w:val="22"/>
              </w:rPr>
              <w:t>2520030307</w:t>
            </w:r>
          </w:p>
        </w:tc>
      </w:tr>
    </w:tbl>
    <w:p/>
    <w:p>
      <w:pPr>
        <w:jc w:val="center"/>
      </w:pPr>
      <w:r>
        <w:rPr>
          <w:rFonts w:ascii="Times New Roman" w:hAnsi="Times New Roman"/>
          <w:b w:val="0"/>
          <w:sz w:val="24"/>
        </w:rPr>
        <w:t>Department: ______________________________</w:t>
      </w:r>
    </w:p>
    <w:p>
      <w:pPr>
        <w:jc w:val="center"/>
      </w:pPr>
      <w:r>
        <w:rPr>
          <w:rFonts w:ascii="Times New Roman" w:hAnsi="Times New Roman"/>
          <w:b w:val="0"/>
          <w:sz w:val="24"/>
        </w:rPr>
        <w:t>Institution: ______________________________</w:t>
      </w:r>
    </w:p>
    <w:p>
      <w:pPr>
        <w:jc w:val="center"/>
      </w:pPr>
      <w:r>
        <w:rPr>
          <w:rFonts w:ascii="Times New Roman" w:hAnsi="Times New Roman"/>
          <w:b w:val="0"/>
          <w:sz w:val="24"/>
        </w:rPr>
        <w:t>Academic Year: 2026–2027</w:t>
      </w:r>
    </w:p>
    <w:p>
      <w:r>
        <w:br w:type="page"/>
      </w:r>
    </w:p>
    <w:p>
      <w:pPr>
        <w:pStyle w:val="Heading1"/>
      </w:pPr>
      <w:r>
        <w:t>TEAM MEMBERS AND CONTRIBUTION PLAN</w:t>
      </w:r>
    </w:p>
    <w:p>
      <w:r>
        <w:t>The following is a suggested division of work. Update it to reflect the actual contribution of each member.</w:t>
      </w:r>
    </w:p>
    <w:p>
      <w:pPr>
        <w:pStyle w:val="ListBullet"/>
      </w:pPr>
      <w:r>
        <w:rPr>
          <w:b/>
        </w:rPr>
        <w:t xml:space="preserve">K. Girish (2520030231) — </w:t>
      </w:r>
      <w:r>
        <w:t>Backend and filesystem operations; scan workflow and validation.</w:t>
      </w:r>
    </w:p>
    <w:p>
      <w:pPr>
        <w:pStyle w:val="ListBullet"/>
      </w:pPr>
      <w:r>
        <w:rPr>
          <w:b/>
        </w:rPr>
        <w:t xml:space="preserve">P. Venkat (2520030450) — </w:t>
      </w:r>
      <w:r>
        <w:t>Frontend dashboard, result presentation, and integration.</w:t>
      </w:r>
    </w:p>
    <w:p>
      <w:pPr>
        <w:pStyle w:val="ListBullet"/>
      </w:pPr>
      <w:r>
        <w:rPr>
          <w:b/>
        </w:rPr>
        <w:t xml:space="preserve">N. V. Karthikeya (2520030307) — </w:t>
      </w:r>
      <w:r>
        <w:t>Testing, documentation, presentation, and demo validation.</w:t>
      </w:r>
    </w:p>
    <w:p>
      <w:r>
        <w:br w:type="page"/>
      </w:r>
    </w:p>
    <w:p>
      <w:pPr>
        <w:pStyle w:val="Heading1"/>
      </w:pPr>
      <w:r>
        <w:t>ABSTRACT</w:t>
      </w:r>
    </w:p>
    <w:p>
      <w:pPr>
        <w:ind w:firstLine="360"/>
        <w:jc w:val="both"/>
      </w:pPr>
      <w:r>
        <w:t>The File Deduplication System is a local-first utility designed to identify files that contain identical data and help users reduce unnecessary storage consumption. Repeated downloads, copied documents, duplicate media, and redundant project backups can occupy valuable disk space. The system scans a user-selected directory, reads regular files, calculates a SHA-256 content digest, and groups files whose sizes and digests match. It then estimates the storage that could be recovered if redundant copies are removed.</w:t>
      </w:r>
    </w:p>
    <w:p>
      <w:pPr>
        <w:ind w:firstLine="360"/>
        <w:jc w:val="both"/>
      </w:pPr>
      <w:r>
        <w:t>The prototype uses a web dashboard for interaction and a Node.js backend for controlled filesystem access. File contents are processed locally; they are not uploaded to a remote service. The interface is intended to show scan statistics, duplicate groups, file paths, and estimated recoverable space. Deletion is a consequential operation, so users should review the selected files and confirm before cleanup. The project demonstrates operating-system concepts including directory traversal, file I/O, path handling, streaming, resource management, and safe filesystem operations.</w:t>
      </w:r>
    </w:p>
    <w:p>
      <w:r>
        <w:br w:type="page"/>
      </w:r>
    </w:p>
    <w:p>
      <w:pPr>
        <w:pStyle w:val="Heading1"/>
      </w:pPr>
      <w:r>
        <w:t>CHAPTER 1: INTRODUCTION</w:t>
      </w:r>
    </w:p>
    <w:p>
      <w:pPr>
        <w:ind w:firstLine="360"/>
        <w:jc w:val="both"/>
      </w:pPr>
      <w:r>
        <w:t>Digital devices accumulate multiple copies of the same file through downloads, backups, collaboration, and manual copying. These copies may have different filenames or reside in different subfolders even when their contents are identical. Manually finding such files is time-consuming and can lead to accidental deletion of important data.</w:t>
      </w:r>
    </w:p>
    <w:p>
      <w:pPr>
        <w:ind w:firstLine="360"/>
        <w:jc w:val="both"/>
      </w:pPr>
      <w:r>
        <w:t>File deduplication is the process of identifying repeated content and avoiding unnecessary storage of redundant copies. This project provides a simple browser-based interface backed by a local Node.js service. The user selects a directory to scan, reviews detected duplicate groups, checks the estimated savings, and decides whether to remove redundant copies.</w:t>
      </w:r>
    </w:p>
    <w:p>
      <w:pPr>
        <w:ind w:firstLine="360"/>
        <w:jc w:val="both"/>
      </w:pPr>
      <w:r>
        <w:t>The prototype focuses on exact duplicates. It does not attempt to identify visually similar images, near-duplicate documents, or files with slightly different bytes. This limited scope makes the result easier to explain, test, and validate during an OSSP hackathon.</w:t>
      </w:r>
    </w:p>
    <w:p>
      <w:r>
        <w:br w:type="page"/>
      </w:r>
    </w:p>
    <w:p>
      <w:pPr>
        <w:pStyle w:val="Heading1"/>
      </w:pPr>
      <w:r>
        <w:t>CHAPTER 2: PROBLEM DEFINITION</w:t>
      </w:r>
    </w:p>
    <w:p>
      <w:pPr>
        <w:ind w:firstLine="360"/>
        <w:jc w:val="both"/>
      </w:pPr>
      <w:r>
        <w:t>Problem statement: Develop a tool that identifies duplicate files and reduces unnecessary storage by detecting identical file contents.</w:t>
      </w:r>
    </w:p>
    <w:p>
      <w:pPr>
        <w:ind w:firstLine="360"/>
        <w:jc w:val="both"/>
      </w:pPr>
      <w:r>
        <w:t>The key challenge is that filenames alone are not a reliable indicator of file identity. For example, report-final.docx and report-copy.docx may contain identical bytes. Conversely, two files with the same name can contain different data. The system therefore compares file content using a cryptographic hash, supported by file size as a quick preliminary check.</w:t>
      </w:r>
    </w:p>
    <w:p>
      <w:pPr>
        <w:ind w:firstLine="360"/>
        <w:jc w:val="both"/>
      </w:pPr>
      <w:r>
        <w:t>Objectives: (1) scan a user-selected directory; (2) identify exact-content duplicate groups; (3) estimate recoverable storage; (4) present understandable scan results; (5) allow deliberate cleanup with confirmation; and (6) provide repeatable test cases and documentation.</w:t>
      </w:r>
    </w:p>
    <w:p>
      <w:r>
        <w:br w:type="page"/>
      </w:r>
    </w:p>
    <w:p>
      <w:pPr>
        <w:pStyle w:val="Heading1"/>
      </w:pPr>
      <w:r>
        <w:t>CHAPTER 3: EXISTING SYSTEM AND PROPOSED SYSTEM</w:t>
      </w:r>
    </w:p>
    <w:p>
      <w:pPr>
        <w:ind w:firstLine="360"/>
        <w:jc w:val="both"/>
      </w:pPr>
      <w:r>
        <w:t>Existing approaches include manual searching, sorting by filename, and basic file managers. These methods can miss duplicates with different names and require significant user effort. Comparing files byte by byte can be accurate but becomes expensive when many files must be compared pairwise.</w:t>
      </w:r>
    </w:p>
    <w:p>
      <w:pPr>
        <w:ind w:firstLine="360"/>
        <w:jc w:val="both"/>
      </w:pPr>
      <w:r>
        <w:t>The proposed system uses a size filter and SHA-256 digest to efficiently group likely identical files. Files are read as streams so that the complete content of a large file does not need to be loaded into memory at once. The interface presents duplicate groups and estimated savings so users can make informed decisions.</w:t>
      </w:r>
    </w:p>
    <w:p>
      <w:pPr>
        <w:ind w:firstLine="360"/>
        <w:jc w:val="both"/>
      </w:pPr>
      <w:r>
        <w:t>Advantages include local processing, content-based matching, understandable results, low setup complexity, and a clear workflow for review before deletion. Limitations include scan time on large folders, possible changes to files during scanning, and the fact that a hash match is a practical fingerprint rather than a mathematical proof of equality. A production-grade implementation could re-compare candidate files byte by byte before destructive actions.</w:t>
      </w:r>
    </w:p>
    <w:p>
      <w:r>
        <w:br w:type="page"/>
      </w:r>
    </w:p>
    <w:p>
      <w:pPr>
        <w:pStyle w:val="Heading1"/>
      </w:pPr>
      <w:r>
        <w:t>CHAPTER 4: SYSTEM REQUIREMENTS</w:t>
      </w:r>
    </w:p>
    <w:p>
      <w:pPr>
        <w:ind w:firstLine="360"/>
        <w:jc w:val="both"/>
      </w:pPr>
      <w:r>
        <w:t>Hardware requirements: a Windows, macOS, or Linux computer; sufficient free memory for the operating system and browser; and read access to the directory being scanned. Storage requirements depend on the number and size of files scanned.</w:t>
      </w:r>
    </w:p>
    <w:p>
      <w:pPr>
        <w:ind w:firstLine="360"/>
        <w:jc w:val="both"/>
      </w:pPr>
      <w:r>
        <w:t>Software requirements: Node.js 18 or newer, npm, a modern browser such as Chrome or Edge, and a code editor such as Visual Studio Code for development. The prototype is designed to run locally and does not require a database or external cloud service.</w:t>
      </w:r>
    </w:p>
    <w:p>
      <w:pPr>
        <w:ind w:firstLine="360"/>
        <w:jc w:val="both"/>
      </w:pPr>
      <w:r>
        <w:t>Functional requirements: directory scan, content hashing, duplicate grouping, storage-savings calculation, display of results, export where implemented, and explicit confirmation before deleting selected redundant files. Non-functional requirements include usability, local processing, clear error reporting, and bounded memory use through streaming.</w:t>
      </w:r>
    </w:p>
    <w:p>
      <w:r>
        <w:br w:type="page"/>
      </w:r>
    </w:p>
    <w:p>
      <w:pPr>
        <w:pStyle w:val="Heading1"/>
      </w:pPr>
      <w:r>
        <w:t>CHAPTER 5: SYSTEM ARCHITECTURE</w:t>
      </w:r>
    </w:p>
    <w:p>
      <w:pPr>
        <w:ind w:firstLine="360"/>
        <w:jc w:val="both"/>
      </w:pPr>
      <w:r>
        <w:t>The architecture has two main layers. The frontend is a responsive HTML/CSS/JavaScript dashboard that accepts a directory path, triggers scans, and presents results. The backend is a Node.js HTTP server that validates requests and performs filesystem operations. Node.js modules such as fs, path, and crypto support traversal, path resolution, file streaming, and SHA-256 hashing.</w:t>
      </w:r>
    </w:p>
    <w:p>
      <w:pPr>
        <w:ind w:firstLine="360"/>
        <w:jc w:val="both"/>
      </w:pPr>
      <w:r>
        <w:t>Typical workflow: (1) the user enters or selects a permitted folder; (2) the frontend sends a scan request to the local API; (3) the backend validates the path and traverses regular files; (4) files are grouped by size and digest; (5) the server returns scan statistics and duplicate groups; (6) the user reviews the findings; and (7) if cleanup is supported, the user selects redundant copies and confirms the operation.</w:t>
      </w:r>
    </w:p>
    <w:p>
      <w:pPr>
        <w:ind w:firstLine="360"/>
        <w:jc w:val="both"/>
      </w:pPr>
      <w:r>
        <w:t>Security and safety considerations: bind the service to the loopback interface for local use, validate and normalize paths, avoid following symbolic links unless explicitly designed, reject paths outside the allowed scan scope where applicable, and never delete files automatically without user confirmation. Demonstrations should use disposable test folders.</w:t>
      </w:r>
    </w:p>
    <w:p>
      <w:r>
        <w:br w:type="page"/>
      </w:r>
    </w:p>
    <w:p>
      <w:pPr>
        <w:pStyle w:val="Heading1"/>
      </w:pPr>
      <w:r>
        <w:t>CHAPTER 6: ALGORITHM AND IMPLEMENTATION</w:t>
      </w:r>
    </w:p>
    <w:p>
      <w:pPr>
        <w:ind w:firstLine="360"/>
        <w:jc w:val="both"/>
      </w:pPr>
      <w:r>
        <w:t>Algorithm: For each regular file in the selected directory, obtain its size. Use the size as a preliminary grouping key. For files in candidate groups, calculate a SHA-256 digest by streaming file data into a hash function. Group files when both size and digest match. For a group containing n identical files of size S, the theoretical recoverable space is S × (n − 1), assuming one copy is retained.</w:t>
      </w:r>
    </w:p>
    <w:p>
      <w:pPr>
        <w:ind w:firstLine="360"/>
        <w:jc w:val="both"/>
      </w:pPr>
      <w:r>
        <w:t>Pseudocode:</w:t>
      </w:r>
    </w:p>
    <w:p>
      <w:pPr>
        <w:ind w:firstLine="360"/>
        <w:jc w:val="both"/>
      </w:pPr>
      <w:r>
        <w:t>1. Initialize an empty map of candidate groups.</w:t>
      </w:r>
    </w:p>
    <w:p>
      <w:pPr>
        <w:ind w:firstLine="360"/>
        <w:jc w:val="both"/>
      </w:pPr>
      <w:r>
        <w:t>2. Traverse the selected directory recursively.</w:t>
      </w:r>
    </w:p>
    <w:p>
      <w:pPr>
        <w:ind w:firstLine="360"/>
        <w:jc w:val="both"/>
      </w:pPr>
      <w:r>
        <w:t>3. For each eligible regular file, read its metadata and size.</w:t>
      </w:r>
    </w:p>
    <w:p>
      <w:pPr>
        <w:ind w:firstLine="360"/>
        <w:jc w:val="both"/>
      </w:pPr>
      <w:r>
        <w:t>4. Calculate the SHA-256 digest using a stream.</w:t>
      </w:r>
    </w:p>
    <w:p>
      <w:pPr>
        <w:ind w:firstLine="360"/>
        <w:jc w:val="both"/>
      </w:pPr>
      <w:r>
        <w:t>5. Use the combination of size and digest as the group key.</w:t>
      </w:r>
    </w:p>
    <w:p>
      <w:pPr>
        <w:ind w:firstLine="360"/>
        <w:jc w:val="both"/>
      </w:pPr>
      <w:r>
        <w:t>6. Add the file path to the corresponding group.</w:t>
      </w:r>
    </w:p>
    <w:p>
      <w:pPr>
        <w:ind w:firstLine="360"/>
        <w:jc w:val="both"/>
      </w:pPr>
      <w:r>
        <w:t>7. Report groups containing more than one file.</w:t>
      </w:r>
    </w:p>
    <w:p>
      <w:pPr>
        <w:ind w:firstLine="360"/>
        <w:jc w:val="both"/>
      </w:pPr>
      <w:r>
        <w:t>8. Calculate recoverable bytes for each group as size × (count − 1).</w:t>
      </w:r>
    </w:p>
    <w:p>
      <w:pPr>
        <w:ind w:firstLine="360"/>
        <w:jc w:val="both"/>
      </w:pPr>
      <w:r>
        <w:t>9. Display the results and wait for the user to decide on cleanup.</w:t>
      </w:r>
    </w:p>
    <w:p>
      <w:pPr>
        <w:ind w:firstLine="360"/>
        <w:jc w:val="both"/>
      </w:pPr>
      <w:r>
        <w:t>Time complexity: reading and hashing all file bytes takes O(B), where B is the total number of bytes processed, plus directory traversal and metadata overhead. Group lookup is expected to be approximately O(F) for F files when using a hash map. Memory use depends on the number of file records and group metadata rather than requiring all file contents to be held in memory.</w:t>
      </w:r>
    </w:p>
    <w:p>
      <w:pPr>
        <w:ind w:firstLine="360"/>
        <w:jc w:val="both"/>
      </w:pPr>
      <w:r>
        <w:t>SHA-256 is provided by Node.js crypto. The fs module supplies file metadata and streams, while path helps normalize and resolve filesystem paths. The browser communicates with the backend over a local HTTP endpoint. The exact API routes and interface behavior should be verified against the submitted source code before the live demonstration.</w:t>
      </w:r>
    </w:p>
    <w:p>
      <w:r>
        <w:br w:type="page"/>
      </w:r>
    </w:p>
    <w:p>
      <w:pPr>
        <w:pStyle w:val="Heading1"/>
      </w:pPr>
      <w:r>
        <w:t>CHAPTER 7: TESTING AND VALIDATION</w:t>
      </w:r>
    </w:p>
    <w:p>
      <w:pPr>
        <w:ind w:firstLine="360"/>
        <w:jc w:val="both"/>
      </w:pPr>
      <w:r>
        <w:t>Testing should be conducted in a temporary directory containing known test data. Create two files with identical content but different names and one file with different content. Run a scan and verify that only the identical pair is reported as a duplicate group.</w:t>
      </w:r>
    </w:p>
    <w:p>
      <w:pPr>
        <w:ind w:firstLine="360"/>
        <w:jc w:val="both"/>
      </w:pPr>
      <w:r>
        <w:t>Test cases:</w:t>
      </w:r>
    </w:p>
    <w:p>
      <w:pPr>
        <w:ind w:firstLine="360"/>
        <w:jc w:val="both"/>
      </w:pPr>
      <w:r>
        <w:t>TC-01 — Two files with identical bytes and different names: expected result is one duplicate group.</w:t>
      </w:r>
    </w:p>
    <w:p>
      <w:pPr>
        <w:ind w:firstLine="360"/>
        <w:jc w:val="both"/>
      </w:pPr>
      <w:r>
        <w:t>TC-02 — Files with different content: expected result is no duplicate match between them.</w:t>
      </w:r>
    </w:p>
    <w:p>
      <w:pPr>
        <w:ind w:firstLine="360"/>
        <w:jc w:val="both"/>
      </w:pPr>
      <w:r>
        <w:t>TC-03 — Three identical copies of size S: expected recoverable storage is 2S.</w:t>
      </w:r>
    </w:p>
    <w:p>
      <w:pPr>
        <w:ind w:firstLine="360"/>
        <w:jc w:val="both"/>
      </w:pPr>
      <w:r>
        <w:t>TC-04 — Empty directory: expected result is zero duplicate groups and a clear status message.</w:t>
      </w:r>
    </w:p>
    <w:p>
      <w:pPr>
        <w:ind w:firstLine="360"/>
        <w:jc w:val="both"/>
      </w:pPr>
      <w:r>
        <w:t>TC-05 — Invalid or inaccessible directory: expected result is a readable error message without a crash.</w:t>
      </w:r>
    </w:p>
    <w:p>
      <w:pPr>
        <w:ind w:firstLine="360"/>
        <w:jc w:val="both"/>
      </w:pPr>
      <w:r>
        <w:t>TC-06 — Cleanup: user reviews the selected redundant copy and confirms; then a rescan verifies the result.</w:t>
      </w:r>
    </w:p>
    <w:p>
      <w:pPr>
        <w:ind w:firstLine="360"/>
        <w:jc w:val="both"/>
      </w:pPr>
      <w:r>
        <w:t>TC-07 — Large file: hashing should use streaming to avoid reading the entire file into memory.</w:t>
      </w:r>
    </w:p>
    <w:p>
      <w:pPr>
        <w:ind w:firstLine="360"/>
        <w:jc w:val="both"/>
      </w:pPr>
      <w:r>
        <w:t>TC-08 — Export: if export is implemented, verify the downloaded report contains the expected paths and summary.</w:t>
      </w:r>
    </w:p>
    <w:p>
      <w:pPr>
        <w:ind w:firstLine="360"/>
        <w:jc w:val="both"/>
      </w:pPr>
      <w:r>
        <w:t>Record actual results during the demonstration rather than claiming every test has passed in advance. Screenshots of the scan summary, duplicate group, and test folder can be added to the final submission after the system has been run.</w:t>
      </w:r>
    </w:p>
    <w:p>
      <w:r>
        <w:br w:type="page"/>
      </w:r>
    </w:p>
    <w:p>
      <w:pPr>
        <w:pStyle w:val="Heading1"/>
      </w:pPr>
      <w:r>
        <w:t>CHAPTER 8: RESULTS AND DISCUSSION</w:t>
      </w:r>
    </w:p>
    <w:p>
      <w:pPr>
        <w:ind w:firstLine="360"/>
        <w:jc w:val="both"/>
      </w:pPr>
      <w:r>
        <w:t>The expected output is a list of exact duplicate groups with the associated file paths, file sizes, and calculated recoverable storage. For example, if three files each contain the same 1 MB of data, keeping one copy means approximately 2 MB could be recovered. Actual results depend on the selected folder and the files present.</w:t>
      </w:r>
    </w:p>
    <w:p>
      <w:pPr>
        <w:ind w:firstLine="360"/>
        <w:jc w:val="both"/>
      </w:pPr>
      <w:r>
        <w:t>The project demonstrates that content-based detection is more dependable than filename-only matching for exact duplicates. The local-first design also makes the system suitable for a controlled classroom demonstration because file contents remain on the user's machine. Performance should be evaluated using folders of different sizes and by recording the number of files scanned, total bytes processed, scan duration, duplicate count, and estimated savings.</w:t>
      </w:r>
    </w:p>
    <w:p>
      <w:r>
        <w:br w:type="page"/>
      </w:r>
    </w:p>
    <w:p>
      <w:pPr>
        <w:pStyle w:val="Heading1"/>
      </w:pPr>
      <w:r>
        <w:t>CHAPTER 9: BUSINESS AND ENVIRONMENTAL IMPACT</w:t>
      </w:r>
    </w:p>
    <w:p>
      <w:pPr>
        <w:ind w:firstLine="360"/>
        <w:jc w:val="both"/>
      </w:pPr>
      <w:r>
        <w:t>Duplicate-file cleanup can improve storage utilization, reduce clutter, and make file organization easier. The approach may be useful for download folders, shared project directories, media collections, and repeated local backups. Reclaiming storage can delay the need to purchase additional storage capacity and may reduce unnecessary data replication.</w:t>
      </w:r>
    </w:p>
    <w:p>
      <w:pPr>
        <w:ind w:firstLine="360"/>
        <w:jc w:val="both"/>
      </w:pPr>
      <w:r>
        <w:t>The prototype estimates recoverable storage; it does not guarantee a measurable reduction in energy use or environmental impact. Such outcomes depend on the storage device, workload, and how reclaimed space changes future usage. A responsible implementation prioritizes user review, clear explanations, and reversible cleanup options where possible.</w:t>
      </w:r>
    </w:p>
    <w:p>
      <w:r>
        <w:br w:type="page"/>
      </w:r>
    </w:p>
    <w:p>
      <w:pPr>
        <w:pStyle w:val="Heading1"/>
      </w:pPr>
      <w:r>
        <w:t>CHAPTER 10: LIMITATIONS AND FUTURE SCOPE</w:t>
      </w:r>
    </w:p>
    <w:p>
      <w:pPr>
        <w:ind w:firstLine="360"/>
        <w:jc w:val="both"/>
      </w:pPr>
      <w:r>
        <w:t>Current scope is limited to exact-content duplicates in directories that the user can access. Hashing every file can take time, particularly for large media files or slow drives. Files may change during a scan, and permissions or locked files can prevent access. The tool should clearly report skipped files and errors where supported.</w:t>
      </w:r>
    </w:p>
    <w:p>
      <w:pPr>
        <w:ind w:firstLine="360"/>
        <w:jc w:val="both"/>
      </w:pPr>
      <w:r>
        <w:t>Future enhancements include a quarantine folder with restore capability, incremental scans using cached metadata, file-type filters, minimum-size filters, progress reporting, cancellation, duplicate previews, audit logs, optional byte-for-byte verification, and support for administrator-approved network shares. Similarity detection for near-duplicate images or documents could be considered as a separate feature.</w:t>
      </w:r>
    </w:p>
    <w:p>
      <w:r>
        <w:br w:type="page"/>
      </w:r>
    </w:p>
    <w:p>
      <w:pPr>
        <w:pStyle w:val="Heading1"/>
      </w:pPr>
      <w:r>
        <w:t>CONCLUSION</w:t>
      </w:r>
    </w:p>
    <w:p>
      <w:pPr>
        <w:ind w:firstLine="360"/>
        <w:jc w:val="both"/>
      </w:pPr>
      <w:r>
        <w:t>The File Deduplication System addresses a common storage-management problem by identifying files with identical content instead of relying on filenames. Its architecture combines a browser-based dashboard with a local Node.js service, and its core algorithm uses file sizes and SHA-256 digests to group duplicates. The project provides a practical demonstration of filesystem APIs, streaming, hashing, path validation, and responsible cleanup workflows.</w:t>
      </w:r>
    </w:p>
    <w:p>
      <w:pPr>
        <w:ind w:firstLine="360"/>
        <w:jc w:val="both"/>
      </w:pPr>
      <w:r>
        <w:t>The system's value should be demonstrated through repeatable tests and actual measurements. Before using it on important data, users should verify the selected paths, retain a backup, and review every deletion. With additional recovery and audit features, the prototype could be developed into a more robust desktop storage utility.</w:t>
      </w:r>
    </w:p>
    <w:p>
      <w:r>
        <w:br w:type="page"/>
      </w:r>
    </w:p>
    <w:p>
      <w:pPr>
        <w:pStyle w:val="Heading1"/>
      </w:pPr>
      <w:r>
        <w:t>REFERENCES</w:t>
      </w:r>
    </w:p>
    <w:p>
      <w:pPr>
        <w:ind w:firstLine="360"/>
        <w:jc w:val="both"/>
      </w:pPr>
      <w:r>
        <w:t>1. Node.js Documentation, File System (fs): https://nodejs.org/api/fs.html</w:t>
      </w:r>
    </w:p>
    <w:p>
      <w:pPr>
        <w:ind w:firstLine="360"/>
        <w:jc w:val="both"/>
      </w:pPr>
      <w:r>
        <w:t>2. Node.js Documentation, Crypto: https://nodejs.org/api/crypto.html</w:t>
      </w:r>
    </w:p>
    <w:p>
      <w:pPr>
        <w:ind w:firstLine="360"/>
        <w:jc w:val="both"/>
      </w:pPr>
      <w:r>
        <w:t>3. Node.js Documentation, Path: https://nodejs.org/api/path.html</w:t>
      </w:r>
    </w:p>
    <w:p>
      <w:pPr>
        <w:ind w:firstLine="360"/>
        <w:jc w:val="both"/>
      </w:pPr>
      <w:r>
        <w:t>4. IETF, FIPS PUB 180-4 Secure Hash Standard (SHS): https://csrc.nist.gov/pubs/fips/180-4/upd1/final</w:t>
      </w:r>
    </w:p>
    <w:p>
      <w:pPr>
        <w:ind w:firstLine="360"/>
        <w:jc w:val="both"/>
      </w:pPr>
      <w:r>
        <w:t>5. MDN Web Docs, HTTP: https://developer.mozilla.org/en-US/docs/Web/HTTP</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FILE DEDUPLICATION SYSTEM  |  OSSP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