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A365D"/>
          <w:sz w:val="40"/>
        </w:rPr>
        <w:t>Emily Chen</w:t>
      </w:r>
    </w:p>
    <w:p>
      <w:r>
        <w:rPr>
          <w:color w:val="64748B"/>
          <w:sz w:val="19"/>
        </w:rPr>
        <w:t>emily.chen.bi@example.com  |  +1 (555) 567-8901  |  Dallas, TX</w:t>
      </w:r>
    </w:p>
    <w:p>
      <w:pPr>
        <w:pStyle w:val="Heading1"/>
      </w:pPr>
      <w:r>
        <w:rPr>
          <w:color w:val="2B6CB0"/>
          <w:sz w:val="24"/>
        </w:rPr>
        <w:t>PROFESSIONAL SUMMARY</w:t>
      </w:r>
    </w:p>
    <w:p>
      <w:r>
        <w:rPr>
          <w:sz w:val="20"/>
        </w:rPr>
        <w:t>Results-oriented Business Intelligence Analyst with 5 years of experience architecting tabular data models, star-schema data marts, and reporting dashboards. Expert in SQL data transformation, ETL management, and Power BI visualization.</w:t>
      </w:r>
    </w:p>
    <w:p>
      <w:pPr>
        <w:pStyle w:val="Heading1"/>
      </w:pPr>
      <w:r>
        <w:rPr>
          <w:color w:val="2B6CB0"/>
          <w:sz w:val="24"/>
        </w:rPr>
        <w:t>TECHNICAL SKILLS &amp; COMPETENCIES</w:t>
      </w:r>
    </w:p>
    <w:p>
      <w:r>
        <w:rPr>
          <w:sz w:val="20"/>
        </w:rPr>
        <w:t>SQL, Power BI, Tableau, Data Warehousing, Excel, Data Science</w:t>
      </w:r>
    </w:p>
    <w:p>
      <w:pPr>
        <w:pStyle w:val="Heading1"/>
      </w:pPr>
      <w:r>
        <w:rPr>
          <w:color w:val="2B6CB0"/>
          <w:sz w:val="24"/>
        </w:rPr>
        <w:t>PROFESSIONAL EXPERIENCE</w:t>
      </w:r>
    </w:p>
    <w:p>
      <w:r>
        <w:rPr>
          <w:b/>
          <w:sz w:val="21"/>
        </w:rPr>
        <w:t>Lead BI Analyst — Vanguard Retail Enterprises</w:t>
      </w:r>
      <w:r>
        <w:rPr>
          <w:i/>
          <w:sz w:val="19"/>
        </w:rPr>
        <w:t xml:space="preserve">  (2021 - Present)</w:t>
      </w:r>
    </w:p>
    <w:p>
      <w:pPr>
        <w:pStyle w:val="ListBullet"/>
      </w:pPr>
      <w:r>
        <w:rPr>
          <w:sz w:val="19"/>
        </w:rPr>
        <w:t>Architected central enterprise data warehouse marts using advanced SQL stored procedures.</w:t>
      </w:r>
    </w:p>
    <w:p>
      <w:pPr>
        <w:pStyle w:val="ListBullet"/>
      </w:pPr>
      <w:r>
        <w:rPr>
          <w:sz w:val="19"/>
        </w:rPr>
        <w:t>Deployed automated self-service Power BI workspaces across 6 operational divisions.</w:t>
      </w:r>
    </w:p>
    <w:p>
      <w:pPr>
        <w:pStyle w:val="ListBullet"/>
      </w:pPr>
      <w:r>
        <w:rPr>
          <w:sz w:val="19"/>
        </w:rPr>
        <w:t>Spearheaded data governance and business KPI standardization across the company.</w:t>
      </w:r>
    </w:p>
    <w:p>
      <w:r>
        <w:rPr>
          <w:b/>
          <w:sz w:val="21"/>
        </w:rPr>
        <w:t>Data Visualization Specialist — Apex Logistics</w:t>
      </w:r>
      <w:r>
        <w:rPr>
          <w:i/>
          <w:sz w:val="19"/>
        </w:rPr>
        <w:t xml:space="preserve">  (2019 - 2021)</w:t>
      </w:r>
    </w:p>
    <w:p>
      <w:pPr>
        <w:pStyle w:val="ListBullet"/>
      </w:pPr>
      <w:r>
        <w:rPr>
          <w:sz w:val="19"/>
        </w:rPr>
        <w:t>Constructed operational supply chain KPI tracking views in Tableau.</w:t>
      </w:r>
    </w:p>
    <w:p>
      <w:pPr>
        <w:pStyle w:val="ListBullet"/>
      </w:pPr>
      <w:r>
        <w:rPr>
          <w:sz w:val="19"/>
        </w:rPr>
        <w:t>Validated relational database schemas and performed data reconciliation in Excel.</w:t>
      </w:r>
    </w:p>
    <w:p>
      <w:pPr>
        <w:pStyle w:val="Heading1"/>
      </w:pPr>
      <w:r>
        <w:rPr>
          <w:color w:val="2B6CB0"/>
          <w:sz w:val="24"/>
        </w:rPr>
        <w:t>EDUCATION</w:t>
      </w:r>
    </w:p>
    <w:p>
      <w:r>
        <w:rPr>
          <w:sz w:val="20"/>
        </w:rPr>
        <w:t>Bachelor of Science in Information Systems, University of Illinois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