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9D1" w:rsidRPr="00DC79D1" w:rsidRDefault="00DC79D1" w:rsidP="00DC79D1">
      <w:pPr>
        <w:pStyle w:val="Title"/>
        <w:rPr>
          <w:rFonts w:eastAsia="Times New Roman"/>
          <w:lang w:eastAsia="en-IN"/>
        </w:rPr>
      </w:pPr>
      <w:r w:rsidRPr="00DC79D1">
        <w:rPr>
          <w:rFonts w:eastAsia="Times New Roman"/>
          <w:lang w:eastAsia="en-IN"/>
        </w:rPr>
        <w:t>Neighbourhood</w:t>
      </w:r>
      <w:r w:rsidRPr="00DC79D1">
        <w:rPr>
          <w:rFonts w:eastAsia="Times New Roman"/>
          <w:lang w:eastAsia="en-IN"/>
        </w:rPr>
        <w:t xml:space="preserve"> clustering and recommendation system: Mumbai</w:t>
      </w:r>
    </w:p>
    <w:p w:rsidR="00DC79D1" w:rsidRPr="00DC79D1" w:rsidRDefault="00DC79D1" w:rsidP="00DC79D1">
      <w:pPr>
        <w:pStyle w:val="Heading1"/>
      </w:pPr>
      <w:r w:rsidRPr="00DC79D1">
        <w:t>A. Introduction</w:t>
      </w:r>
    </w:p>
    <w:p w:rsidR="00DC79D1" w:rsidRPr="00DC79D1" w:rsidRDefault="00DC79D1" w:rsidP="00DC79D1">
      <w:pPr>
        <w:pStyle w:val="Heading2"/>
        <w:rPr>
          <w:rFonts w:eastAsia="Times New Roman"/>
          <w:lang w:eastAsia="en-IN"/>
        </w:rPr>
      </w:pPr>
      <w:r w:rsidRPr="00DC79D1">
        <w:rPr>
          <w:rFonts w:eastAsia="Times New Roman"/>
          <w:lang w:eastAsia="en-IN"/>
        </w:rPr>
        <w:t>A.1. Description &amp; Discussion of the Background</w:t>
      </w:r>
    </w:p>
    <w:p w:rsidR="00DC79D1" w:rsidRPr="00730BE9" w:rsidRDefault="00DC79D1" w:rsidP="00DC79D1">
      <w:pPr>
        <w:shd w:val="clear" w:color="auto" w:fill="FFFFFF"/>
        <w:spacing w:after="0" w:line="360" w:lineRule="auto"/>
        <w:jc w:val="both"/>
        <w:textAlignment w:val="baseline"/>
        <w:rPr>
          <w:rFonts w:cstheme="minorHAnsi"/>
          <w:color w:val="444444"/>
          <w:shd w:val="clear" w:color="auto" w:fill="FFFFFF"/>
        </w:rPr>
      </w:pPr>
      <w:hyperlink r:id="rId6" w:tgtFrame="_blank" w:history="1">
        <w:r w:rsidRPr="00730BE9">
          <w:rPr>
            <w:rFonts w:eastAsia="Times New Roman" w:cstheme="minorHAnsi"/>
            <w:color w:val="665ED0"/>
            <w:bdr w:val="none" w:sz="0" w:space="0" w:color="auto" w:frame="1"/>
            <w:lang w:eastAsia="en-IN"/>
          </w:rPr>
          <w:t>Mumbai</w:t>
        </w:r>
      </w:hyperlink>
      <w:r w:rsidRPr="00730BE9">
        <w:rPr>
          <w:rFonts w:eastAsia="Times New Roman" w:cstheme="minorHAnsi"/>
          <w:lang w:eastAsia="en-IN"/>
        </w:rPr>
        <w:t xml:space="preserve"> is the capital city of the state of </w:t>
      </w:r>
      <w:hyperlink r:id="rId7" w:tgtFrame="_blank" w:history="1">
        <w:r w:rsidRPr="00730BE9">
          <w:rPr>
            <w:rFonts w:eastAsia="Times New Roman" w:cstheme="minorHAnsi"/>
            <w:color w:val="665ED0"/>
            <w:bdr w:val="none" w:sz="0" w:space="0" w:color="auto" w:frame="1"/>
            <w:lang w:eastAsia="en-IN"/>
          </w:rPr>
          <w:t>Maharashtra</w:t>
        </w:r>
      </w:hyperlink>
      <w:r w:rsidRPr="00730BE9">
        <w:rPr>
          <w:rFonts w:eastAsia="Times New Roman" w:cstheme="minorHAnsi"/>
          <w:lang w:eastAsia="en-IN"/>
        </w:rPr>
        <w:t> in </w:t>
      </w:r>
      <w:hyperlink r:id="rId8" w:tgtFrame="_blank" w:history="1">
        <w:proofErr w:type="gramStart"/>
        <w:r w:rsidRPr="00730BE9">
          <w:rPr>
            <w:rFonts w:eastAsia="Times New Roman" w:cstheme="minorHAnsi"/>
            <w:color w:val="665ED0"/>
            <w:bdr w:val="none" w:sz="0" w:space="0" w:color="auto" w:frame="1"/>
            <w:lang w:eastAsia="en-IN"/>
          </w:rPr>
          <w:t>India</w:t>
        </w:r>
        <w:proofErr w:type="gramEnd"/>
      </w:hyperlink>
      <w:r w:rsidRPr="00730BE9">
        <w:rPr>
          <w:rFonts w:eastAsia="Times New Roman" w:cstheme="minorHAnsi"/>
          <w:lang w:eastAsia="en-IN"/>
        </w:rPr>
        <w:t xml:space="preserve">[2]. Mumbai is also financial capital of India, and it's the most populous city in India. </w:t>
      </w:r>
      <w:r w:rsidRPr="00730BE9">
        <w:rPr>
          <w:rFonts w:cstheme="minorHAnsi"/>
          <w:color w:val="444444"/>
          <w:shd w:val="clear" w:color="auto" w:fill="FFFFFF"/>
        </w:rPr>
        <w:t>As the 4th most populous city in the world and one of the populous urban regions in the world, Mumbai has a metro population of about 20.41 million in 2020. The most recent census was conducted in India during 2011, which put Mumbai's Urban Agglomeration at 20,748,395, while the city itself was recorded at 12,478,447. The next national census is scheduled for 2021[1].</w:t>
      </w:r>
    </w:p>
    <w:p w:rsidR="00DC79D1" w:rsidRPr="00730BE9" w:rsidRDefault="00DC79D1" w:rsidP="00DC79D1">
      <w:pPr>
        <w:pStyle w:val="Heading2"/>
        <w:shd w:val="clear" w:color="auto" w:fill="FFFFFF"/>
        <w:spacing w:before="120" w:after="120"/>
        <w:jc w:val="both"/>
        <w:rPr>
          <w:rFonts w:asciiTheme="minorHAnsi" w:hAnsiTheme="minorHAnsi" w:cstheme="minorHAnsi"/>
          <w:b/>
          <w:color w:val="444444"/>
          <w:sz w:val="21"/>
          <w:szCs w:val="21"/>
        </w:rPr>
      </w:pPr>
      <w:r w:rsidRPr="00730BE9">
        <w:rPr>
          <w:rFonts w:asciiTheme="minorHAnsi" w:hAnsiTheme="minorHAnsi" w:cstheme="minorHAnsi"/>
          <w:b/>
          <w:color w:val="444444"/>
          <w:sz w:val="21"/>
          <w:szCs w:val="21"/>
        </w:rPr>
        <w:t>Population Size and City Size</w:t>
      </w:r>
    </w:p>
    <w:p w:rsidR="00DC79D1" w:rsidRPr="00730BE9" w:rsidRDefault="00DC79D1" w:rsidP="00DC79D1">
      <w:pPr>
        <w:shd w:val="clear" w:color="auto" w:fill="FFFFFF"/>
        <w:spacing w:after="0" w:line="360" w:lineRule="auto"/>
        <w:jc w:val="both"/>
        <w:textAlignment w:val="baseline"/>
        <w:rPr>
          <w:rFonts w:cstheme="minorHAnsi"/>
          <w:color w:val="444444"/>
          <w:shd w:val="clear" w:color="auto" w:fill="FFFFFF"/>
        </w:rPr>
      </w:pPr>
      <w:r w:rsidRPr="00730BE9">
        <w:rPr>
          <w:rFonts w:cstheme="minorHAnsi"/>
          <w:color w:val="444444"/>
          <w:shd w:val="clear" w:color="auto" w:fill="FFFFFF"/>
        </w:rPr>
        <w:t>Mumbai's urban population is estimated to be over 22 million, and the densely populated city is the largest in India in terms of population, trade activity and business. The metropolitan area has experienced an explosion in growth over the past 20 years, a common occurrence with metropolitan areas in India. The rapid population growth is attributed to migration from other regions in the country, with migrants seeking business and employment opportunities.</w:t>
      </w:r>
    </w:p>
    <w:p w:rsidR="00DC79D1" w:rsidRPr="00730BE9" w:rsidRDefault="00DC79D1" w:rsidP="00DC79D1">
      <w:pPr>
        <w:shd w:val="clear" w:color="auto" w:fill="FFFFFF"/>
        <w:spacing w:after="0" w:line="360" w:lineRule="auto"/>
        <w:jc w:val="both"/>
        <w:textAlignment w:val="baseline"/>
        <w:rPr>
          <w:rFonts w:cstheme="minorHAnsi"/>
          <w:color w:val="444444"/>
          <w:shd w:val="clear" w:color="auto" w:fill="FFFFFF"/>
        </w:rPr>
      </w:pPr>
      <w:r w:rsidRPr="00730BE9">
        <w:rPr>
          <w:rFonts w:cstheme="minorHAnsi"/>
          <w:color w:val="444444"/>
          <w:shd w:val="clear" w:color="auto" w:fill="FFFFFF"/>
        </w:rPr>
        <w:t xml:space="preserve">The population of Mumbai has more than doubled since 1991, when the census showed that there were 9.9 million people living in the area. The rapid population growth is attributed to migration from other regions in the country, with migrants seeking business and employment opportunities. On an average 25000 people come to Mumbai daily for </w:t>
      </w:r>
      <w:proofErr w:type="gramStart"/>
      <w:r w:rsidRPr="00730BE9">
        <w:rPr>
          <w:rFonts w:cstheme="minorHAnsi"/>
          <w:color w:val="444444"/>
          <w:shd w:val="clear" w:color="auto" w:fill="FFFFFF"/>
        </w:rPr>
        <w:t>work[</w:t>
      </w:r>
      <w:proofErr w:type="gramEnd"/>
      <w:r w:rsidRPr="00730BE9">
        <w:rPr>
          <w:rFonts w:cstheme="minorHAnsi"/>
          <w:color w:val="444444"/>
          <w:shd w:val="clear" w:color="auto" w:fill="FFFFFF"/>
        </w:rPr>
        <w:t>2]. The migrating population is often oblivious of the rent and facilities across neighbourhoods in Mumbai. We can use data to build a system to:</w:t>
      </w:r>
    </w:p>
    <w:p w:rsidR="00DC79D1" w:rsidRPr="00730BE9" w:rsidRDefault="00A93590" w:rsidP="00DC79D1">
      <w:pPr>
        <w:numPr>
          <w:ilvl w:val="0"/>
          <w:numId w:val="2"/>
        </w:numPr>
        <w:spacing w:after="0" w:line="360" w:lineRule="auto"/>
        <w:textAlignment w:val="baseline"/>
        <w:rPr>
          <w:rFonts w:eastAsia="Times New Roman" w:cstheme="minorHAnsi"/>
          <w:lang w:eastAsia="en-IN"/>
        </w:rPr>
      </w:pPr>
      <w:r w:rsidRPr="00730BE9">
        <w:rPr>
          <w:rFonts w:eastAsia="Times New Roman" w:cstheme="minorHAnsi"/>
          <w:lang w:eastAsia="en-IN"/>
        </w:rPr>
        <w:t>Analyse</w:t>
      </w:r>
      <w:r w:rsidR="00DC79D1" w:rsidRPr="00730BE9">
        <w:rPr>
          <w:rFonts w:eastAsia="Times New Roman" w:cstheme="minorHAnsi"/>
          <w:lang w:eastAsia="en-IN"/>
        </w:rPr>
        <w:t xml:space="preserve"> property prices and show the property prices in forms of a heat map to understand the distribution of property prices across the city</w:t>
      </w:r>
    </w:p>
    <w:p w:rsidR="00DC79D1" w:rsidRPr="00730BE9" w:rsidRDefault="00DC79D1" w:rsidP="00DC79D1">
      <w:pPr>
        <w:numPr>
          <w:ilvl w:val="0"/>
          <w:numId w:val="2"/>
        </w:numPr>
        <w:spacing w:after="0" w:line="360" w:lineRule="auto"/>
        <w:textAlignment w:val="baseline"/>
        <w:rPr>
          <w:rFonts w:eastAsia="Times New Roman" w:cstheme="minorHAnsi"/>
          <w:lang w:eastAsia="en-IN"/>
        </w:rPr>
      </w:pPr>
      <w:r w:rsidRPr="00730BE9">
        <w:rPr>
          <w:rFonts w:eastAsia="Times New Roman" w:cstheme="minorHAnsi"/>
          <w:lang w:eastAsia="en-IN"/>
        </w:rPr>
        <w:t>Cluster similar Neighbourhoods and analyse the types of Neighbourhoods in the city</w:t>
      </w:r>
    </w:p>
    <w:p w:rsidR="00DC79D1" w:rsidRPr="00730BE9" w:rsidRDefault="00DC79D1" w:rsidP="00DC79D1">
      <w:pPr>
        <w:spacing w:after="0" w:line="360" w:lineRule="auto"/>
        <w:rPr>
          <w:rFonts w:eastAsia="Times New Roman" w:cstheme="minorHAnsi"/>
          <w:lang w:eastAsia="en-IN"/>
        </w:rPr>
      </w:pPr>
      <w:r w:rsidRPr="00730BE9">
        <w:rPr>
          <w:rFonts w:eastAsia="Times New Roman" w:cstheme="minorHAnsi"/>
          <w:lang w:eastAsia="en-IN"/>
        </w:rPr>
        <w:t>Build a Recommender system to recommend Neighbourhoods to a new-comer in the city based on his/her requirements such as the type of residence, budget, and lifestyle preference</w:t>
      </w:r>
    </w:p>
    <w:p w:rsidR="00BE29DA" w:rsidRPr="00BE29DA" w:rsidRDefault="00BE29DA" w:rsidP="00744194">
      <w:pPr>
        <w:pStyle w:val="Heading2"/>
        <w:rPr>
          <w:rFonts w:eastAsia="Times New Roman"/>
          <w:lang w:eastAsia="en-IN"/>
        </w:rPr>
      </w:pPr>
      <w:r w:rsidRPr="00BE29DA">
        <w:rPr>
          <w:rFonts w:eastAsia="Times New Roman"/>
          <w:lang w:eastAsia="en-IN"/>
        </w:rPr>
        <w:t>A.2. Data Description</w:t>
      </w:r>
    </w:p>
    <w:p w:rsidR="00BE29DA" w:rsidRPr="00730BE9" w:rsidRDefault="00BE29DA" w:rsidP="00D839F8">
      <w:pPr>
        <w:rPr>
          <w:rFonts w:eastAsia="Times New Roman" w:cstheme="minorHAnsi"/>
          <w:lang w:eastAsia="en-IN"/>
        </w:rPr>
      </w:pPr>
      <w:r w:rsidRPr="00730BE9">
        <w:rPr>
          <w:rFonts w:eastAsia="Times New Roman" w:cstheme="minorHAnsi"/>
          <w:lang w:eastAsia="en-IN"/>
        </w:rPr>
        <w:t xml:space="preserve">To </w:t>
      </w:r>
      <w:r w:rsidR="006751F2" w:rsidRPr="00730BE9">
        <w:rPr>
          <w:rFonts w:eastAsia="Times New Roman" w:cstheme="minorHAnsi"/>
          <w:lang w:eastAsia="en-IN"/>
        </w:rPr>
        <w:t>build the system I have used the below data</w:t>
      </w:r>
      <w:r w:rsidRPr="00730BE9">
        <w:rPr>
          <w:rFonts w:eastAsia="Times New Roman" w:cstheme="minorHAnsi"/>
          <w:lang w:eastAsia="en-IN"/>
        </w:rPr>
        <w:t>:</w:t>
      </w:r>
    </w:p>
    <w:p w:rsidR="006751F2" w:rsidRPr="00730BE9" w:rsidRDefault="006751F2" w:rsidP="006751F2">
      <w:pPr>
        <w:pStyle w:val="ListParagraph"/>
        <w:numPr>
          <w:ilvl w:val="0"/>
          <w:numId w:val="1"/>
        </w:numPr>
        <w:rPr>
          <w:rFonts w:cstheme="minorHAnsi"/>
        </w:rPr>
      </w:pPr>
      <w:r w:rsidRPr="00730BE9">
        <w:rPr>
          <w:rFonts w:cstheme="minorHAnsi"/>
        </w:rPr>
        <w:t>Property rates are</w:t>
      </w:r>
      <w:r w:rsidR="002C3196" w:rsidRPr="00730BE9">
        <w:rPr>
          <w:rFonts w:cstheme="minorHAnsi"/>
        </w:rPr>
        <w:t xml:space="preserve"> sourced</w:t>
      </w:r>
      <w:r w:rsidRPr="00730BE9">
        <w:rPr>
          <w:rFonts w:cstheme="minorHAnsi"/>
        </w:rPr>
        <w:t xml:space="preserve"> from 99acres.com. 99Acres is an Indian real estate database website founded in 2005.</w:t>
      </w:r>
    </w:p>
    <w:p w:rsidR="003204FB" w:rsidRPr="00730BE9" w:rsidRDefault="003204FB" w:rsidP="006751F2">
      <w:pPr>
        <w:pStyle w:val="ListParagraph"/>
        <w:numPr>
          <w:ilvl w:val="0"/>
          <w:numId w:val="1"/>
        </w:numPr>
        <w:rPr>
          <w:rFonts w:cstheme="minorHAnsi"/>
        </w:rPr>
      </w:pPr>
      <w:proofErr w:type="spellStart"/>
      <w:r w:rsidRPr="00730BE9">
        <w:rPr>
          <w:rFonts w:cstheme="minorHAnsi"/>
          <w:i/>
        </w:rPr>
        <w:t>Nominatim</w:t>
      </w:r>
      <w:proofErr w:type="spellEnd"/>
      <w:r w:rsidRPr="00730BE9">
        <w:rPr>
          <w:rFonts w:cstheme="minorHAnsi"/>
          <w:i/>
        </w:rPr>
        <w:t> API</w:t>
      </w:r>
      <w:r w:rsidRPr="00730BE9">
        <w:rPr>
          <w:rFonts w:cstheme="minorHAnsi"/>
        </w:rPr>
        <w:t xml:space="preserve"> </w:t>
      </w:r>
      <w:r w:rsidR="002C3196" w:rsidRPr="00730BE9">
        <w:rPr>
          <w:rFonts w:cstheme="minorHAnsi"/>
        </w:rPr>
        <w:t xml:space="preserve">is used </w:t>
      </w:r>
      <w:r w:rsidRPr="00730BE9">
        <w:rPr>
          <w:rFonts w:cstheme="minorHAnsi"/>
        </w:rPr>
        <w:t>to get coordinates of neighbourhoods under analysis.</w:t>
      </w:r>
    </w:p>
    <w:p w:rsidR="005676D1" w:rsidRPr="00730BE9" w:rsidRDefault="003204FB" w:rsidP="003204FB">
      <w:pPr>
        <w:pStyle w:val="ListParagraph"/>
        <w:numPr>
          <w:ilvl w:val="0"/>
          <w:numId w:val="1"/>
        </w:numPr>
        <w:rPr>
          <w:rFonts w:cstheme="minorHAnsi"/>
        </w:rPr>
      </w:pPr>
      <w:proofErr w:type="spellStart"/>
      <w:r w:rsidRPr="00730BE9">
        <w:rPr>
          <w:rFonts w:cstheme="minorHAnsi"/>
          <w:i/>
        </w:rPr>
        <w:t>FourSquare</w:t>
      </w:r>
      <w:proofErr w:type="spellEnd"/>
      <w:r w:rsidRPr="00730BE9">
        <w:rPr>
          <w:rFonts w:cstheme="minorHAnsi"/>
          <w:i/>
        </w:rPr>
        <w:t xml:space="preserve"> API</w:t>
      </w:r>
      <w:r w:rsidRPr="00730BE9">
        <w:rPr>
          <w:rFonts w:cstheme="minorHAnsi"/>
        </w:rPr>
        <w:t xml:space="preserve"> </w:t>
      </w:r>
      <w:r w:rsidR="002C3196" w:rsidRPr="00730BE9">
        <w:rPr>
          <w:rFonts w:cstheme="minorHAnsi"/>
        </w:rPr>
        <w:t xml:space="preserve">is used </w:t>
      </w:r>
      <w:r w:rsidRPr="00730BE9">
        <w:rPr>
          <w:rFonts w:cstheme="minorHAnsi"/>
        </w:rPr>
        <w:t>to get the details and types of venues in the vicinity of a neighbourhood.</w:t>
      </w:r>
    </w:p>
    <w:p w:rsidR="00D839F8" w:rsidRDefault="00D839F8" w:rsidP="00D839F8">
      <w:pPr>
        <w:pStyle w:val="Heading1"/>
      </w:pPr>
      <w:r>
        <w:t>B. Methodology</w:t>
      </w:r>
    </w:p>
    <w:p w:rsidR="00D839F8" w:rsidRDefault="001A771B" w:rsidP="00D839F8">
      <w:r>
        <w:t xml:space="preserve">1. </w:t>
      </w:r>
      <w:r w:rsidR="00DC79D1">
        <w:t xml:space="preserve">Files are hosted on </w:t>
      </w:r>
      <w:proofErr w:type="spellStart"/>
      <w:r w:rsidR="00D839F8">
        <w:t>Github</w:t>
      </w:r>
      <w:proofErr w:type="spellEnd"/>
      <w:r w:rsidR="002C3196">
        <w:t xml:space="preserve"> </w:t>
      </w:r>
      <w:r w:rsidR="00DC79D1">
        <w:t>at following repository:</w:t>
      </w:r>
    </w:p>
    <w:p w:rsidR="00DC79D1" w:rsidRPr="00D839F8" w:rsidRDefault="00DC79D1" w:rsidP="00D839F8">
      <w:pPr>
        <w:rPr>
          <w:i/>
          <w:iCs/>
          <w:color w:val="595959" w:themeColor="text1" w:themeTint="A6"/>
        </w:rPr>
      </w:pPr>
      <w:hyperlink r:id="rId9" w:history="1">
        <w:r w:rsidRPr="00F91651">
          <w:rPr>
            <w:rStyle w:val="Hyperlink"/>
          </w:rPr>
          <w:t>https://github.com/girishtere/Applied-Data-Science-Capstone</w:t>
        </w:r>
      </w:hyperlink>
    </w:p>
    <w:p w:rsidR="0029471E" w:rsidRDefault="00730BE9" w:rsidP="00D839F8">
      <w:pPr>
        <w:pStyle w:val="NoSpacing"/>
      </w:pPr>
      <w:r>
        <w:t>We s</w:t>
      </w:r>
      <w:r w:rsidR="00D839F8">
        <w:t xml:space="preserve">tarted with scrapping the property price data available on 99acres.com. The data was wrangled to get it set up in a desired format and get the </w:t>
      </w:r>
      <w:r w:rsidR="00D839F8" w:rsidRPr="001A771B">
        <w:rPr>
          <w:i/>
        </w:rPr>
        <w:t xml:space="preserve">Locality names, </w:t>
      </w:r>
      <w:r w:rsidR="00531564" w:rsidRPr="001A771B">
        <w:rPr>
          <w:i/>
        </w:rPr>
        <w:t xml:space="preserve">the average property price per </w:t>
      </w:r>
      <w:proofErr w:type="spellStart"/>
      <w:proofErr w:type="gramStart"/>
      <w:r w:rsidR="00531564" w:rsidRPr="001A771B">
        <w:rPr>
          <w:i/>
        </w:rPr>
        <w:t>sq.ft</w:t>
      </w:r>
      <w:proofErr w:type="spellEnd"/>
      <w:r>
        <w:rPr>
          <w:i/>
        </w:rPr>
        <w:t>.</w:t>
      </w:r>
      <w:r w:rsidR="00531564" w:rsidRPr="001A771B">
        <w:rPr>
          <w:i/>
        </w:rPr>
        <w:t>,</w:t>
      </w:r>
      <w:proofErr w:type="gramEnd"/>
      <w:r w:rsidR="00531564" w:rsidRPr="001A771B">
        <w:rPr>
          <w:i/>
        </w:rPr>
        <w:t xml:space="preserve"> and the rent </w:t>
      </w:r>
      <w:r>
        <w:rPr>
          <w:i/>
        </w:rPr>
        <w:t xml:space="preserve">for </w:t>
      </w:r>
      <w:r w:rsidR="00531564" w:rsidRPr="001A771B">
        <w:rPr>
          <w:i/>
        </w:rPr>
        <w:t xml:space="preserve"> 1</w:t>
      </w:r>
      <w:r>
        <w:rPr>
          <w:i/>
        </w:rPr>
        <w:t xml:space="preserve"> </w:t>
      </w:r>
      <w:r w:rsidR="00531564" w:rsidRPr="001A771B">
        <w:rPr>
          <w:i/>
        </w:rPr>
        <w:t>Room, 2 Room</w:t>
      </w:r>
      <w:r>
        <w:rPr>
          <w:i/>
        </w:rPr>
        <w:t>s</w:t>
      </w:r>
      <w:r w:rsidR="00531564" w:rsidRPr="001A771B">
        <w:rPr>
          <w:i/>
        </w:rPr>
        <w:t xml:space="preserve"> and 3 Rooms</w:t>
      </w:r>
      <w:r w:rsidR="00531564">
        <w:t xml:space="preserve"> in the locality res</w:t>
      </w:r>
      <w:r w:rsidR="0029471E">
        <w:t xml:space="preserve">pectively.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C3196" w:rsidTr="002C3196">
        <w:trPr>
          <w:jc w:val="center"/>
        </w:trPr>
        <w:tc>
          <w:tcPr>
            <w:tcW w:w="9016" w:type="dxa"/>
          </w:tcPr>
          <w:p w:rsidR="002C3196" w:rsidRDefault="002C3196" w:rsidP="002C3196">
            <w:pPr>
              <w:pStyle w:val="NoSpacing"/>
              <w:jc w:val="center"/>
            </w:pPr>
            <w:r>
              <w:rPr>
                <w:noProof/>
                <w:lang w:eastAsia="en-IN"/>
              </w:rPr>
              <w:drawing>
                <wp:anchor distT="0" distB="0" distL="114300" distR="114300" simplePos="0" relativeHeight="251661312" behindDoc="0" locked="0" layoutInCell="1" allowOverlap="1" wp14:anchorId="6EA3A6D6" wp14:editId="174452AF">
                  <wp:simplePos x="0" y="0"/>
                  <wp:positionH relativeFrom="margin">
                    <wp:posOffset>1270</wp:posOffset>
                  </wp:positionH>
                  <wp:positionV relativeFrom="margin">
                    <wp:posOffset>0</wp:posOffset>
                  </wp:positionV>
                  <wp:extent cx="3697200" cy="2285357"/>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97200" cy="2285357"/>
                          </a:xfrm>
                          <a:prstGeom prst="rect">
                            <a:avLst/>
                          </a:prstGeom>
                        </pic:spPr>
                      </pic:pic>
                    </a:graphicData>
                  </a:graphic>
                  <wp14:sizeRelH relativeFrom="margin">
                    <wp14:pctWidth>0</wp14:pctWidth>
                  </wp14:sizeRelH>
                  <wp14:sizeRelV relativeFrom="margin">
                    <wp14:pctHeight>0</wp14:pctHeight>
                  </wp14:sizeRelV>
                </wp:anchor>
              </w:drawing>
            </w:r>
          </w:p>
        </w:tc>
      </w:tr>
    </w:tbl>
    <w:p w:rsidR="001A771B" w:rsidRDefault="001A771B" w:rsidP="00D839F8">
      <w:pPr>
        <w:pStyle w:val="NoSpacing"/>
      </w:pPr>
    </w:p>
    <w:p w:rsidR="002C3196" w:rsidRDefault="002C3196" w:rsidP="00D839F8">
      <w:pPr>
        <w:pStyle w:val="NoSpacing"/>
      </w:pPr>
    </w:p>
    <w:p w:rsidR="00531564" w:rsidRDefault="0029471E" w:rsidP="00D839F8">
      <w:pPr>
        <w:pStyle w:val="NoSpacing"/>
      </w:pPr>
      <w:r>
        <w:t xml:space="preserve">Source:  </w:t>
      </w:r>
      <w:hyperlink r:id="rId11" w:history="1">
        <w:r w:rsidR="001A771B" w:rsidRPr="00AF1F60">
          <w:rPr>
            <w:rStyle w:val="Hyperlink"/>
          </w:rPr>
          <w:t>https://www.99acres.com/property-rates-and-price-trends-in-mumbai</w:t>
        </w:r>
      </w:hyperlink>
    </w:p>
    <w:p w:rsidR="002C3196" w:rsidRDefault="002C3196" w:rsidP="00D839F8">
      <w:pPr>
        <w:pStyle w:val="NoSpacing"/>
      </w:pPr>
    </w:p>
    <w:p w:rsidR="001A771B" w:rsidRDefault="001A771B" w:rsidP="00D839F8">
      <w:pPr>
        <w:pStyle w:val="NoSpacing"/>
      </w:pPr>
    </w:p>
    <w:p w:rsidR="001A771B" w:rsidRDefault="001A771B" w:rsidP="00D839F8">
      <w:pPr>
        <w:pStyle w:val="NoSpacing"/>
      </w:pPr>
      <w:r>
        <w:t xml:space="preserve">2. The geographical coordinates were fetched using </w:t>
      </w:r>
      <w:proofErr w:type="spellStart"/>
      <w:r w:rsidRPr="001A771B">
        <w:rPr>
          <w:b/>
        </w:rPr>
        <w:t>Nominatim</w:t>
      </w:r>
      <w:proofErr w:type="spellEnd"/>
      <w:r w:rsidRPr="001A771B">
        <w:rPr>
          <w:b/>
        </w:rPr>
        <w:t xml:space="preserve"> open street API</w:t>
      </w:r>
      <w:r>
        <w:t xml:space="preserve">. Coordinates for all the localities could not be fetched. So I plotted the fetched co-ordinates using </w:t>
      </w:r>
      <w:r>
        <w:rPr>
          <w:b/>
        </w:rPr>
        <w:t xml:space="preserve">Folium </w:t>
      </w:r>
      <w:r>
        <w:t>library and found that without the missing co-ordinates, there is still a good distribution of the localities could be gathered.</w:t>
      </w:r>
    </w:p>
    <w:p w:rsidR="003B52DE" w:rsidRDefault="003B52DE" w:rsidP="00D839F8">
      <w:pPr>
        <w:pStyle w:val="NoSpacing"/>
      </w:pPr>
    </w:p>
    <w:tbl>
      <w:tblPr>
        <w:tblStyle w:val="PlainTable3"/>
        <w:tblW w:w="0" w:type="auto"/>
        <w:jc w:val="center"/>
        <w:tblLook w:val="04A0" w:firstRow="1" w:lastRow="0" w:firstColumn="1" w:lastColumn="0" w:noHBand="0" w:noVBand="1"/>
      </w:tblPr>
      <w:tblGrid>
        <w:gridCol w:w="4596"/>
        <w:gridCol w:w="4606"/>
      </w:tblGrid>
      <w:tr w:rsidR="002E0DE1" w:rsidTr="002C319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508" w:type="dxa"/>
          </w:tcPr>
          <w:p w:rsidR="002E0DE1" w:rsidRDefault="002C3196" w:rsidP="002C3196">
            <w:pPr>
              <w:pStyle w:val="Heading3"/>
              <w:jc w:val="center"/>
              <w:outlineLvl w:val="2"/>
            </w:pPr>
            <w:r>
              <w:t>Latitudes and Longitudes</w:t>
            </w:r>
          </w:p>
        </w:tc>
        <w:tc>
          <w:tcPr>
            <w:tcW w:w="4508" w:type="dxa"/>
          </w:tcPr>
          <w:p w:rsidR="002E0DE1" w:rsidRDefault="002C3196" w:rsidP="002C3196">
            <w:pPr>
              <w:pStyle w:val="Heading3"/>
              <w:jc w:val="center"/>
              <w:outlineLvl w:val="2"/>
              <w:cnfStyle w:val="100000000000" w:firstRow="1" w:lastRow="0" w:firstColumn="0" w:lastColumn="0" w:oddVBand="0" w:evenVBand="0" w:oddHBand="0" w:evenHBand="0" w:firstRowFirstColumn="0" w:firstRowLastColumn="0" w:lastRowFirstColumn="0" w:lastRowLastColumn="0"/>
            </w:pPr>
            <w:r>
              <w:t>Distribution of Sample Data</w:t>
            </w:r>
          </w:p>
        </w:tc>
      </w:tr>
      <w:tr w:rsidR="002E0DE1" w:rsidTr="002C31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2E0DE1" w:rsidRDefault="002E0DE1" w:rsidP="002C3196">
            <w:pPr>
              <w:pStyle w:val="NoSpacing"/>
              <w:jc w:val="center"/>
            </w:pPr>
            <w:r>
              <w:rPr>
                <w:noProof/>
                <w:lang w:eastAsia="en-IN"/>
              </w:rPr>
              <w:drawing>
                <wp:inline distT="0" distB="0" distL="0" distR="0" wp14:anchorId="2A56D8E9" wp14:editId="60CC3118">
                  <wp:extent cx="2781300" cy="2847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2847975"/>
                          </a:xfrm>
                          <a:prstGeom prst="rect">
                            <a:avLst/>
                          </a:prstGeom>
                        </pic:spPr>
                      </pic:pic>
                    </a:graphicData>
                  </a:graphic>
                </wp:inline>
              </w:drawing>
            </w:r>
          </w:p>
        </w:tc>
        <w:tc>
          <w:tcPr>
            <w:tcW w:w="4508" w:type="dxa"/>
          </w:tcPr>
          <w:p w:rsidR="002E0DE1" w:rsidRDefault="002E0DE1" w:rsidP="00D839F8">
            <w:pPr>
              <w:pStyle w:val="NoSpacing"/>
              <w:cnfStyle w:val="000000100000" w:firstRow="0" w:lastRow="0" w:firstColumn="0" w:lastColumn="0" w:oddVBand="0" w:evenVBand="0" w:oddHBand="1" w:evenHBand="0" w:firstRowFirstColumn="0" w:firstRowLastColumn="0" w:lastRowFirstColumn="0" w:lastRowLastColumn="0"/>
            </w:pPr>
            <w:r>
              <w:rPr>
                <w:noProof/>
                <w:lang w:eastAsia="en-IN"/>
              </w:rPr>
              <w:drawing>
                <wp:inline distT="0" distB="0" distL="0" distR="0" wp14:anchorId="7E4FAB33" wp14:editId="5167B3D8">
                  <wp:extent cx="2788008"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93625" cy="3178215"/>
                          </a:xfrm>
                          <a:prstGeom prst="rect">
                            <a:avLst/>
                          </a:prstGeom>
                        </pic:spPr>
                      </pic:pic>
                    </a:graphicData>
                  </a:graphic>
                </wp:inline>
              </w:drawing>
            </w:r>
          </w:p>
        </w:tc>
      </w:tr>
    </w:tbl>
    <w:p w:rsidR="003B52DE" w:rsidRDefault="003B52DE" w:rsidP="00D839F8">
      <w:pPr>
        <w:pStyle w:val="NoSpacing"/>
      </w:pPr>
    </w:p>
    <w:p w:rsidR="003B52DE" w:rsidRDefault="003B52DE" w:rsidP="00D839F8">
      <w:pPr>
        <w:pStyle w:val="NoSpacing"/>
      </w:pPr>
    </w:p>
    <w:p w:rsidR="001A771B" w:rsidRDefault="001A771B" w:rsidP="00D839F8">
      <w:pPr>
        <w:pStyle w:val="NoSpacing"/>
        <w:rPr>
          <w:noProof/>
        </w:rPr>
      </w:pPr>
    </w:p>
    <w:p w:rsidR="001A771B" w:rsidRDefault="001A771B" w:rsidP="001A771B">
      <w:pPr>
        <w:pStyle w:val="NoSpacing"/>
        <w:jc w:val="center"/>
      </w:pPr>
    </w:p>
    <w:p w:rsidR="001A771B" w:rsidRDefault="001A771B" w:rsidP="00D839F8">
      <w:pPr>
        <w:pStyle w:val="NoSpacing"/>
      </w:pPr>
    </w:p>
    <w:p w:rsidR="001A771B" w:rsidRDefault="001A771B" w:rsidP="00D839F8">
      <w:pPr>
        <w:pStyle w:val="NoSpacing"/>
      </w:pPr>
    </w:p>
    <w:p w:rsidR="001A771B" w:rsidRDefault="001A771B" w:rsidP="00D839F8">
      <w:pPr>
        <w:pStyle w:val="NoSpacing"/>
      </w:pPr>
      <w:r>
        <w:t xml:space="preserve">3.  Plotting the </w:t>
      </w:r>
      <w:r w:rsidR="00BE28E6">
        <w:t xml:space="preserve">property </w:t>
      </w:r>
      <w:r>
        <w:t xml:space="preserve">prices </w:t>
      </w:r>
      <w:r w:rsidR="00BE28E6">
        <w:t xml:space="preserve">per square feet </w:t>
      </w:r>
      <w:r>
        <w:t xml:space="preserve">on a distribution curve, </w:t>
      </w:r>
      <w:r w:rsidR="00BE28E6">
        <w:t>we can see that there is a positive skew in the data</w:t>
      </w:r>
      <w:r w:rsidR="002C3196">
        <w:t>. Which indicates some areas of the cities are insanely overpriced as compared to the</w:t>
      </w:r>
      <w:r w:rsidR="00415184">
        <w:t xml:space="preserve"> median price.</w:t>
      </w:r>
    </w:p>
    <w:tbl>
      <w:tblPr>
        <w:tblStyle w:val="PlainTable4"/>
        <w:tblW w:w="0" w:type="auto"/>
        <w:jc w:val="center"/>
        <w:tblLook w:val="04A0" w:firstRow="1" w:lastRow="0" w:firstColumn="1" w:lastColumn="0" w:noHBand="0" w:noVBand="1"/>
      </w:tblPr>
      <w:tblGrid>
        <w:gridCol w:w="9016"/>
      </w:tblGrid>
      <w:tr w:rsidR="002C3196" w:rsidTr="002C31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2C3196" w:rsidRDefault="002C3196" w:rsidP="002C3196">
            <w:pPr>
              <w:pStyle w:val="Heading3"/>
              <w:jc w:val="center"/>
              <w:outlineLvl w:val="2"/>
            </w:pPr>
            <w:r>
              <w:rPr>
                <w:noProof/>
                <w:lang w:eastAsia="en-IN"/>
              </w:rPr>
              <w:drawing>
                <wp:anchor distT="0" distB="0" distL="114300" distR="114300" simplePos="0" relativeHeight="251663360" behindDoc="0" locked="0" layoutInCell="1" allowOverlap="1" wp14:anchorId="3EE8B0FD" wp14:editId="7FDABE29">
                  <wp:simplePos x="0" y="0"/>
                  <wp:positionH relativeFrom="column">
                    <wp:posOffset>-179705</wp:posOffset>
                  </wp:positionH>
                  <wp:positionV relativeFrom="paragraph">
                    <wp:posOffset>0</wp:posOffset>
                  </wp:positionV>
                  <wp:extent cx="4114800" cy="26955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14800" cy="2695575"/>
                          </a:xfrm>
                          <a:prstGeom prst="rect">
                            <a:avLst/>
                          </a:prstGeom>
                        </pic:spPr>
                      </pic:pic>
                    </a:graphicData>
                  </a:graphic>
                </wp:anchor>
              </w:drawing>
            </w:r>
          </w:p>
        </w:tc>
      </w:tr>
    </w:tbl>
    <w:p w:rsidR="001A771B" w:rsidRDefault="001A771B" w:rsidP="00D839F8">
      <w:pPr>
        <w:pStyle w:val="NoSpacing"/>
      </w:pPr>
    </w:p>
    <w:p w:rsidR="001A771B" w:rsidRPr="00D60159" w:rsidRDefault="00BE28E6" w:rsidP="00D839F8">
      <w:pPr>
        <w:pStyle w:val="NoSpacing"/>
        <w:rPr>
          <w:i/>
        </w:rPr>
      </w:pPr>
      <w:r>
        <w:t xml:space="preserve">4. </w:t>
      </w:r>
      <w:r w:rsidRPr="00D60159">
        <w:rPr>
          <w:b/>
          <w:i/>
        </w:rPr>
        <w:t>A heatmap</w:t>
      </w:r>
      <w:r>
        <w:t xml:space="preserve"> </w:t>
      </w:r>
      <w:r w:rsidR="00FA0ACD">
        <w:t>plotted on the map based on prices shows that the extreme high property prices are concentrated on certain neighbourhoods.</w:t>
      </w:r>
      <w:r w:rsidR="00DA5C48">
        <w:t xml:space="preserve"> </w:t>
      </w:r>
      <w:r w:rsidR="00111119">
        <w:t xml:space="preserve">To find the reason of such skewed price distribution, we can cluster the locations according to the available venues in a </w:t>
      </w:r>
      <w:r w:rsidR="008B212A" w:rsidRPr="008B212A">
        <w:rPr>
          <w:i/>
        </w:rPr>
        <w:t>3</w:t>
      </w:r>
      <w:r w:rsidR="00111119" w:rsidRPr="008B212A">
        <w:rPr>
          <w:i/>
        </w:rPr>
        <w:t xml:space="preserve"> km radius</w:t>
      </w:r>
      <w:r w:rsidR="00111119">
        <w:t xml:space="preserve"> of the neighbourhood. Using </w:t>
      </w:r>
      <w:proofErr w:type="spellStart"/>
      <w:r w:rsidR="00111119" w:rsidRPr="00111119">
        <w:rPr>
          <w:b/>
        </w:rPr>
        <w:t>FourSquare</w:t>
      </w:r>
      <w:proofErr w:type="spellEnd"/>
      <w:r w:rsidR="00111119" w:rsidRPr="00111119">
        <w:rPr>
          <w:b/>
        </w:rPr>
        <w:t xml:space="preserve"> API</w:t>
      </w:r>
      <w:r w:rsidR="00111119">
        <w:t xml:space="preserve">, we can receive the venues and the types of venues nearby a neighbourhood. </w:t>
      </w:r>
      <w:r w:rsidR="00DA5C48">
        <w:t xml:space="preserve">Comparing the heatmaps of prices and heatmap of number of nearby venues, we find a striking similarity. </w:t>
      </w:r>
      <w:r w:rsidR="00DA5C48" w:rsidRPr="00D60159">
        <w:rPr>
          <w:i/>
        </w:rPr>
        <w:t>Thus</w:t>
      </w:r>
      <w:r w:rsidR="00415184">
        <w:rPr>
          <w:i/>
        </w:rPr>
        <w:t>,</w:t>
      </w:r>
      <w:r w:rsidR="00DA5C48" w:rsidRPr="00D60159">
        <w:rPr>
          <w:i/>
        </w:rPr>
        <w:t xml:space="preserve"> the number of venues and their types can be good parameters to cluster the </w:t>
      </w:r>
      <w:r w:rsidR="00D60159" w:rsidRPr="00D60159">
        <w:rPr>
          <w:i/>
        </w:rPr>
        <w:t>neighbourhoods</w:t>
      </w:r>
      <w:r w:rsidR="00DA5C48" w:rsidRPr="00D60159">
        <w:rPr>
          <w:i/>
        </w:rPr>
        <w:t xml:space="preserve"> and study the cluster types</w:t>
      </w:r>
      <w:r w:rsidR="00D60159">
        <w:rPr>
          <w:i/>
        </w:rPr>
        <w:t>.</w:t>
      </w:r>
    </w:p>
    <w:p w:rsidR="00DA5C48" w:rsidRDefault="00DA5C48" w:rsidP="00D839F8">
      <w:pPr>
        <w:pStyle w:val="No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5C48" w:rsidTr="00415184">
        <w:trPr>
          <w:jc w:val="center"/>
        </w:trPr>
        <w:tc>
          <w:tcPr>
            <w:tcW w:w="4508" w:type="dxa"/>
          </w:tcPr>
          <w:p w:rsidR="00DA5C48" w:rsidRDefault="00DA5C48" w:rsidP="00DA5C48">
            <w:pPr>
              <w:pStyle w:val="NoSpacing"/>
              <w:jc w:val="center"/>
            </w:pPr>
            <w:r w:rsidRPr="00DA5C4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 Price</w:t>
            </w:r>
            <w:r w:rsidR="004151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4508" w:type="dxa"/>
          </w:tcPr>
          <w:p w:rsidR="00DA5C48" w:rsidRDefault="00DA5C48" w:rsidP="00DA5C48">
            <w:pPr>
              <w:pStyle w:val="NoSpacing"/>
              <w:jc w:val="center"/>
            </w:pPr>
            <w:r w:rsidRPr="00DA5C4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Venues </w:t>
            </w:r>
            <w:r w:rsidR="004151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Vicinity</w:t>
            </w:r>
          </w:p>
        </w:tc>
      </w:tr>
      <w:tr w:rsidR="00DA5C48" w:rsidTr="00415184">
        <w:trPr>
          <w:jc w:val="center"/>
        </w:trPr>
        <w:tc>
          <w:tcPr>
            <w:tcW w:w="4508" w:type="dxa"/>
          </w:tcPr>
          <w:p w:rsidR="00DA5C48" w:rsidRDefault="00DA5C48" w:rsidP="00D839F8">
            <w:pPr>
              <w:pStyle w:val="NoSpacing"/>
            </w:pPr>
            <w:r>
              <w:rPr>
                <w:noProof/>
                <w:lang w:eastAsia="en-IN"/>
              </w:rPr>
              <w:drawing>
                <wp:inline distT="0" distB="0" distL="0" distR="0" wp14:anchorId="42F57555" wp14:editId="5DA31791">
                  <wp:extent cx="2543175" cy="32087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250" cy="3217657"/>
                          </a:xfrm>
                          <a:prstGeom prst="rect">
                            <a:avLst/>
                          </a:prstGeom>
                        </pic:spPr>
                      </pic:pic>
                    </a:graphicData>
                  </a:graphic>
                </wp:inline>
              </w:drawing>
            </w:r>
          </w:p>
        </w:tc>
        <w:tc>
          <w:tcPr>
            <w:tcW w:w="4508" w:type="dxa"/>
          </w:tcPr>
          <w:p w:rsidR="00DA5C48" w:rsidRDefault="00DA5C48" w:rsidP="00D839F8">
            <w:pPr>
              <w:pStyle w:val="NoSpacing"/>
            </w:pPr>
            <w:r>
              <w:rPr>
                <w:noProof/>
                <w:lang w:eastAsia="en-IN"/>
              </w:rPr>
              <w:drawing>
                <wp:inline distT="0" distB="0" distL="0" distR="0" wp14:anchorId="0A980FD3" wp14:editId="5F10C817">
                  <wp:extent cx="2705446"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9292" cy="3225076"/>
                          </a:xfrm>
                          <a:prstGeom prst="rect">
                            <a:avLst/>
                          </a:prstGeom>
                        </pic:spPr>
                      </pic:pic>
                    </a:graphicData>
                  </a:graphic>
                </wp:inline>
              </w:drawing>
            </w:r>
          </w:p>
        </w:tc>
      </w:tr>
    </w:tbl>
    <w:p w:rsidR="00DA5C48" w:rsidRDefault="00DA5C48" w:rsidP="00D839F8">
      <w:pPr>
        <w:pStyle w:val="NoSpacing"/>
      </w:pPr>
    </w:p>
    <w:p w:rsidR="00415184" w:rsidRDefault="00D60159" w:rsidP="00D839F8">
      <w:pPr>
        <w:pStyle w:val="NoSpacing"/>
      </w:pPr>
      <w:r>
        <w:t xml:space="preserve">5. The total types of venues received from the Four-Square API </w:t>
      </w:r>
      <w:r w:rsidR="00415184">
        <w:t>was</w:t>
      </w:r>
      <w:r>
        <w:t xml:space="preserve"> 236. These types are often overlapping </w:t>
      </w:r>
      <w:r w:rsidR="00D17A4E">
        <w:t xml:space="preserve">and similar in terms of their ability to contribute to clustering of Neighbourhoods. It made more sense to converge the types of venues by grouping them. </w:t>
      </w:r>
    </w:p>
    <w:p w:rsidR="004F0A61" w:rsidRPr="00415184" w:rsidRDefault="00D17A4E" w:rsidP="00D839F8">
      <w:pPr>
        <w:pStyle w:val="NoSpacing"/>
        <w:rPr>
          <w:i/>
        </w:rPr>
      </w:pPr>
      <w:r w:rsidRPr="008B212A">
        <w:rPr>
          <w:i/>
        </w:rPr>
        <w:t>The following</w:t>
      </w:r>
      <w:r w:rsidR="004F0A61" w:rsidRPr="008B212A">
        <w:rPr>
          <w:i/>
        </w:rPr>
        <w:t xml:space="preserve"> 14 venue</w:t>
      </w:r>
      <w:r w:rsidRPr="008B212A">
        <w:rPr>
          <w:i/>
        </w:rPr>
        <w:t xml:space="preserve"> types were identified to map each of the 236 venue types.</w:t>
      </w:r>
    </w:p>
    <w:p w:rsidR="00D17A4E" w:rsidRDefault="00D17A4E" w:rsidP="00D839F8">
      <w:pPr>
        <w:pStyle w:val="NoSpacing"/>
      </w:pPr>
    </w:p>
    <w:tbl>
      <w:tblPr>
        <w:tblStyle w:val="GridTable6ColorfulAccent3"/>
        <w:tblW w:w="6516" w:type="dxa"/>
        <w:jc w:val="center"/>
        <w:tblLook w:val="0400" w:firstRow="0" w:lastRow="0" w:firstColumn="0" w:lastColumn="0" w:noHBand="0" w:noVBand="1"/>
      </w:tblPr>
      <w:tblGrid>
        <w:gridCol w:w="701"/>
        <w:gridCol w:w="2618"/>
        <w:gridCol w:w="787"/>
        <w:gridCol w:w="2410"/>
      </w:tblGrid>
      <w:tr w:rsidR="004F0A61" w:rsidTr="008B212A">
        <w:trPr>
          <w:cnfStyle w:val="000000100000" w:firstRow="0" w:lastRow="0" w:firstColumn="0" w:lastColumn="0" w:oddVBand="0" w:evenVBand="0" w:oddHBand="1" w:evenHBand="0" w:firstRowFirstColumn="0" w:firstRowLastColumn="0" w:lastRowFirstColumn="0" w:lastRowLastColumn="0"/>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regular_restaurants</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8</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sports_fitness</w:t>
            </w:r>
          </w:p>
        </w:tc>
      </w:tr>
      <w:tr w:rsidR="004F0A61" w:rsidTr="008B212A">
        <w:trPr>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2</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nature_view</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9</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café_fastfoods</w:t>
            </w:r>
          </w:p>
        </w:tc>
      </w:tr>
      <w:tr w:rsidR="004F0A61" w:rsidTr="008B212A">
        <w:trPr>
          <w:cnfStyle w:val="000000100000" w:firstRow="0" w:lastRow="0" w:firstColumn="0" w:lastColumn="0" w:oddVBand="0" w:evenVBand="0" w:oddHBand="1" w:evenHBand="0" w:firstRowFirstColumn="0" w:firstRowLastColumn="0" w:lastRowFirstColumn="0" w:lastRowLastColumn="0"/>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3</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tourist_interest</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10</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cuisine_restaurants</w:t>
            </w:r>
          </w:p>
        </w:tc>
      </w:tr>
      <w:tr w:rsidR="004F0A61" w:rsidTr="008B212A">
        <w:trPr>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4</w:t>
            </w:r>
          </w:p>
        </w:tc>
        <w:tc>
          <w:tcPr>
            <w:tcW w:w="2618" w:type="dxa"/>
          </w:tcPr>
          <w:p w:rsidR="004F0A61" w:rsidRPr="004F0A61" w:rsidRDefault="00DC79D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S</w:t>
            </w:r>
            <w:r w:rsidR="004F0A61" w:rsidRPr="004F0A61">
              <w:rPr>
                <w:rFonts w:ascii="Calibri" w:eastAsia="Times New Roman" w:hAnsi="Calibri" w:cs="Times New Roman"/>
                <w:color w:val="000000"/>
                <w:sz w:val="22"/>
                <w:szCs w:val="22"/>
                <w:lang w:eastAsia="en-IN"/>
              </w:rPr>
              <w:t>hopping</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11</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arts_culture_recreation</w:t>
            </w:r>
          </w:p>
        </w:tc>
      </w:tr>
      <w:tr w:rsidR="004F0A61" w:rsidTr="008B212A">
        <w:trPr>
          <w:cnfStyle w:val="000000100000" w:firstRow="0" w:lastRow="0" w:firstColumn="0" w:lastColumn="0" w:oddVBand="0" w:evenVBand="0" w:oddHBand="1" w:evenHBand="0" w:firstRowFirstColumn="0" w:firstRowLastColumn="0" w:lastRowFirstColumn="0" w:lastRowLastColumn="0"/>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5</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transport_vicinity</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12</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bars_nightlife</w:t>
            </w:r>
          </w:p>
        </w:tc>
      </w:tr>
      <w:tr w:rsidR="004F0A61" w:rsidTr="008B212A">
        <w:trPr>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6</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business_hub</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13</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kids_family_residential</w:t>
            </w:r>
          </w:p>
        </w:tc>
      </w:tr>
      <w:tr w:rsidR="004F0A61" w:rsidTr="008B212A">
        <w:trPr>
          <w:cnfStyle w:val="000000100000" w:firstRow="0" w:lastRow="0" w:firstColumn="0" w:lastColumn="0" w:oddVBand="0" w:evenVBand="0" w:oddHBand="1" w:evenHBand="0" w:firstRowFirstColumn="0" w:firstRowLastColumn="0" w:lastRowFirstColumn="0" w:lastRowLastColumn="0"/>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7</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stores_daily_conveniences</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14</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education_colleges</w:t>
            </w:r>
          </w:p>
        </w:tc>
      </w:tr>
    </w:tbl>
    <w:p w:rsidR="004F0A61" w:rsidRDefault="004F0A61" w:rsidP="00D839F8">
      <w:pPr>
        <w:pStyle w:val="NoSpacing"/>
      </w:pPr>
    </w:p>
    <w:p w:rsidR="004F0A61" w:rsidRDefault="00AC463F" w:rsidP="00D839F8">
      <w:pPr>
        <w:pStyle w:val="NoSpacing"/>
      </w:pPr>
      <w:r>
        <w:t xml:space="preserve">For Example, the following Venue </w:t>
      </w:r>
      <w:r w:rsidR="00415184">
        <w:t>Categories</w:t>
      </w:r>
      <w:r>
        <w:t xml:space="preserve"> were mapped against sports_fitness.</w:t>
      </w:r>
    </w:p>
    <w:p w:rsidR="00AC463F" w:rsidRDefault="00AC463F" w:rsidP="00D839F8">
      <w:pPr>
        <w:pStyle w:val="NoSpacing"/>
      </w:pPr>
    </w:p>
    <w:tbl>
      <w:tblPr>
        <w:tblStyle w:val="GridTable6ColorfulAccent3"/>
        <w:tblW w:w="4248" w:type="dxa"/>
        <w:jc w:val="center"/>
        <w:tblLook w:val="04A0" w:firstRow="1" w:lastRow="0" w:firstColumn="1" w:lastColumn="0" w:noHBand="0" w:noVBand="1"/>
      </w:tblPr>
      <w:tblGrid>
        <w:gridCol w:w="2263"/>
        <w:gridCol w:w="1985"/>
      </w:tblGrid>
      <w:tr w:rsidR="00AC463F" w:rsidRPr="00AC463F" w:rsidTr="008B212A">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8B212A" w:rsidRDefault="00AC463F" w:rsidP="00AC463F">
            <w:pPr>
              <w:rPr>
                <w:rFonts w:asciiTheme="majorHAnsi" w:eastAsia="Times New Roman" w:hAnsiTheme="majorHAnsi" w:cs="Times New Roman"/>
                <w:b w:val="0"/>
                <w:bCs w:val="0"/>
                <w:color w:val="auto"/>
                <w:sz w:val="16"/>
                <w:szCs w:val="16"/>
                <w:lang w:eastAsia="en-IN"/>
              </w:rPr>
            </w:pPr>
            <w:r w:rsidRPr="008B212A">
              <w:rPr>
                <w:rFonts w:asciiTheme="majorHAnsi" w:eastAsia="Times New Roman" w:hAnsiTheme="majorHAnsi" w:cs="Times New Roman"/>
                <w:color w:val="auto"/>
                <w:sz w:val="16"/>
                <w:szCs w:val="16"/>
                <w:lang w:eastAsia="en-IN"/>
              </w:rPr>
              <w:t>Venue Category</w:t>
            </w:r>
          </w:p>
        </w:tc>
        <w:tc>
          <w:tcPr>
            <w:tcW w:w="1985" w:type="dxa"/>
            <w:noWrap/>
            <w:hideMark/>
          </w:tcPr>
          <w:p w:rsidR="00AC463F" w:rsidRPr="008B212A" w:rsidRDefault="00AC463F" w:rsidP="00AC463F">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auto"/>
                <w:sz w:val="16"/>
                <w:szCs w:val="16"/>
                <w:lang w:eastAsia="en-IN"/>
              </w:rPr>
            </w:pPr>
            <w:r w:rsidRPr="008B212A">
              <w:rPr>
                <w:rFonts w:asciiTheme="majorHAnsi" w:eastAsia="Times New Roman" w:hAnsiTheme="majorHAnsi" w:cs="Times New Roman"/>
                <w:color w:val="auto"/>
                <w:sz w:val="16"/>
                <w:szCs w:val="16"/>
                <w:lang w:eastAsia="en-IN"/>
              </w:rPr>
              <w:t xml:space="preserve">Venue </w:t>
            </w:r>
            <w:r w:rsidR="00415184">
              <w:rPr>
                <w:rFonts w:asciiTheme="majorHAnsi" w:eastAsia="Times New Roman" w:hAnsiTheme="majorHAnsi" w:cs="Times New Roman"/>
                <w:color w:val="auto"/>
                <w:sz w:val="16"/>
                <w:szCs w:val="16"/>
                <w:lang w:eastAsia="en-IN"/>
              </w:rPr>
              <w:t>Type</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Stadium</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Gym</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 xml:space="preserve">Gym / Fitness </w:t>
            </w:r>
            <w:proofErr w:type="spellStart"/>
            <w:r w:rsidRPr="00AC463F">
              <w:rPr>
                <w:rFonts w:asciiTheme="majorHAnsi" w:eastAsia="Times New Roman" w:hAnsiTheme="majorHAnsi" w:cs="Times New Roman"/>
                <w:color w:val="000000"/>
                <w:sz w:val="16"/>
                <w:szCs w:val="16"/>
                <w:lang w:eastAsia="en-IN"/>
              </w:rPr>
              <w:t>Center</w:t>
            </w:r>
            <w:proofErr w:type="spellEnd"/>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Salad Place</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Arcade</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Pool</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Athletics &amp; Sports</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Basketball Court</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 Bar</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Sporting Goods Shop</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Bowling Alley</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Racetrack</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Yoga Studio</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 Club</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Gym Pool</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Track</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Moving Target</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Baseball Field</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Dance Studio</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Golf Course</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Soccer Field</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Cricket Ground</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Field</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Hockey Arena</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Tennis Court</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bookmarkStart w:id="0" w:name="_GoBack"/>
            <w:bookmarkEnd w:id="0"/>
            <w:r w:rsidRPr="00AC463F">
              <w:rPr>
                <w:rFonts w:asciiTheme="majorHAnsi" w:eastAsia="Times New Roman" w:hAnsiTheme="majorHAnsi" w:cs="Times New Roman"/>
                <w:color w:val="000000"/>
                <w:sz w:val="16"/>
                <w:szCs w:val="16"/>
                <w:lang w:eastAsia="en-IN"/>
              </w:rPr>
              <w:t xml:space="preserve">Recreation </w:t>
            </w:r>
            <w:proofErr w:type="spellStart"/>
            <w:r w:rsidRPr="00AC463F">
              <w:rPr>
                <w:rFonts w:asciiTheme="majorHAnsi" w:eastAsia="Times New Roman" w:hAnsiTheme="majorHAnsi" w:cs="Times New Roman"/>
                <w:color w:val="000000"/>
                <w:sz w:val="16"/>
                <w:szCs w:val="16"/>
                <w:lang w:eastAsia="en-IN"/>
              </w:rPr>
              <w:t>Center</w:t>
            </w:r>
            <w:proofErr w:type="spellEnd"/>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Soccer Stadium</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Club House</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Indoor Play Area</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Pool Hall</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Track Stadium</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bl>
    <w:p w:rsidR="00AC463F" w:rsidRDefault="00AC463F" w:rsidP="00D839F8">
      <w:pPr>
        <w:pStyle w:val="NoSpacing"/>
      </w:pPr>
    </w:p>
    <w:p w:rsidR="00D17A4E" w:rsidRDefault="00D17A4E" w:rsidP="00D839F8">
      <w:pPr>
        <w:pStyle w:val="NoSpacing"/>
      </w:pPr>
    </w:p>
    <w:p w:rsidR="001A771B" w:rsidRDefault="00AC463F" w:rsidP="00D839F8">
      <w:pPr>
        <w:pStyle w:val="NoSpacing"/>
      </w:pPr>
      <w:r>
        <w:t xml:space="preserve">6. </w:t>
      </w:r>
      <w:r w:rsidR="003B52DE">
        <w:t xml:space="preserve">After Mapping the venues, it was found that there is a heavy bias towards </w:t>
      </w:r>
      <w:r w:rsidR="00415184">
        <w:t xml:space="preserve">regular </w:t>
      </w:r>
      <w:r w:rsidR="003B52DE">
        <w:t>restaurants</w:t>
      </w:r>
      <w:r w:rsidR="008B212A">
        <w:t xml:space="preserve"> and cafes</w:t>
      </w:r>
      <w:r w:rsidR="003B52DE">
        <w:t>. To counter the effect of this on clustering</w:t>
      </w:r>
      <w:r w:rsidR="00415184">
        <w:t xml:space="preserve"> of neighbourhoods,</w:t>
      </w:r>
      <w:r w:rsidR="003B52DE">
        <w:t xml:space="preserve"> the frequency factor</w:t>
      </w:r>
      <w:r w:rsidR="00415184">
        <w:t>s</w:t>
      </w:r>
      <w:r w:rsidR="003B52DE">
        <w:t xml:space="preserve"> were reversed to highlight the less frequent venues like education and business hub, so that their effect can be more prominent on clustering.</w:t>
      </w:r>
    </w:p>
    <w:p w:rsidR="008B212A" w:rsidRDefault="008B212A" w:rsidP="003B52DE">
      <w:pPr>
        <w:pStyle w:val="NoSpacing"/>
        <w:jc w:val="center"/>
      </w:pPr>
    </w:p>
    <w:tbl>
      <w:tblPr>
        <w:tblStyle w:val="PlainTable3"/>
        <w:tblW w:w="0" w:type="auto"/>
        <w:jc w:val="center"/>
        <w:tblLook w:val="04A0" w:firstRow="1" w:lastRow="0" w:firstColumn="1" w:lastColumn="0" w:noHBand="0" w:noVBand="1"/>
      </w:tblPr>
      <w:tblGrid>
        <w:gridCol w:w="4508"/>
        <w:gridCol w:w="4508"/>
      </w:tblGrid>
      <w:tr w:rsidR="008B212A" w:rsidTr="0041518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508" w:type="dxa"/>
          </w:tcPr>
          <w:p w:rsidR="008B212A" w:rsidRDefault="008B212A" w:rsidP="008B212A">
            <w:pPr>
              <w:pStyle w:val="NoSpacing"/>
            </w:pPr>
            <w:r>
              <w:t>Initial distribution of venue categories</w:t>
            </w:r>
          </w:p>
        </w:tc>
        <w:tc>
          <w:tcPr>
            <w:tcW w:w="4508" w:type="dxa"/>
          </w:tcPr>
          <w:p w:rsidR="008B212A" w:rsidRDefault="008B212A" w:rsidP="008B212A">
            <w:pPr>
              <w:pStyle w:val="NoSpacing"/>
              <w:cnfStyle w:val="100000000000" w:firstRow="1" w:lastRow="0" w:firstColumn="0" w:lastColumn="0" w:oddVBand="0" w:evenVBand="0" w:oddHBand="0" w:evenHBand="0" w:firstRowFirstColumn="0" w:firstRowLastColumn="0" w:lastRowFirstColumn="0" w:lastRowLastColumn="0"/>
            </w:pPr>
            <w:r>
              <w:t>Importance in clustering</w:t>
            </w:r>
          </w:p>
        </w:tc>
      </w:tr>
      <w:tr w:rsidR="00415184" w:rsidTr="00415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8B212A" w:rsidRDefault="008B212A" w:rsidP="008B212A">
            <w:pPr>
              <w:pStyle w:val="NoSpacing"/>
            </w:pPr>
            <w:r>
              <w:rPr>
                <w:noProof/>
                <w:lang w:eastAsia="en-IN"/>
              </w:rPr>
              <w:drawing>
                <wp:inline distT="0" distB="0" distL="0" distR="0" wp14:anchorId="1FAD8801" wp14:editId="5F4749A1">
                  <wp:extent cx="2546086" cy="25527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5939" cy="2582631"/>
                          </a:xfrm>
                          <a:prstGeom prst="rect">
                            <a:avLst/>
                          </a:prstGeom>
                        </pic:spPr>
                      </pic:pic>
                    </a:graphicData>
                  </a:graphic>
                </wp:inline>
              </w:drawing>
            </w:r>
          </w:p>
        </w:tc>
        <w:tc>
          <w:tcPr>
            <w:tcW w:w="4508" w:type="dxa"/>
          </w:tcPr>
          <w:p w:rsidR="008B212A" w:rsidRDefault="008B212A" w:rsidP="008B212A">
            <w:pPr>
              <w:pStyle w:val="NoSpacing"/>
              <w:jc w:val="center"/>
              <w:cnfStyle w:val="000000100000" w:firstRow="0" w:lastRow="0" w:firstColumn="0" w:lastColumn="0" w:oddVBand="0" w:evenVBand="0" w:oddHBand="1" w:evenHBand="0" w:firstRowFirstColumn="0" w:firstRowLastColumn="0" w:lastRowFirstColumn="0" w:lastRowLastColumn="0"/>
            </w:pPr>
            <w:r>
              <w:rPr>
                <w:noProof/>
                <w:lang w:eastAsia="en-IN"/>
              </w:rPr>
              <w:drawing>
                <wp:inline distT="0" distB="0" distL="0" distR="0" wp14:anchorId="14B60E9B" wp14:editId="6868364E">
                  <wp:extent cx="1971393"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9347" cy="2588897"/>
                          </a:xfrm>
                          <a:prstGeom prst="rect">
                            <a:avLst/>
                          </a:prstGeom>
                        </pic:spPr>
                      </pic:pic>
                    </a:graphicData>
                  </a:graphic>
                </wp:inline>
              </w:drawing>
            </w:r>
          </w:p>
        </w:tc>
      </w:tr>
    </w:tbl>
    <w:p w:rsidR="008B212A" w:rsidRDefault="008B212A" w:rsidP="008B212A">
      <w:pPr>
        <w:pStyle w:val="NoSpacing"/>
      </w:pPr>
    </w:p>
    <w:p w:rsidR="003B52DE" w:rsidRDefault="003B52DE" w:rsidP="003B52DE">
      <w:pPr>
        <w:pStyle w:val="NoSpacing"/>
        <w:jc w:val="center"/>
      </w:pPr>
    </w:p>
    <w:p w:rsidR="008B212A" w:rsidRDefault="008B212A" w:rsidP="003B52DE">
      <w:pPr>
        <w:pStyle w:val="NoSpacing"/>
        <w:jc w:val="center"/>
      </w:pPr>
    </w:p>
    <w:p w:rsidR="008B212A" w:rsidRPr="008B212A" w:rsidRDefault="008B212A" w:rsidP="008B212A">
      <w:pPr>
        <w:pStyle w:val="NoSpacing"/>
      </w:pPr>
      <w:r>
        <w:t xml:space="preserve">7. </w:t>
      </w:r>
      <w:r w:rsidRPr="00415184">
        <w:rPr>
          <w:i/>
        </w:rPr>
        <w:t xml:space="preserve">One-hot </w:t>
      </w:r>
      <w:r w:rsidR="00415184">
        <w:rPr>
          <w:i/>
        </w:rPr>
        <w:t>E</w:t>
      </w:r>
      <w:r w:rsidRPr="00415184">
        <w:rPr>
          <w:i/>
        </w:rPr>
        <w:t>ncoding</w:t>
      </w:r>
      <w:r>
        <w:t xml:space="preserve"> was used to assign dummy variables to each </w:t>
      </w:r>
      <w:r w:rsidR="00415184">
        <w:t>“</w:t>
      </w:r>
      <w:proofErr w:type="spellStart"/>
      <w:r>
        <w:t>venue_</w:t>
      </w:r>
      <w:r w:rsidR="00415184">
        <w:t>types</w:t>
      </w:r>
      <w:proofErr w:type="spellEnd"/>
      <w:r w:rsidR="00415184">
        <w:t>”</w:t>
      </w:r>
      <w:r>
        <w:t>. The sum of venues for each locality was multiplied with the “</w:t>
      </w:r>
      <w:r w:rsidRPr="008B212A">
        <w:rPr>
          <w:i/>
        </w:rPr>
        <w:t>importance in clustering</w:t>
      </w:r>
      <w:r>
        <w:rPr>
          <w:i/>
        </w:rPr>
        <w:t xml:space="preserve">”. </w:t>
      </w:r>
      <w:r>
        <w:t>Hence the data was prepared for clustering.</w:t>
      </w:r>
    </w:p>
    <w:p w:rsidR="008B212A" w:rsidRDefault="00EC0B9B" w:rsidP="00415184">
      <w:pPr>
        <w:pStyle w:val="NoSpacing"/>
        <w:jc w:val="center"/>
        <w:rPr>
          <w:i/>
        </w:rPr>
      </w:pPr>
      <w:r>
        <w:rPr>
          <w:noProof/>
          <w:lang w:eastAsia="en-IN"/>
        </w:rPr>
        <w:drawing>
          <wp:inline distT="0" distB="0" distL="0" distR="0" wp14:anchorId="5775593B" wp14:editId="2C843ECE">
            <wp:extent cx="5731510" cy="996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96315"/>
                    </a:xfrm>
                    <a:prstGeom prst="rect">
                      <a:avLst/>
                    </a:prstGeom>
                  </pic:spPr>
                </pic:pic>
              </a:graphicData>
            </a:graphic>
          </wp:inline>
        </w:drawing>
      </w:r>
    </w:p>
    <w:p w:rsidR="008B212A" w:rsidRDefault="008B212A" w:rsidP="008B212A">
      <w:pPr>
        <w:pStyle w:val="NoSpacing"/>
      </w:pPr>
    </w:p>
    <w:p w:rsidR="008B212A" w:rsidRDefault="008B212A" w:rsidP="008B212A">
      <w:pPr>
        <w:pStyle w:val="NoSpacing"/>
      </w:pPr>
    </w:p>
    <w:p w:rsidR="008B212A" w:rsidRPr="00415184" w:rsidRDefault="008B212A" w:rsidP="008B212A">
      <w:pPr>
        <w:pStyle w:val="NoSpacing"/>
        <w:rPr>
          <w:i/>
        </w:rPr>
      </w:pPr>
      <w:r>
        <w:t xml:space="preserve">8. </w:t>
      </w:r>
      <w:r w:rsidR="00EC0B9B">
        <w:t xml:space="preserve">K-Means Algorithm was used to cluster the neighbourhoods. The algorithm was iterated with cluster numbers 1 to 50, to decide the optimum degree for K-Means. We can see that the graph becomes fairly asymptotic at 10, so we </w:t>
      </w:r>
      <w:r w:rsidR="00415184">
        <w:t xml:space="preserve">can </w:t>
      </w:r>
      <w:r w:rsidR="00EC0B9B">
        <w:t xml:space="preserve">choose </w:t>
      </w:r>
      <w:r w:rsidR="00EC0B9B" w:rsidRPr="00415184">
        <w:rPr>
          <w:i/>
        </w:rPr>
        <w:t>10 as our number of clusters</w:t>
      </w:r>
      <w:r w:rsidR="00415184" w:rsidRPr="00415184">
        <w:rPr>
          <w:i/>
        </w:rPr>
        <w:t>.</w:t>
      </w:r>
    </w:p>
    <w:p w:rsidR="00EC0B9B" w:rsidRDefault="00EC0B9B" w:rsidP="00EC0B9B">
      <w:pPr>
        <w:pStyle w:val="NoSpacing"/>
        <w:jc w:val="center"/>
      </w:pPr>
      <w:r>
        <w:rPr>
          <w:noProof/>
          <w:lang w:eastAsia="en-IN"/>
        </w:rPr>
        <w:drawing>
          <wp:inline distT="0" distB="0" distL="0" distR="0" wp14:anchorId="7AA4C3C2" wp14:editId="1159530E">
            <wp:extent cx="3590925" cy="2390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0925" cy="2390775"/>
                    </a:xfrm>
                    <a:prstGeom prst="rect">
                      <a:avLst/>
                    </a:prstGeom>
                  </pic:spPr>
                </pic:pic>
              </a:graphicData>
            </a:graphic>
          </wp:inline>
        </w:drawing>
      </w:r>
    </w:p>
    <w:p w:rsidR="00EC0B9B" w:rsidRDefault="00EC0B9B" w:rsidP="00EC0B9B">
      <w:pPr>
        <w:pStyle w:val="NoSpacing"/>
      </w:pPr>
      <w:r>
        <w:t xml:space="preserve">9. </w:t>
      </w:r>
      <w:r w:rsidR="003D5391">
        <w:t xml:space="preserve">We can generate the most common venues in a cluster, which can help us to find a label for </w:t>
      </w:r>
      <w:r w:rsidR="00415184">
        <w:t>each</w:t>
      </w:r>
      <w:r w:rsidR="003D5391">
        <w:t xml:space="preserve"> cluster</w:t>
      </w:r>
      <w:r w:rsidR="00415184">
        <w:t>.</w:t>
      </w:r>
    </w:p>
    <w:p w:rsidR="003D5391" w:rsidRDefault="003D5391" w:rsidP="00415184">
      <w:pPr>
        <w:pStyle w:val="NoSpacing"/>
        <w:jc w:val="center"/>
      </w:pPr>
      <w:r>
        <w:rPr>
          <w:noProof/>
          <w:lang w:eastAsia="en-IN"/>
        </w:rPr>
        <w:drawing>
          <wp:inline distT="0" distB="0" distL="0" distR="0" wp14:anchorId="224D45C1" wp14:editId="7C449192">
            <wp:extent cx="6215542" cy="3286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4580" cy="3290903"/>
                    </a:xfrm>
                    <a:prstGeom prst="rect">
                      <a:avLst/>
                    </a:prstGeom>
                  </pic:spPr>
                </pic:pic>
              </a:graphicData>
            </a:graphic>
          </wp:inline>
        </w:drawing>
      </w:r>
    </w:p>
    <w:p w:rsidR="003D5391" w:rsidRDefault="003D5391" w:rsidP="00EC0B9B">
      <w:pPr>
        <w:pStyle w:val="NoSpacing"/>
      </w:pPr>
    </w:p>
    <w:p w:rsidR="003D5391" w:rsidRDefault="003D5391" w:rsidP="00EC0B9B">
      <w:pPr>
        <w:pStyle w:val="NoSpacing"/>
      </w:pPr>
      <w:r>
        <w:t>Examining the above graph, we can label each cluster as follows</w:t>
      </w:r>
      <w:r w:rsidR="00415184">
        <w:t>.</w:t>
      </w:r>
    </w:p>
    <w:tbl>
      <w:tblPr>
        <w:tblStyle w:val="PlainTable3"/>
        <w:tblW w:w="0" w:type="auto"/>
        <w:jc w:val="center"/>
        <w:tblLook w:val="0480" w:firstRow="0" w:lastRow="0" w:firstColumn="1" w:lastColumn="0" w:noHBand="0" w:noVBand="1"/>
      </w:tblPr>
      <w:tblGrid>
        <w:gridCol w:w="567"/>
        <w:gridCol w:w="3941"/>
        <w:gridCol w:w="454"/>
        <w:gridCol w:w="4054"/>
      </w:tblGrid>
      <w:tr w:rsidR="003D5391" w:rsidTr="00415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0</w:t>
            </w:r>
          </w:p>
        </w:tc>
        <w:tc>
          <w:tcPr>
            <w:tcW w:w="3941" w:type="dxa"/>
          </w:tcPr>
          <w:p w:rsidR="003D5391" w:rsidRDefault="003D5391" w:rsidP="00EC0B9B">
            <w:pPr>
              <w:pStyle w:val="NoSpacing"/>
              <w:cnfStyle w:val="000000100000" w:firstRow="0" w:lastRow="0" w:firstColumn="0" w:lastColumn="0" w:oddVBand="0" w:evenVBand="0" w:oddHBand="1" w:evenHBand="0" w:firstRowFirstColumn="0" w:firstRowLastColumn="0" w:lastRowFirstColumn="0" w:lastRowLastColumn="0"/>
            </w:pPr>
            <w:r>
              <w:t>Good for arts and culture explorers</w:t>
            </w:r>
          </w:p>
        </w:tc>
        <w:tc>
          <w:tcPr>
            <w:tcW w:w="454" w:type="dxa"/>
            <w:tcBorders>
              <w:right w:val="single" w:sz="4" w:space="0" w:color="auto"/>
            </w:tcBorders>
          </w:tcPr>
          <w:p w:rsidR="003D5391" w:rsidRPr="00415184" w:rsidRDefault="003D5391" w:rsidP="00EC0B9B">
            <w:pPr>
              <w:pStyle w:val="NoSpacing"/>
              <w:cnfStyle w:val="000000100000" w:firstRow="0" w:lastRow="0" w:firstColumn="0" w:lastColumn="0" w:oddVBand="0" w:evenVBand="0" w:oddHBand="1" w:evenHBand="0" w:firstRowFirstColumn="0" w:firstRowLastColumn="0" w:lastRowFirstColumn="0" w:lastRowLastColumn="0"/>
              <w:rPr>
                <w:b/>
              </w:rPr>
            </w:pPr>
            <w:r w:rsidRPr="00415184">
              <w:rPr>
                <w:b/>
              </w:rPr>
              <w:t>5</w:t>
            </w:r>
          </w:p>
        </w:tc>
        <w:tc>
          <w:tcPr>
            <w:tcW w:w="4054" w:type="dxa"/>
            <w:tcBorders>
              <w:left w:val="single" w:sz="4" w:space="0" w:color="auto"/>
            </w:tcBorders>
          </w:tcPr>
          <w:p w:rsidR="003D5391" w:rsidRDefault="00171297" w:rsidP="00EC0B9B">
            <w:pPr>
              <w:pStyle w:val="NoSpacing"/>
              <w:cnfStyle w:val="000000100000" w:firstRow="0" w:lastRow="0" w:firstColumn="0" w:lastColumn="0" w:oddVBand="0" w:evenVBand="0" w:oddHBand="1" w:evenHBand="0" w:firstRowFirstColumn="0" w:firstRowLastColumn="0" w:lastRowFirstColumn="0" w:lastRowLastColumn="0"/>
            </w:pPr>
            <w:r>
              <w:t>Good for post-retirement homes</w:t>
            </w:r>
          </w:p>
        </w:tc>
      </w:tr>
      <w:tr w:rsidR="003D5391" w:rsidTr="00415184">
        <w:trPr>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1</w:t>
            </w:r>
          </w:p>
        </w:tc>
        <w:tc>
          <w:tcPr>
            <w:tcW w:w="3941" w:type="dxa"/>
          </w:tcPr>
          <w:p w:rsidR="003D5391" w:rsidRDefault="00171297" w:rsidP="00EC0B9B">
            <w:pPr>
              <w:pStyle w:val="NoSpacing"/>
              <w:cnfStyle w:val="000000000000" w:firstRow="0" w:lastRow="0" w:firstColumn="0" w:lastColumn="0" w:oddVBand="0" w:evenVBand="0" w:oddHBand="0" w:evenHBand="0" w:firstRowFirstColumn="0" w:firstRowLastColumn="0" w:lastRowFirstColumn="0" w:lastRowLastColumn="0"/>
            </w:pPr>
            <w:r>
              <w:t>Places with nature/sea view and tourist attraction</w:t>
            </w:r>
          </w:p>
        </w:tc>
        <w:tc>
          <w:tcPr>
            <w:tcW w:w="454" w:type="dxa"/>
            <w:tcBorders>
              <w:right w:val="single" w:sz="4" w:space="0" w:color="auto"/>
            </w:tcBorders>
          </w:tcPr>
          <w:p w:rsidR="003D5391" w:rsidRPr="00415184" w:rsidRDefault="003D5391" w:rsidP="00EC0B9B">
            <w:pPr>
              <w:pStyle w:val="NoSpacing"/>
              <w:cnfStyle w:val="000000000000" w:firstRow="0" w:lastRow="0" w:firstColumn="0" w:lastColumn="0" w:oddVBand="0" w:evenVBand="0" w:oddHBand="0" w:evenHBand="0" w:firstRowFirstColumn="0" w:firstRowLastColumn="0" w:lastRowFirstColumn="0" w:lastRowLastColumn="0"/>
              <w:rPr>
                <w:b/>
              </w:rPr>
            </w:pPr>
            <w:r w:rsidRPr="00415184">
              <w:rPr>
                <w:b/>
              </w:rPr>
              <w:t>6</w:t>
            </w:r>
          </w:p>
        </w:tc>
        <w:tc>
          <w:tcPr>
            <w:tcW w:w="4054" w:type="dxa"/>
            <w:tcBorders>
              <w:left w:val="single" w:sz="4" w:space="0" w:color="auto"/>
            </w:tcBorders>
          </w:tcPr>
          <w:p w:rsidR="003D5391" w:rsidRDefault="00171297" w:rsidP="00EC0B9B">
            <w:pPr>
              <w:pStyle w:val="NoSpacing"/>
              <w:cnfStyle w:val="000000000000" w:firstRow="0" w:lastRow="0" w:firstColumn="0" w:lastColumn="0" w:oddVBand="0" w:evenVBand="0" w:oddHBand="0" w:evenHBand="0" w:firstRowFirstColumn="0" w:firstRowLastColumn="0" w:lastRowFirstColumn="0" w:lastRowLastColumn="0"/>
            </w:pPr>
            <w:r>
              <w:t>Low profile residential areas</w:t>
            </w:r>
          </w:p>
        </w:tc>
      </w:tr>
      <w:tr w:rsidR="003D5391" w:rsidTr="00415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2</w:t>
            </w:r>
          </w:p>
        </w:tc>
        <w:tc>
          <w:tcPr>
            <w:tcW w:w="3941" w:type="dxa"/>
          </w:tcPr>
          <w:p w:rsidR="003D5391" w:rsidRDefault="00171297" w:rsidP="00EC0B9B">
            <w:pPr>
              <w:pStyle w:val="NoSpacing"/>
              <w:cnfStyle w:val="000000100000" w:firstRow="0" w:lastRow="0" w:firstColumn="0" w:lastColumn="0" w:oddVBand="0" w:evenVBand="0" w:oddHBand="1" w:evenHBand="0" w:firstRowFirstColumn="0" w:firstRowLastColumn="0" w:lastRowFirstColumn="0" w:lastRowLastColumn="0"/>
            </w:pPr>
            <w:r>
              <w:t>Low profile residential areas</w:t>
            </w:r>
          </w:p>
        </w:tc>
        <w:tc>
          <w:tcPr>
            <w:tcW w:w="454" w:type="dxa"/>
            <w:tcBorders>
              <w:right w:val="single" w:sz="4" w:space="0" w:color="auto"/>
            </w:tcBorders>
          </w:tcPr>
          <w:p w:rsidR="003D5391" w:rsidRPr="00415184" w:rsidRDefault="003D5391" w:rsidP="00EC0B9B">
            <w:pPr>
              <w:pStyle w:val="NoSpacing"/>
              <w:cnfStyle w:val="000000100000" w:firstRow="0" w:lastRow="0" w:firstColumn="0" w:lastColumn="0" w:oddVBand="0" w:evenVBand="0" w:oddHBand="1" w:evenHBand="0" w:firstRowFirstColumn="0" w:firstRowLastColumn="0" w:lastRowFirstColumn="0" w:lastRowLastColumn="0"/>
              <w:rPr>
                <w:b/>
              </w:rPr>
            </w:pPr>
            <w:r w:rsidRPr="00415184">
              <w:rPr>
                <w:b/>
              </w:rPr>
              <w:t>7</w:t>
            </w:r>
          </w:p>
        </w:tc>
        <w:tc>
          <w:tcPr>
            <w:tcW w:w="4054" w:type="dxa"/>
            <w:tcBorders>
              <w:left w:val="single" w:sz="4" w:space="0" w:color="auto"/>
            </w:tcBorders>
          </w:tcPr>
          <w:p w:rsidR="003D5391" w:rsidRDefault="00171297" w:rsidP="00EC0B9B">
            <w:pPr>
              <w:pStyle w:val="NoSpacing"/>
              <w:cnfStyle w:val="000000100000" w:firstRow="0" w:lastRow="0" w:firstColumn="0" w:lastColumn="0" w:oddVBand="0" w:evenVBand="0" w:oddHBand="1" w:evenHBand="0" w:firstRowFirstColumn="0" w:firstRowLastColumn="0" w:lastRowFirstColumn="0" w:lastRowLastColumn="0"/>
            </w:pPr>
            <w:r>
              <w:t>Good for sports and fitness enthusiasts</w:t>
            </w:r>
          </w:p>
        </w:tc>
      </w:tr>
      <w:tr w:rsidR="003D5391" w:rsidTr="00415184">
        <w:trPr>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3</w:t>
            </w:r>
          </w:p>
        </w:tc>
        <w:tc>
          <w:tcPr>
            <w:tcW w:w="3941" w:type="dxa"/>
          </w:tcPr>
          <w:p w:rsidR="003D5391" w:rsidRDefault="00171297" w:rsidP="00EC0B9B">
            <w:pPr>
              <w:pStyle w:val="NoSpacing"/>
              <w:cnfStyle w:val="000000000000" w:firstRow="0" w:lastRow="0" w:firstColumn="0" w:lastColumn="0" w:oddVBand="0" w:evenVBand="0" w:oddHBand="0" w:evenHBand="0" w:firstRowFirstColumn="0" w:firstRowLastColumn="0" w:lastRowFirstColumn="0" w:lastRowLastColumn="0"/>
            </w:pPr>
            <w:r>
              <w:t>Hip and Happening</w:t>
            </w:r>
          </w:p>
        </w:tc>
        <w:tc>
          <w:tcPr>
            <w:tcW w:w="454" w:type="dxa"/>
            <w:tcBorders>
              <w:right w:val="single" w:sz="4" w:space="0" w:color="auto"/>
            </w:tcBorders>
          </w:tcPr>
          <w:p w:rsidR="003D5391" w:rsidRPr="00415184" w:rsidRDefault="003D5391" w:rsidP="00EC0B9B">
            <w:pPr>
              <w:pStyle w:val="NoSpacing"/>
              <w:cnfStyle w:val="000000000000" w:firstRow="0" w:lastRow="0" w:firstColumn="0" w:lastColumn="0" w:oddVBand="0" w:evenVBand="0" w:oddHBand="0" w:evenHBand="0" w:firstRowFirstColumn="0" w:firstRowLastColumn="0" w:lastRowFirstColumn="0" w:lastRowLastColumn="0"/>
              <w:rPr>
                <w:b/>
              </w:rPr>
            </w:pPr>
            <w:r w:rsidRPr="00415184">
              <w:rPr>
                <w:b/>
              </w:rPr>
              <w:t>8</w:t>
            </w:r>
          </w:p>
        </w:tc>
        <w:tc>
          <w:tcPr>
            <w:tcW w:w="4054" w:type="dxa"/>
            <w:tcBorders>
              <w:left w:val="single" w:sz="4" w:space="0" w:color="auto"/>
            </w:tcBorders>
          </w:tcPr>
          <w:p w:rsidR="003D5391" w:rsidRDefault="00171297" w:rsidP="00EC0B9B">
            <w:pPr>
              <w:pStyle w:val="NoSpacing"/>
              <w:cnfStyle w:val="000000000000" w:firstRow="0" w:lastRow="0" w:firstColumn="0" w:lastColumn="0" w:oddVBand="0" w:evenVBand="0" w:oddHBand="0" w:evenHBand="0" w:firstRowFirstColumn="0" w:firstRowLastColumn="0" w:lastRowFirstColumn="0" w:lastRowLastColumn="0"/>
            </w:pPr>
            <w:r>
              <w:t>Posh Areas</w:t>
            </w:r>
          </w:p>
        </w:tc>
      </w:tr>
      <w:tr w:rsidR="003D5391" w:rsidTr="00415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4</w:t>
            </w:r>
          </w:p>
        </w:tc>
        <w:tc>
          <w:tcPr>
            <w:tcW w:w="3941" w:type="dxa"/>
          </w:tcPr>
          <w:p w:rsidR="003D5391" w:rsidRDefault="00171297" w:rsidP="00EC0B9B">
            <w:pPr>
              <w:pStyle w:val="NoSpacing"/>
              <w:cnfStyle w:val="000000100000" w:firstRow="0" w:lastRow="0" w:firstColumn="0" w:lastColumn="0" w:oddVBand="0" w:evenVBand="0" w:oddHBand="1" w:evenHBand="0" w:firstRowFirstColumn="0" w:firstRowLastColumn="0" w:lastRowFirstColumn="0" w:lastRowLastColumn="0"/>
            </w:pPr>
            <w:r>
              <w:t>Business Hubs and offices</w:t>
            </w:r>
          </w:p>
        </w:tc>
        <w:tc>
          <w:tcPr>
            <w:tcW w:w="454" w:type="dxa"/>
            <w:tcBorders>
              <w:right w:val="single" w:sz="4" w:space="0" w:color="auto"/>
            </w:tcBorders>
          </w:tcPr>
          <w:p w:rsidR="003D5391" w:rsidRPr="00415184" w:rsidRDefault="003D5391" w:rsidP="00EC0B9B">
            <w:pPr>
              <w:pStyle w:val="NoSpacing"/>
              <w:cnfStyle w:val="000000100000" w:firstRow="0" w:lastRow="0" w:firstColumn="0" w:lastColumn="0" w:oddVBand="0" w:evenVBand="0" w:oddHBand="1" w:evenHBand="0" w:firstRowFirstColumn="0" w:firstRowLastColumn="0" w:lastRowFirstColumn="0" w:lastRowLastColumn="0"/>
              <w:rPr>
                <w:b/>
              </w:rPr>
            </w:pPr>
            <w:r w:rsidRPr="00415184">
              <w:rPr>
                <w:b/>
              </w:rPr>
              <w:t>9</w:t>
            </w:r>
          </w:p>
        </w:tc>
        <w:tc>
          <w:tcPr>
            <w:tcW w:w="4054" w:type="dxa"/>
            <w:tcBorders>
              <w:left w:val="single" w:sz="4" w:space="0" w:color="auto"/>
            </w:tcBorders>
          </w:tcPr>
          <w:p w:rsidR="003D5391" w:rsidRDefault="00C4713A" w:rsidP="00EC0B9B">
            <w:pPr>
              <w:pStyle w:val="NoSpacing"/>
              <w:cnfStyle w:val="000000100000" w:firstRow="0" w:lastRow="0" w:firstColumn="0" w:lastColumn="0" w:oddVBand="0" w:evenVBand="0" w:oddHBand="1" w:evenHBand="0" w:firstRowFirstColumn="0" w:firstRowLastColumn="0" w:lastRowFirstColumn="0" w:lastRowLastColumn="0"/>
            </w:pPr>
            <w:r>
              <w:t>High Profile Residential Area</w:t>
            </w:r>
          </w:p>
        </w:tc>
      </w:tr>
    </w:tbl>
    <w:p w:rsidR="003D5391" w:rsidRDefault="003D5391" w:rsidP="00EC0B9B">
      <w:pPr>
        <w:pStyle w:val="NoSpacing"/>
      </w:pPr>
    </w:p>
    <w:p w:rsidR="00C4713A" w:rsidRDefault="00C4713A" w:rsidP="00EC0B9B">
      <w:pPr>
        <w:pStyle w:val="NoSpacing"/>
      </w:pPr>
      <w:r>
        <w:t>10.</w:t>
      </w:r>
      <w:r w:rsidR="00BF017F">
        <w:t xml:space="preserve"> We can plot the clusters on </w:t>
      </w:r>
      <w:r w:rsidR="003E5320">
        <w:t>map to visualize the</w:t>
      </w:r>
      <w:r w:rsidR="00415184">
        <w:t xml:space="preserve"> distribution </w:t>
      </w:r>
      <w:proofErr w:type="gramStart"/>
      <w:r w:rsidR="00415184">
        <w:t xml:space="preserve">of </w:t>
      </w:r>
      <w:r w:rsidR="003E5320">
        <w:t xml:space="preserve"> different</w:t>
      </w:r>
      <w:proofErr w:type="gramEnd"/>
      <w:r w:rsidR="003E5320">
        <w:t xml:space="preserve"> types of Neighbourhoods in the City</w:t>
      </w:r>
    </w:p>
    <w:p w:rsidR="003E5320" w:rsidRDefault="003E5320" w:rsidP="00EC0B9B">
      <w:pPr>
        <w:pStyle w:val="NoSpacing"/>
      </w:pPr>
    </w:p>
    <w:p w:rsidR="003E5320" w:rsidRDefault="003E5320" w:rsidP="003E5320">
      <w:pPr>
        <w:pStyle w:val="NoSpacing"/>
        <w:jc w:val="center"/>
      </w:pPr>
      <w:r>
        <w:rPr>
          <w:noProof/>
          <w:lang w:eastAsia="en-IN"/>
        </w:rPr>
        <w:drawing>
          <wp:inline distT="0" distB="0" distL="0" distR="0" wp14:anchorId="7B7DA006" wp14:editId="639D2B4D">
            <wp:extent cx="4237073"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6097" cy="3646299"/>
                    </a:xfrm>
                    <a:prstGeom prst="rect">
                      <a:avLst/>
                    </a:prstGeom>
                  </pic:spPr>
                </pic:pic>
              </a:graphicData>
            </a:graphic>
          </wp:inline>
        </w:drawing>
      </w:r>
    </w:p>
    <w:p w:rsidR="003E5320" w:rsidRDefault="003E5320" w:rsidP="003E5320">
      <w:pPr>
        <w:pStyle w:val="NoSpacing"/>
      </w:pPr>
      <w:r>
        <w:t xml:space="preserve">11. From the plot it is evident that similar types of areas are </w:t>
      </w:r>
      <w:r w:rsidR="00415184">
        <w:t xml:space="preserve">fairly well </w:t>
      </w:r>
      <w:r>
        <w:t xml:space="preserve">clustered by the </w:t>
      </w:r>
      <w:r w:rsidRPr="00415184">
        <w:rPr>
          <w:i/>
        </w:rPr>
        <w:t>K-Means algorithm.</w:t>
      </w:r>
      <w:r>
        <w:t xml:space="preserve"> We can try to superimpose the price- heatmap with the cluster to visualize how Prices vary in the city with the type of </w:t>
      </w:r>
      <w:proofErr w:type="spellStart"/>
      <w:r>
        <w:t>Neighborhood</w:t>
      </w:r>
      <w:proofErr w:type="spellEnd"/>
      <w:r>
        <w:t>.</w:t>
      </w:r>
      <w:r w:rsidR="00926A0F">
        <w:t xml:space="preserve"> For example below is a snippet view of the </w:t>
      </w:r>
      <w:r w:rsidR="00415184">
        <w:t>superimposition</w:t>
      </w:r>
      <w:r w:rsidR="00926A0F">
        <w:t xml:space="preserve"> of both the analysis for south Mumbai area</w:t>
      </w:r>
    </w:p>
    <w:p w:rsidR="00926A0F" w:rsidRDefault="00926A0F" w:rsidP="003E5320">
      <w:pPr>
        <w:pStyle w:val="NoSpacing"/>
      </w:pPr>
    </w:p>
    <w:p w:rsidR="00926A0F" w:rsidRDefault="00926A0F" w:rsidP="00415184">
      <w:pPr>
        <w:pStyle w:val="NoSpacing"/>
        <w:jc w:val="center"/>
      </w:pPr>
      <w:r>
        <w:rPr>
          <w:noProof/>
          <w:lang w:eastAsia="en-IN"/>
        </w:rPr>
        <w:drawing>
          <wp:inline distT="0" distB="0" distL="0" distR="0" wp14:anchorId="44E8AB8A" wp14:editId="75296478">
            <wp:extent cx="5731510" cy="4244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44340"/>
                    </a:xfrm>
                    <a:prstGeom prst="rect">
                      <a:avLst/>
                    </a:prstGeom>
                  </pic:spPr>
                </pic:pic>
              </a:graphicData>
            </a:graphic>
          </wp:inline>
        </w:drawing>
      </w:r>
    </w:p>
    <w:p w:rsidR="00FF3746" w:rsidRDefault="00FF3746" w:rsidP="003E5320">
      <w:pPr>
        <w:pStyle w:val="NoSpacing"/>
      </w:pPr>
    </w:p>
    <w:p w:rsidR="00FF3746" w:rsidRDefault="00CD3717" w:rsidP="00CD3717">
      <w:pPr>
        <w:pStyle w:val="Heading1"/>
      </w:pPr>
      <w:r>
        <w:t>C. Discussion and Conclusion</w:t>
      </w:r>
    </w:p>
    <w:p w:rsidR="00CD3717" w:rsidRDefault="00CD3717" w:rsidP="00CD3717"/>
    <w:p w:rsidR="00CD3717" w:rsidRDefault="00CD3717" w:rsidP="00CD3717">
      <w:r>
        <w:t xml:space="preserve">People all over the world are turning to big cities to start a business or for work. </w:t>
      </w:r>
      <w:r w:rsidR="00415184">
        <w:t>T</w:t>
      </w:r>
      <w:r>
        <w:t xml:space="preserve">his model </w:t>
      </w:r>
      <w:r w:rsidR="00415184">
        <w:t xml:space="preserve">can be used </w:t>
      </w:r>
      <w:r>
        <w:t>to further build a recommender system which can recommend most favoured locations as per the preferences</w:t>
      </w:r>
      <w:r w:rsidR="00415184">
        <w:t xml:space="preserve"> of a user.</w:t>
      </w:r>
    </w:p>
    <w:p w:rsidR="008052CE" w:rsidRDefault="00000BF8" w:rsidP="008052CE">
      <w:pPr>
        <w:jc w:val="center"/>
      </w:pPr>
      <w:r>
        <w:rPr>
          <w:noProof/>
          <w:lang w:eastAsia="en-IN"/>
        </w:rPr>
        <w:drawing>
          <wp:inline distT="0" distB="0" distL="0" distR="0" wp14:anchorId="226F2B9E" wp14:editId="70A132F9">
            <wp:extent cx="5731510" cy="26441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4140"/>
                    </a:xfrm>
                    <a:prstGeom prst="rect">
                      <a:avLst/>
                    </a:prstGeom>
                  </pic:spPr>
                </pic:pic>
              </a:graphicData>
            </a:graphic>
          </wp:inline>
        </w:drawing>
      </w:r>
    </w:p>
    <w:p w:rsidR="00415184" w:rsidRDefault="00415184" w:rsidP="00415184"/>
    <w:p w:rsidR="00DC79D1" w:rsidRPr="00CA43BB" w:rsidRDefault="00DC79D1" w:rsidP="00DC79D1">
      <w:pPr>
        <w:spacing w:line="240" w:lineRule="auto"/>
        <w:rPr>
          <w:rFonts w:ascii="Times New Roman" w:hAnsi="Times New Roman" w:cs="Times New Roman"/>
          <w:sz w:val="24"/>
          <w:szCs w:val="24"/>
        </w:rPr>
      </w:pPr>
      <w:r w:rsidRPr="00CA43BB">
        <w:rPr>
          <w:rFonts w:ascii="Times New Roman" w:hAnsi="Times New Roman" w:cs="Times New Roman"/>
          <w:sz w:val="24"/>
          <w:szCs w:val="24"/>
        </w:rPr>
        <w:t>References:</w:t>
      </w:r>
    </w:p>
    <w:p w:rsidR="00DC79D1" w:rsidRPr="00810581" w:rsidRDefault="00DC79D1" w:rsidP="00DC79D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7AB7"/>
          <w:sz w:val="24"/>
          <w:szCs w:val="24"/>
          <w:lang w:eastAsia="en-IN"/>
        </w:rPr>
      </w:pPr>
      <w:hyperlink r:id="rId25" w:tgtFrame="_blank" w:history="1">
        <w:r w:rsidRPr="00CA43BB">
          <w:rPr>
            <w:rFonts w:ascii="Times New Roman" w:eastAsia="Times New Roman" w:hAnsi="Times New Roman" w:cs="Times New Roman"/>
            <w:color w:val="337AB7"/>
            <w:sz w:val="24"/>
            <w:szCs w:val="24"/>
            <w:lang w:eastAsia="en-IN"/>
          </w:rPr>
          <w:t>Press Information Bureau, Government of India</w:t>
        </w:r>
      </w:hyperlink>
    </w:p>
    <w:p w:rsidR="00DC79D1" w:rsidRPr="00730BE9" w:rsidRDefault="00DC79D1" w:rsidP="00DC79D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7AB7"/>
          <w:sz w:val="24"/>
          <w:szCs w:val="24"/>
          <w:lang w:eastAsia="en-IN"/>
        </w:rPr>
      </w:pPr>
      <w:hyperlink r:id="rId26" w:history="1">
        <w:r w:rsidRPr="00730BE9">
          <w:rPr>
            <w:rFonts w:ascii="Times New Roman" w:hAnsi="Times New Roman" w:cs="Times New Roman"/>
            <w:color w:val="337AB7"/>
            <w:sz w:val="24"/>
            <w:szCs w:val="24"/>
          </w:rPr>
          <w:t>Mumbai Population 2020</w:t>
        </w:r>
      </w:hyperlink>
    </w:p>
    <w:p w:rsidR="00DC79D1" w:rsidRPr="00DC79D1" w:rsidRDefault="00DC79D1" w:rsidP="00DC79D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7AB7"/>
          <w:sz w:val="24"/>
          <w:szCs w:val="24"/>
          <w:lang w:eastAsia="en-IN"/>
        </w:rPr>
      </w:pPr>
      <w:hyperlink r:id="rId27" w:tgtFrame="_blank" w:history="1">
        <w:r w:rsidRPr="00CA43BB">
          <w:rPr>
            <w:rFonts w:ascii="Times New Roman" w:eastAsia="Times New Roman" w:hAnsi="Times New Roman" w:cs="Times New Roman"/>
            <w:color w:val="337AB7"/>
            <w:sz w:val="24"/>
            <w:szCs w:val="24"/>
            <w:lang w:eastAsia="en-IN"/>
          </w:rPr>
          <w:t>India Census 2011</w:t>
        </w:r>
      </w:hyperlink>
      <w:r w:rsidRPr="00DC79D1">
        <w:rPr>
          <w:rFonts w:ascii="Times New Roman" w:eastAsia="Times New Roman" w:hAnsi="Times New Roman" w:cs="Times New Roman"/>
          <w:color w:val="337AB7"/>
          <w:sz w:val="24"/>
          <w:szCs w:val="24"/>
          <w:lang w:eastAsia="en-IN"/>
        </w:rPr>
        <w:t> - Mumbai City Census 2011 data</w:t>
      </w:r>
    </w:p>
    <w:p w:rsidR="00DC79D1" w:rsidRPr="00DC79D1" w:rsidRDefault="00DC79D1" w:rsidP="00DC79D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7AB7"/>
          <w:sz w:val="24"/>
          <w:szCs w:val="24"/>
          <w:lang w:eastAsia="en-IN"/>
        </w:rPr>
      </w:pPr>
      <w:hyperlink r:id="rId28" w:tgtFrame="_blank" w:history="1">
        <w:r w:rsidRPr="00CA43BB">
          <w:rPr>
            <w:rFonts w:ascii="Times New Roman" w:eastAsia="Times New Roman" w:hAnsi="Times New Roman" w:cs="Times New Roman"/>
            <w:color w:val="337AB7"/>
            <w:sz w:val="24"/>
            <w:szCs w:val="24"/>
            <w:lang w:eastAsia="en-IN"/>
          </w:rPr>
          <w:t>Municipal Corporation of Greater Mumbai</w:t>
        </w:r>
      </w:hyperlink>
      <w:r w:rsidRPr="00DC79D1">
        <w:rPr>
          <w:rFonts w:ascii="Times New Roman" w:eastAsia="Times New Roman" w:hAnsi="Times New Roman" w:cs="Times New Roman"/>
          <w:color w:val="337AB7"/>
          <w:sz w:val="24"/>
          <w:szCs w:val="24"/>
          <w:lang w:eastAsia="en-IN"/>
        </w:rPr>
        <w:t> - Mumbai portal with information and data</w:t>
      </w:r>
    </w:p>
    <w:p w:rsidR="00DC79D1" w:rsidRPr="00CD3717" w:rsidRDefault="00DC79D1" w:rsidP="00DC79D1">
      <w:pPr>
        <w:numPr>
          <w:ilvl w:val="0"/>
          <w:numId w:val="4"/>
        </w:numPr>
        <w:shd w:val="clear" w:color="auto" w:fill="FFFFFF"/>
        <w:spacing w:before="100" w:beforeAutospacing="1" w:after="100" w:afterAutospacing="1" w:line="240" w:lineRule="auto"/>
      </w:pPr>
      <w:r w:rsidRPr="00DC79D1">
        <w:rPr>
          <w:rFonts w:ascii="Times New Roman" w:eastAsia="Times New Roman" w:hAnsi="Times New Roman" w:cs="Times New Roman"/>
          <w:color w:val="444444"/>
          <w:sz w:val="24"/>
          <w:szCs w:val="24"/>
          <w:lang w:eastAsia="en-IN"/>
        </w:rPr>
        <w:t>Foursquare Developers Access to venue data</w:t>
      </w:r>
      <w:r w:rsidRPr="00DC79D1">
        <w:rPr>
          <w:rFonts w:ascii="Times New Roman" w:hAnsi="Times New Roman" w:cs="Times New Roman"/>
          <w:color w:val="000000"/>
          <w:sz w:val="24"/>
          <w:szCs w:val="24"/>
          <w:shd w:val="clear" w:color="auto" w:fill="FFFFFF"/>
        </w:rPr>
        <w:t>: </w:t>
      </w:r>
      <w:hyperlink r:id="rId29" w:history="1">
        <w:r w:rsidRPr="00DC79D1">
          <w:rPr>
            <w:rStyle w:val="Hyperlink"/>
            <w:rFonts w:ascii="Times New Roman" w:hAnsi="Times New Roman" w:cs="Times New Roman"/>
            <w:color w:val="0088CC"/>
            <w:sz w:val="24"/>
            <w:szCs w:val="24"/>
            <w:shd w:val="clear" w:color="auto" w:fill="FFFFFF"/>
          </w:rPr>
          <w:t>https://foursquare.com/</w:t>
        </w:r>
      </w:hyperlink>
    </w:p>
    <w:sectPr w:rsidR="00DC79D1" w:rsidRPr="00CD37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2462B"/>
    <w:multiLevelType w:val="multilevel"/>
    <w:tmpl w:val="68805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336B55"/>
    <w:multiLevelType w:val="multilevel"/>
    <w:tmpl w:val="CEEE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B3A1089"/>
    <w:multiLevelType w:val="hybridMultilevel"/>
    <w:tmpl w:val="1E60BB38"/>
    <w:lvl w:ilvl="0" w:tplc="004A9322">
      <w:start w:val="1"/>
      <w:numFmt w:val="decimal"/>
      <w:lvlText w:val="[%1]"/>
      <w:lvlJc w:val="left"/>
      <w:pPr>
        <w:ind w:left="644" w:hanging="360"/>
      </w:pPr>
      <w:rPr>
        <w:rFonts w:ascii="Times New Roman" w:hAnsi="Times New Roman" w:cs="Times New Roman" w:hint="default"/>
        <w:color w:val="000000" w:themeColor="text1"/>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AEC3A67"/>
    <w:multiLevelType w:val="multilevel"/>
    <w:tmpl w:val="A6DA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9DA"/>
    <w:rsid w:val="00000BF8"/>
    <w:rsid w:val="00095E41"/>
    <w:rsid w:val="00111119"/>
    <w:rsid w:val="00171297"/>
    <w:rsid w:val="001A771B"/>
    <w:rsid w:val="0029471E"/>
    <w:rsid w:val="002C3196"/>
    <w:rsid w:val="002E0DE1"/>
    <w:rsid w:val="003204FB"/>
    <w:rsid w:val="003B52DE"/>
    <w:rsid w:val="003D5391"/>
    <w:rsid w:val="003E5320"/>
    <w:rsid w:val="00415184"/>
    <w:rsid w:val="0042171B"/>
    <w:rsid w:val="004B42EC"/>
    <w:rsid w:val="004F0A61"/>
    <w:rsid w:val="00531564"/>
    <w:rsid w:val="005676D1"/>
    <w:rsid w:val="006751F2"/>
    <w:rsid w:val="006B3906"/>
    <w:rsid w:val="00730BE9"/>
    <w:rsid w:val="00744194"/>
    <w:rsid w:val="007863B4"/>
    <w:rsid w:val="008052CE"/>
    <w:rsid w:val="00874049"/>
    <w:rsid w:val="008B212A"/>
    <w:rsid w:val="00926A0F"/>
    <w:rsid w:val="00A93590"/>
    <w:rsid w:val="00AC463F"/>
    <w:rsid w:val="00B22575"/>
    <w:rsid w:val="00BA1C12"/>
    <w:rsid w:val="00BE28E6"/>
    <w:rsid w:val="00BE29DA"/>
    <w:rsid w:val="00BF017F"/>
    <w:rsid w:val="00C4713A"/>
    <w:rsid w:val="00CD3717"/>
    <w:rsid w:val="00D17A4E"/>
    <w:rsid w:val="00D31E84"/>
    <w:rsid w:val="00D60159"/>
    <w:rsid w:val="00D839F8"/>
    <w:rsid w:val="00DA5C48"/>
    <w:rsid w:val="00DC79D1"/>
    <w:rsid w:val="00DE0A44"/>
    <w:rsid w:val="00EC0B9B"/>
    <w:rsid w:val="00FA0ACD"/>
    <w:rsid w:val="00FF3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9F8"/>
  </w:style>
  <w:style w:type="paragraph" w:styleId="Heading1">
    <w:name w:val="heading 1"/>
    <w:basedOn w:val="Normal"/>
    <w:next w:val="Normal"/>
    <w:link w:val="Heading1Char"/>
    <w:uiPriority w:val="9"/>
    <w:qFormat/>
    <w:rsid w:val="00D839F8"/>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D839F8"/>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D839F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839F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839F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839F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839F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839F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839F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9F8"/>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D839F8"/>
    <w:rPr>
      <w:rFonts w:asciiTheme="majorHAnsi" w:eastAsiaTheme="majorEastAsia" w:hAnsiTheme="majorHAnsi" w:cstheme="majorBidi"/>
      <w:color w:val="404040" w:themeColor="text1" w:themeTint="BF"/>
      <w:sz w:val="26"/>
      <w:szCs w:val="26"/>
    </w:rPr>
  </w:style>
  <w:style w:type="character" w:styleId="Strong">
    <w:name w:val="Strong"/>
    <w:basedOn w:val="DefaultParagraphFont"/>
    <w:uiPriority w:val="22"/>
    <w:qFormat/>
    <w:rsid w:val="00D839F8"/>
    <w:rPr>
      <w:b/>
      <w:bCs/>
    </w:rPr>
  </w:style>
  <w:style w:type="paragraph" w:styleId="NormalWeb">
    <w:name w:val="Normal (Web)"/>
    <w:basedOn w:val="Normal"/>
    <w:uiPriority w:val="99"/>
    <w:unhideWhenUsed/>
    <w:rsid w:val="00BE29D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Normal"/>
    <w:link w:val="TitleChar"/>
    <w:uiPriority w:val="10"/>
    <w:qFormat/>
    <w:rsid w:val="00D839F8"/>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D839F8"/>
    <w:rPr>
      <w:rFonts w:asciiTheme="majorHAnsi" w:eastAsiaTheme="majorEastAsia" w:hAnsiTheme="majorHAnsi" w:cstheme="majorBidi"/>
      <w:color w:val="2F5496" w:themeColor="accent1" w:themeShade="BF"/>
      <w:spacing w:val="-7"/>
      <w:sz w:val="80"/>
      <w:szCs w:val="80"/>
    </w:rPr>
  </w:style>
  <w:style w:type="character" w:styleId="Hyperlink">
    <w:name w:val="Hyperlink"/>
    <w:basedOn w:val="DefaultParagraphFont"/>
    <w:uiPriority w:val="99"/>
    <w:unhideWhenUsed/>
    <w:rsid w:val="00BE29DA"/>
    <w:rPr>
      <w:color w:val="0000FF"/>
      <w:u w:val="single"/>
    </w:rPr>
  </w:style>
  <w:style w:type="paragraph" w:styleId="NoSpacing">
    <w:name w:val="No Spacing"/>
    <w:uiPriority w:val="1"/>
    <w:qFormat/>
    <w:rsid w:val="00D839F8"/>
    <w:pPr>
      <w:spacing w:after="0" w:line="240" w:lineRule="auto"/>
    </w:pPr>
  </w:style>
  <w:style w:type="character" w:customStyle="1" w:styleId="Heading1Char">
    <w:name w:val="Heading 1 Char"/>
    <w:basedOn w:val="DefaultParagraphFont"/>
    <w:link w:val="Heading1"/>
    <w:uiPriority w:val="9"/>
    <w:rsid w:val="00D839F8"/>
    <w:rPr>
      <w:rFonts w:asciiTheme="majorHAnsi" w:eastAsiaTheme="majorEastAsia" w:hAnsiTheme="majorHAnsi" w:cstheme="majorBidi"/>
      <w:color w:val="2F5496" w:themeColor="accent1" w:themeShade="BF"/>
      <w:sz w:val="36"/>
      <w:szCs w:val="36"/>
    </w:rPr>
  </w:style>
  <w:style w:type="character" w:customStyle="1" w:styleId="Heading4Char">
    <w:name w:val="Heading 4 Char"/>
    <w:basedOn w:val="DefaultParagraphFont"/>
    <w:link w:val="Heading4"/>
    <w:uiPriority w:val="9"/>
    <w:semiHidden/>
    <w:rsid w:val="00D839F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839F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839F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839F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839F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839F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839F8"/>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D839F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839F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D839F8"/>
    <w:rPr>
      <w:i/>
      <w:iCs/>
    </w:rPr>
  </w:style>
  <w:style w:type="paragraph" w:styleId="Quote">
    <w:name w:val="Quote"/>
    <w:basedOn w:val="Normal"/>
    <w:next w:val="Normal"/>
    <w:link w:val="QuoteChar"/>
    <w:uiPriority w:val="29"/>
    <w:qFormat/>
    <w:rsid w:val="00D839F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839F8"/>
    <w:rPr>
      <w:i/>
      <w:iCs/>
    </w:rPr>
  </w:style>
  <w:style w:type="paragraph" w:styleId="IntenseQuote">
    <w:name w:val="Intense Quote"/>
    <w:basedOn w:val="Normal"/>
    <w:next w:val="Normal"/>
    <w:link w:val="IntenseQuoteChar"/>
    <w:uiPriority w:val="30"/>
    <w:qFormat/>
    <w:rsid w:val="00D839F8"/>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839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839F8"/>
    <w:rPr>
      <w:i/>
      <w:iCs/>
      <w:color w:val="595959" w:themeColor="text1" w:themeTint="A6"/>
    </w:rPr>
  </w:style>
  <w:style w:type="character" w:styleId="IntenseEmphasis">
    <w:name w:val="Intense Emphasis"/>
    <w:basedOn w:val="DefaultParagraphFont"/>
    <w:uiPriority w:val="21"/>
    <w:qFormat/>
    <w:rsid w:val="00D839F8"/>
    <w:rPr>
      <w:b/>
      <w:bCs/>
      <w:i/>
      <w:iCs/>
    </w:rPr>
  </w:style>
  <w:style w:type="character" w:styleId="SubtleReference">
    <w:name w:val="Subtle Reference"/>
    <w:basedOn w:val="DefaultParagraphFont"/>
    <w:uiPriority w:val="31"/>
    <w:qFormat/>
    <w:rsid w:val="00D839F8"/>
    <w:rPr>
      <w:smallCaps/>
      <w:color w:val="404040" w:themeColor="text1" w:themeTint="BF"/>
    </w:rPr>
  </w:style>
  <w:style w:type="character" w:styleId="IntenseReference">
    <w:name w:val="Intense Reference"/>
    <w:basedOn w:val="DefaultParagraphFont"/>
    <w:uiPriority w:val="32"/>
    <w:qFormat/>
    <w:rsid w:val="00D839F8"/>
    <w:rPr>
      <w:b/>
      <w:bCs/>
      <w:smallCaps/>
      <w:u w:val="single"/>
    </w:rPr>
  </w:style>
  <w:style w:type="character" w:styleId="BookTitle">
    <w:name w:val="Book Title"/>
    <w:basedOn w:val="DefaultParagraphFont"/>
    <w:uiPriority w:val="33"/>
    <w:qFormat/>
    <w:rsid w:val="00D839F8"/>
    <w:rPr>
      <w:b/>
      <w:bCs/>
      <w:smallCaps/>
    </w:rPr>
  </w:style>
  <w:style w:type="paragraph" w:styleId="TOCHeading">
    <w:name w:val="TOC Heading"/>
    <w:basedOn w:val="Heading1"/>
    <w:next w:val="Normal"/>
    <w:uiPriority w:val="39"/>
    <w:semiHidden/>
    <w:unhideWhenUsed/>
    <w:qFormat/>
    <w:rsid w:val="00D839F8"/>
    <w:pPr>
      <w:outlineLvl w:val="9"/>
    </w:pPr>
  </w:style>
  <w:style w:type="paragraph" w:styleId="ListParagraph">
    <w:name w:val="List Paragraph"/>
    <w:basedOn w:val="Normal"/>
    <w:uiPriority w:val="34"/>
    <w:qFormat/>
    <w:rsid w:val="006751F2"/>
    <w:pPr>
      <w:ind w:left="720"/>
      <w:contextualSpacing/>
    </w:pPr>
  </w:style>
  <w:style w:type="character" w:customStyle="1" w:styleId="UnresolvedMention">
    <w:name w:val="Unresolved Mention"/>
    <w:basedOn w:val="DefaultParagraphFont"/>
    <w:uiPriority w:val="99"/>
    <w:semiHidden/>
    <w:unhideWhenUsed/>
    <w:rsid w:val="00D839F8"/>
    <w:rPr>
      <w:color w:val="605E5C"/>
      <w:shd w:val="clear" w:color="auto" w:fill="E1DFDD"/>
    </w:rPr>
  </w:style>
  <w:style w:type="table" w:styleId="TableGrid">
    <w:name w:val="Table Grid"/>
    <w:basedOn w:val="TableNormal"/>
    <w:uiPriority w:val="39"/>
    <w:rsid w:val="005315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6B390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6B390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3Accent5">
    <w:name w:val="Grid Table 3 Accent 5"/>
    <w:basedOn w:val="TableNormal"/>
    <w:uiPriority w:val="48"/>
    <w:rsid w:val="006B3906"/>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6ColorfulAccent3">
    <w:name w:val="Grid Table 6 Colorful Accent 3"/>
    <w:basedOn w:val="TableNormal"/>
    <w:uiPriority w:val="51"/>
    <w:rsid w:val="008B212A"/>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3">
    <w:name w:val="Plain Table 3"/>
    <w:basedOn w:val="TableNormal"/>
    <w:uiPriority w:val="43"/>
    <w:rsid w:val="002C319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2C319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C79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9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9F8"/>
  </w:style>
  <w:style w:type="paragraph" w:styleId="Heading1">
    <w:name w:val="heading 1"/>
    <w:basedOn w:val="Normal"/>
    <w:next w:val="Normal"/>
    <w:link w:val="Heading1Char"/>
    <w:uiPriority w:val="9"/>
    <w:qFormat/>
    <w:rsid w:val="00D839F8"/>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D839F8"/>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D839F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839F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839F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839F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839F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839F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839F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9F8"/>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D839F8"/>
    <w:rPr>
      <w:rFonts w:asciiTheme="majorHAnsi" w:eastAsiaTheme="majorEastAsia" w:hAnsiTheme="majorHAnsi" w:cstheme="majorBidi"/>
      <w:color w:val="404040" w:themeColor="text1" w:themeTint="BF"/>
      <w:sz w:val="26"/>
      <w:szCs w:val="26"/>
    </w:rPr>
  </w:style>
  <w:style w:type="character" w:styleId="Strong">
    <w:name w:val="Strong"/>
    <w:basedOn w:val="DefaultParagraphFont"/>
    <w:uiPriority w:val="22"/>
    <w:qFormat/>
    <w:rsid w:val="00D839F8"/>
    <w:rPr>
      <w:b/>
      <w:bCs/>
    </w:rPr>
  </w:style>
  <w:style w:type="paragraph" w:styleId="NormalWeb">
    <w:name w:val="Normal (Web)"/>
    <w:basedOn w:val="Normal"/>
    <w:uiPriority w:val="99"/>
    <w:unhideWhenUsed/>
    <w:rsid w:val="00BE29D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Normal"/>
    <w:link w:val="TitleChar"/>
    <w:uiPriority w:val="10"/>
    <w:qFormat/>
    <w:rsid w:val="00D839F8"/>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D839F8"/>
    <w:rPr>
      <w:rFonts w:asciiTheme="majorHAnsi" w:eastAsiaTheme="majorEastAsia" w:hAnsiTheme="majorHAnsi" w:cstheme="majorBidi"/>
      <w:color w:val="2F5496" w:themeColor="accent1" w:themeShade="BF"/>
      <w:spacing w:val="-7"/>
      <w:sz w:val="80"/>
      <w:szCs w:val="80"/>
    </w:rPr>
  </w:style>
  <w:style w:type="character" w:styleId="Hyperlink">
    <w:name w:val="Hyperlink"/>
    <w:basedOn w:val="DefaultParagraphFont"/>
    <w:uiPriority w:val="99"/>
    <w:unhideWhenUsed/>
    <w:rsid w:val="00BE29DA"/>
    <w:rPr>
      <w:color w:val="0000FF"/>
      <w:u w:val="single"/>
    </w:rPr>
  </w:style>
  <w:style w:type="paragraph" w:styleId="NoSpacing">
    <w:name w:val="No Spacing"/>
    <w:uiPriority w:val="1"/>
    <w:qFormat/>
    <w:rsid w:val="00D839F8"/>
    <w:pPr>
      <w:spacing w:after="0" w:line="240" w:lineRule="auto"/>
    </w:pPr>
  </w:style>
  <w:style w:type="character" w:customStyle="1" w:styleId="Heading1Char">
    <w:name w:val="Heading 1 Char"/>
    <w:basedOn w:val="DefaultParagraphFont"/>
    <w:link w:val="Heading1"/>
    <w:uiPriority w:val="9"/>
    <w:rsid w:val="00D839F8"/>
    <w:rPr>
      <w:rFonts w:asciiTheme="majorHAnsi" w:eastAsiaTheme="majorEastAsia" w:hAnsiTheme="majorHAnsi" w:cstheme="majorBidi"/>
      <w:color w:val="2F5496" w:themeColor="accent1" w:themeShade="BF"/>
      <w:sz w:val="36"/>
      <w:szCs w:val="36"/>
    </w:rPr>
  </w:style>
  <w:style w:type="character" w:customStyle="1" w:styleId="Heading4Char">
    <w:name w:val="Heading 4 Char"/>
    <w:basedOn w:val="DefaultParagraphFont"/>
    <w:link w:val="Heading4"/>
    <w:uiPriority w:val="9"/>
    <w:semiHidden/>
    <w:rsid w:val="00D839F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839F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839F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839F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839F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839F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839F8"/>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D839F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839F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D839F8"/>
    <w:rPr>
      <w:i/>
      <w:iCs/>
    </w:rPr>
  </w:style>
  <w:style w:type="paragraph" w:styleId="Quote">
    <w:name w:val="Quote"/>
    <w:basedOn w:val="Normal"/>
    <w:next w:val="Normal"/>
    <w:link w:val="QuoteChar"/>
    <w:uiPriority w:val="29"/>
    <w:qFormat/>
    <w:rsid w:val="00D839F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839F8"/>
    <w:rPr>
      <w:i/>
      <w:iCs/>
    </w:rPr>
  </w:style>
  <w:style w:type="paragraph" w:styleId="IntenseQuote">
    <w:name w:val="Intense Quote"/>
    <w:basedOn w:val="Normal"/>
    <w:next w:val="Normal"/>
    <w:link w:val="IntenseQuoteChar"/>
    <w:uiPriority w:val="30"/>
    <w:qFormat/>
    <w:rsid w:val="00D839F8"/>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839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839F8"/>
    <w:rPr>
      <w:i/>
      <w:iCs/>
      <w:color w:val="595959" w:themeColor="text1" w:themeTint="A6"/>
    </w:rPr>
  </w:style>
  <w:style w:type="character" w:styleId="IntenseEmphasis">
    <w:name w:val="Intense Emphasis"/>
    <w:basedOn w:val="DefaultParagraphFont"/>
    <w:uiPriority w:val="21"/>
    <w:qFormat/>
    <w:rsid w:val="00D839F8"/>
    <w:rPr>
      <w:b/>
      <w:bCs/>
      <w:i/>
      <w:iCs/>
    </w:rPr>
  </w:style>
  <w:style w:type="character" w:styleId="SubtleReference">
    <w:name w:val="Subtle Reference"/>
    <w:basedOn w:val="DefaultParagraphFont"/>
    <w:uiPriority w:val="31"/>
    <w:qFormat/>
    <w:rsid w:val="00D839F8"/>
    <w:rPr>
      <w:smallCaps/>
      <w:color w:val="404040" w:themeColor="text1" w:themeTint="BF"/>
    </w:rPr>
  </w:style>
  <w:style w:type="character" w:styleId="IntenseReference">
    <w:name w:val="Intense Reference"/>
    <w:basedOn w:val="DefaultParagraphFont"/>
    <w:uiPriority w:val="32"/>
    <w:qFormat/>
    <w:rsid w:val="00D839F8"/>
    <w:rPr>
      <w:b/>
      <w:bCs/>
      <w:smallCaps/>
      <w:u w:val="single"/>
    </w:rPr>
  </w:style>
  <w:style w:type="character" w:styleId="BookTitle">
    <w:name w:val="Book Title"/>
    <w:basedOn w:val="DefaultParagraphFont"/>
    <w:uiPriority w:val="33"/>
    <w:qFormat/>
    <w:rsid w:val="00D839F8"/>
    <w:rPr>
      <w:b/>
      <w:bCs/>
      <w:smallCaps/>
    </w:rPr>
  </w:style>
  <w:style w:type="paragraph" w:styleId="TOCHeading">
    <w:name w:val="TOC Heading"/>
    <w:basedOn w:val="Heading1"/>
    <w:next w:val="Normal"/>
    <w:uiPriority w:val="39"/>
    <w:semiHidden/>
    <w:unhideWhenUsed/>
    <w:qFormat/>
    <w:rsid w:val="00D839F8"/>
    <w:pPr>
      <w:outlineLvl w:val="9"/>
    </w:pPr>
  </w:style>
  <w:style w:type="paragraph" w:styleId="ListParagraph">
    <w:name w:val="List Paragraph"/>
    <w:basedOn w:val="Normal"/>
    <w:uiPriority w:val="34"/>
    <w:qFormat/>
    <w:rsid w:val="006751F2"/>
    <w:pPr>
      <w:ind w:left="720"/>
      <w:contextualSpacing/>
    </w:pPr>
  </w:style>
  <w:style w:type="character" w:customStyle="1" w:styleId="UnresolvedMention">
    <w:name w:val="Unresolved Mention"/>
    <w:basedOn w:val="DefaultParagraphFont"/>
    <w:uiPriority w:val="99"/>
    <w:semiHidden/>
    <w:unhideWhenUsed/>
    <w:rsid w:val="00D839F8"/>
    <w:rPr>
      <w:color w:val="605E5C"/>
      <w:shd w:val="clear" w:color="auto" w:fill="E1DFDD"/>
    </w:rPr>
  </w:style>
  <w:style w:type="table" w:styleId="TableGrid">
    <w:name w:val="Table Grid"/>
    <w:basedOn w:val="TableNormal"/>
    <w:uiPriority w:val="39"/>
    <w:rsid w:val="005315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6B390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6B390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3Accent5">
    <w:name w:val="Grid Table 3 Accent 5"/>
    <w:basedOn w:val="TableNormal"/>
    <w:uiPriority w:val="48"/>
    <w:rsid w:val="006B3906"/>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6ColorfulAccent3">
    <w:name w:val="Grid Table 6 Colorful Accent 3"/>
    <w:basedOn w:val="TableNormal"/>
    <w:uiPriority w:val="51"/>
    <w:rsid w:val="008B212A"/>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3">
    <w:name w:val="Plain Table 3"/>
    <w:basedOn w:val="TableNormal"/>
    <w:uiPriority w:val="43"/>
    <w:rsid w:val="002C319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2C319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C79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9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060285">
      <w:bodyDiv w:val="1"/>
      <w:marLeft w:val="0"/>
      <w:marRight w:val="0"/>
      <w:marTop w:val="0"/>
      <w:marBottom w:val="0"/>
      <w:divBdr>
        <w:top w:val="none" w:sz="0" w:space="0" w:color="auto"/>
        <w:left w:val="none" w:sz="0" w:space="0" w:color="auto"/>
        <w:bottom w:val="none" w:sz="0" w:space="0" w:color="auto"/>
        <w:right w:val="none" w:sz="0" w:space="0" w:color="auto"/>
      </w:divBdr>
    </w:div>
    <w:div w:id="633561343">
      <w:bodyDiv w:val="1"/>
      <w:marLeft w:val="0"/>
      <w:marRight w:val="0"/>
      <w:marTop w:val="0"/>
      <w:marBottom w:val="0"/>
      <w:divBdr>
        <w:top w:val="none" w:sz="0" w:space="0" w:color="auto"/>
        <w:left w:val="none" w:sz="0" w:space="0" w:color="auto"/>
        <w:bottom w:val="none" w:sz="0" w:space="0" w:color="auto"/>
        <w:right w:val="none" w:sz="0" w:space="0" w:color="auto"/>
      </w:divBdr>
    </w:div>
    <w:div w:id="778836666">
      <w:bodyDiv w:val="1"/>
      <w:marLeft w:val="0"/>
      <w:marRight w:val="0"/>
      <w:marTop w:val="0"/>
      <w:marBottom w:val="0"/>
      <w:divBdr>
        <w:top w:val="none" w:sz="0" w:space="0" w:color="auto"/>
        <w:left w:val="none" w:sz="0" w:space="0" w:color="auto"/>
        <w:bottom w:val="none" w:sz="0" w:space="0" w:color="auto"/>
        <w:right w:val="none" w:sz="0" w:space="0" w:color="auto"/>
      </w:divBdr>
    </w:div>
    <w:div w:id="950354343">
      <w:bodyDiv w:val="1"/>
      <w:marLeft w:val="0"/>
      <w:marRight w:val="0"/>
      <w:marTop w:val="0"/>
      <w:marBottom w:val="0"/>
      <w:divBdr>
        <w:top w:val="none" w:sz="0" w:space="0" w:color="auto"/>
        <w:left w:val="none" w:sz="0" w:space="0" w:color="auto"/>
        <w:bottom w:val="none" w:sz="0" w:space="0" w:color="auto"/>
        <w:right w:val="none" w:sz="0" w:space="0" w:color="auto"/>
      </w:divBdr>
      <w:divsChild>
        <w:div w:id="2103138349">
          <w:marLeft w:val="0"/>
          <w:marRight w:val="0"/>
          <w:marTop w:val="0"/>
          <w:marBottom w:val="0"/>
          <w:divBdr>
            <w:top w:val="none" w:sz="0" w:space="0" w:color="auto"/>
            <w:left w:val="none" w:sz="0" w:space="0" w:color="auto"/>
            <w:bottom w:val="none" w:sz="0" w:space="0" w:color="auto"/>
            <w:right w:val="none" w:sz="0" w:space="0" w:color="auto"/>
          </w:divBdr>
        </w:div>
        <w:div w:id="1488133380">
          <w:marLeft w:val="0"/>
          <w:marRight w:val="0"/>
          <w:marTop w:val="0"/>
          <w:marBottom w:val="0"/>
          <w:divBdr>
            <w:top w:val="none" w:sz="0" w:space="0" w:color="auto"/>
            <w:left w:val="none" w:sz="0" w:space="0" w:color="auto"/>
            <w:bottom w:val="none" w:sz="0" w:space="0" w:color="auto"/>
            <w:right w:val="none" w:sz="0" w:space="0" w:color="auto"/>
          </w:divBdr>
        </w:div>
        <w:div w:id="874774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orldpopulationreview.com/countries/india-populatio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orldpopulationreview.com/world-cities/mumbai-population/" TargetMode="Externa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worldpopulationreview.com/world-cities/maharashtra-population/"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pibmumbai.gov.in/scripts/detail.asp?releaseId=E2011IS3"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foursquare.com/" TargetMode="External"/><Relationship Id="rId1" Type="http://schemas.openxmlformats.org/officeDocument/2006/relationships/numbering" Target="numbering.xml"/><Relationship Id="rId6" Type="http://schemas.openxmlformats.org/officeDocument/2006/relationships/hyperlink" Target="http://worldpopulationreview.com/world-cities/mumbai-population/" TargetMode="External"/><Relationship Id="rId11" Type="http://schemas.openxmlformats.org/officeDocument/2006/relationships/hyperlink" Target="https://www.99acres.com/property-rates-and-price-trends-in-mumbai"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mcgm.gov.in/irj/portal/anonymous"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girishtere/Applied-Data-Science-Capston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census2011.co.in/census/city/365-mumbai.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1340</Words>
  <Characters>7643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TAPADAR DIBYENDU - ADPL</dc:creator>
  <cp:lastModifiedBy>Girish Tere</cp:lastModifiedBy>
  <cp:revision>2</cp:revision>
  <dcterms:created xsi:type="dcterms:W3CDTF">2020-04-12T12:33:00Z</dcterms:created>
  <dcterms:modified xsi:type="dcterms:W3CDTF">2020-04-12T12:33:00Z</dcterms:modified>
</cp:coreProperties>
</file>