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Manager Q&amp;A – My Top 1–2 Development Opportunities</w:t>
      </w:r>
    </w:p>
    <w:p>
      <w:r>
        <w:rPr>
          <w:i/>
          <w:sz w:val="20"/>
        </w:rPr>
        <w:t>Confidential – For internal review</w:t>
      </w:r>
    </w:p>
    <w:p/>
    <w:p>
      <w:r>
        <w:rPr>
          <w:b/>
        </w:rPr>
        <w:t>My top 1–2 development opportunities are:</w:t>
      </w:r>
    </w:p>
    <w:p/>
    <w:p>
      <w:r>
        <w:rPr>
          <w:b/>
        </w:rPr>
        <w:t>1) Extend Copilot and AI Agentic capabilities for customer-facing value</w:t>
      </w:r>
    </w:p>
    <w:p>
      <w:pPr>
        <w:pStyle w:val="ListBullet"/>
      </w:pPr>
      <w:r>
        <w:t>Evolve the Copilot/MCP prototype into a production-ready JFP Agent that surfaces predictions, prescribes actions (e.g., resubmit with tuned params), and integrates with schedulers/dashboards.</w:t>
      </w:r>
    </w:p>
    <w:p>
      <w:pPr>
        <w:pStyle w:val="ListBullet"/>
      </w:pPr>
      <w:r>
        <w:t>Adopt an agentic framework (tools, memory, planning) tailored for HPC workflows; evaluate on-box vs. service LLMs for latency/cost/privacy trade-offs.</w:t>
      </w:r>
    </w:p>
    <w:p>
      <w:pPr>
        <w:pStyle w:val="ListBullet"/>
      </w:pPr>
      <w:r>
        <w:t>Codify customer-documented use cases into reusable skills/prompts and measure impact (MTTR ↓, failed jobs ↓, resource waste ↓).</w:t>
      </w:r>
    </w:p>
    <w:p>
      <w:r>
        <w:rPr>
          <w:b/>
        </w:rPr>
        <w:t>OP1</w:t>
      </w:r>
    </w:p>
    <w:p>
      <w:pPr>
        <w:pStyle w:val="ListBullet"/>
      </w:pPr>
      <w:r>
        <w:t>Ship an internal pilot of JFP Agent with 2–3 actions (predict, recommend params, open ticket) and a minimal UI.</w:t>
      </w:r>
    </w:p>
    <w:p>
      <w:pPr>
        <w:pStyle w:val="ListBullet"/>
      </w:pPr>
      <w:r>
        <w:t>Co-design success metrics with customers/NREL; track failure-rate deltas and adoption.</w:t>
      </w:r>
    </w:p>
    <w:p>
      <w:pPr>
        <w:pStyle w:val="ListBullet"/>
      </w:pPr>
      <w:r>
        <w:t>Harden MLOps: versioned prompts, evaluation harness, and rollback paths.</w:t>
      </w:r>
    </w:p>
    <w:p>
      <w:r>
        <w:rPr>
          <w:b/>
        </w:rPr>
        <w:t>2) Strengthen productization &amp; evidence for JFP (from POCs to outcomes)</w:t>
      </w:r>
    </w:p>
    <w:p>
      <w:pPr>
        <w:pStyle w:val="ListBullet"/>
      </w:pPr>
      <w:r>
        <w:t>Translate discovery into a simplified offer with clear SLAs, runbooks, and handoffs.</w:t>
      </w:r>
    </w:p>
    <w:p>
      <w:pPr>
        <w:pStyle w:val="ListBullet"/>
      </w:pPr>
      <w:r>
        <w:t>Run NREL-backed validation: curate datasets, baseline models, and report statistically sound improvements (precision/recall/F1 and cost-to-serve).</w:t>
      </w:r>
    </w:p>
    <w:p>
      <w:pPr>
        <w:pStyle w:val="ListBullet"/>
      </w:pPr>
      <w:r>
        <w:t>Close the loop with usage analytics and feedback to inform roadmap; publish TechCon/SC learnings focused on customer outcomes.</w:t>
      </w:r>
    </w:p>
    <w:p>
      <w:r>
        <w:rPr>
          <w:b/>
        </w:rPr>
        <w:t>OP2</w:t>
      </w:r>
    </w:p>
    <w:p>
      <w:pPr>
        <w:pStyle w:val="ListBullet"/>
      </w:pPr>
      <w:r>
        <w:t>Define a customer-adoptable JFP package (APIs, container, observability, support guide) and validate with 1–2 design partners.</w:t>
      </w:r>
    </w:p>
    <w:p>
      <w:pPr>
        <w:pStyle w:val="ListBullet"/>
      </w:pPr>
      <w:r>
        <w:t>Stand up a small evidence pack (before/after metrics, case study) for FY25 roadmap reviews.</w:t>
      </w:r>
    </w:p>
    <w:p>
      <w:pPr>
        <w:pStyle w:val="ListBullet"/>
      </w:pPr>
      <w:r>
        <w:t>Partner with Support to capture top misconfigurations and convert them into automated Copilot actions.</w:t>
      </w:r>
    </w:p>
    <w:p/>
    <w:p>
      <w:r>
        <w:rPr>
          <w:b/>
        </w:rPr>
        <w:t xml:space="preserve">Tie to Goals: </w:t>
      </w:r>
    </w:p>
    <w:p>
      <w:r>
        <w:t>Opp #1 builds on [Goal 3 – Innovation] and [Goal 4 – Leadership] by formalizing agentic patterns and enabling the team; Opp #2 operationalizes [Goal 2 – Customer] (and supports [Goal 1 – Business/Organization]) by converting discovery and pilots into a durable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