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12" w:right="8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Lorem ipsum dolor sit amet, consectetur adipiscing elit. Donec iaculis elit nec ante eleifend,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eget cursus tortor auctor. Integer at ultrices lorem, eget bibendum turpis. Praesent lacus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sapien, ullamcorper gravida suscipit eu, pharetra et eros. Integer interdum dictum volutpat.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Nulla pellentesque ante vitae sapien luctus ornare. Ut a risus quis diam rhoncus rhoncus.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tortor lorem, vulputate non tempus eu, suscipit id tellus. In laoreet sollicitudin quam, 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condimentum justo ultrices eget. Pellentesque hendrerit suscipit diam ac porttitor. Aenean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dictum id magna vel venenatis. In rhoncus tempus libero, sed consectetur nibh ultrices nec. </w:t>
      </w:r>
    </w:p>
    <w:p>
      <w:pPr>
        <w:autoSpaceDN w:val="0"/>
        <w:autoSpaceDE w:val="0"/>
        <w:widowControl/>
        <w:spacing w:line="245" w:lineRule="auto" w:before="222" w:after="734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276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280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</w:tr>
      <w:tr>
        <w:trPr>
          <w:trHeight w:hRule="exact" w:val="276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</w:tr>
      <w:tr>
        <w:trPr>
          <w:trHeight w:hRule="exact" w:val="280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</w:tr>
    </w:tbl>
    <w:p>
      <w:pPr>
        <w:autoSpaceDN w:val="0"/>
        <w:autoSpaceDE w:val="0"/>
        <w:widowControl/>
        <w:spacing w:line="245" w:lineRule="auto" w:before="1528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Fusce efficitur mi ex. Quisque elementum elementum odio, a accumsan nibh consectetur sed.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Interdum et malesuada fames ac ante ipsum primis in faucibus. Nunc a feugiat urna. Integer sit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amet tincidunt mauris. Donec id urna nec turpis laoreet aliquam ac id ante. Curabitur faucibus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consectetur velit, vitae efficitur odio facilisis sed. </w:t>
      </w:r>
    </w:p>
    <w:p>
      <w:pPr>
        <w:autoSpaceDN w:val="0"/>
        <w:autoSpaceDE w:val="0"/>
        <w:widowControl/>
        <w:spacing w:line="245" w:lineRule="auto" w:before="730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odio accumsan, maximus eleifend justo. Sed sed convallis elit. In finibus congue mauris 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venenatis. Praesent pellentesque lacus eros, nec auctor neque semper eget. Sed vehicula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ornare efficitur. Donec magna felis, ullamcorper et euismod eget, facilisis sed nibh. </w:t>
      </w:r>
    </w:p>
    <w:p>
      <w:pPr>
        <w:autoSpaceDN w:val="0"/>
        <w:autoSpaceDE w:val="0"/>
        <w:widowControl/>
        <w:spacing w:line="245" w:lineRule="auto" w:before="22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Vestibulum fermentum augue a lacus mattis condimentum. Sed ligula lacus, faucibus non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suscipit sed, volutpat id nisl. Orci varius natoque penatibus et magnis dis parturient montes, </w:t>
      </w:r>
    </w:p>
    <w:p>
      <w:pPr>
        <w:sectPr>
          <w:pgSz w:w="12240" w:h="15840"/>
          <w:pgMar w:top="720" w:right="1306" w:bottom="768" w:left="1328" w:header="720" w:footer="720" w:gutter="0"/>
          <w:cols w:space="720" w:num="1" w:equalWidth="0">
            <w:col w:w="96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5" w:lineRule="auto" w:before="0" w:after="734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nascetur ridiculus mus. Class aptent taciti sociosqu ad litora torquent per conubia nostra, per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inceptos himenaeos. Etiam et facilisis nibh, sagittis vulputate magna. Morbi iaculis placerat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mauris eu sollicitudin. Nam ac varius sem, sit amet dictum tortor. Etiam finibus metus lacus. Ut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tincidunt, lacus vel rhoncus viverra, enim purus sollicitudin lacus, id vulputate ante felis ut ante.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Integer non purus feugiat, blandit lorem ut, elementum lectus. Sed condimentum accumsan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arcu vel vehicula.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01"/>
        <w:gridCol w:w="2401"/>
        <w:gridCol w:w="2401"/>
        <w:gridCol w:w="2401"/>
      </w:tblGrid>
      <w:tr>
        <w:trPr>
          <w:trHeight w:hRule="exact" w:val="278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3.2000000000000455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3.2000000000000455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3.2000000000000455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3.2000000000000455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</w:tr>
      <w:tr>
        <w:trPr>
          <w:trHeight w:hRule="exact" w:val="280"/>
        </w:trPr>
        <w:tc>
          <w:tcPr>
            <w:tcW w:type="dxa" w:w="2392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2396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2396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2392"/>
            <w:tcBorders>
              <w:start w:sz="4.0" w:val="single" w:color="#CACACA"/>
              <w:top w:sz="3.2000000000000455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</w:tr>
      <w:tr>
        <w:trPr>
          <w:trHeight w:hRule="exact" w:val="278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</w:tr>
      <w:tr>
        <w:trPr>
          <w:trHeight w:hRule="exact" w:val="276"/>
        </w:trPr>
        <w:tc>
          <w:tcPr>
            <w:tcW w:type="dxa" w:w="239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239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39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</w:tr>
    </w:tbl>
    <w:p>
      <w:pPr>
        <w:autoSpaceDN w:val="0"/>
        <w:autoSpaceDE w:val="0"/>
        <w:widowControl/>
        <w:spacing w:line="245" w:lineRule="auto" w:before="506" w:after="0"/>
        <w:ind w:left="112" w:right="7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Aenean pulvinar euismod ligula at lacinia. Ut consectetur dui ipsum, a rhoncus lacus gravida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vitae. In mollis tortor in libero lobortis molestie. Integer tempor justo ligula, eu euismod lectus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fringilla eu. Proin vestibulum sodales tristique. Pellentesque pretium, nibh et aliquet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scelerisque, felis nulla lobortis tellus, at tristique libero ipsum a leo. Nulla mauris turpis, feugiat </w:t>
      </w:r>
      <w:r>
        <w:rPr>
          <w:rFonts w:ascii="Open Sans" w:hAnsi="Open Sans" w:eastAsia="Open Sans"/>
          <w:b w:val="0"/>
          <w:i w:val="0"/>
          <w:color w:val="000000"/>
          <w:sz w:val="21"/>
        </w:rPr>
        <w:t xml:space="preserve">eu lacus eu, eleifend malesuada lorem. Praesent quis justo ligula. Cras quam risus, ultricies. </w:t>
      </w:r>
    </w:p>
    <w:p>
      <w:pPr>
        <w:autoSpaceDN w:val="0"/>
        <w:autoSpaceDE w:val="0"/>
        <w:widowControl/>
        <w:spacing w:line="240" w:lineRule="auto" w:before="7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604510" cy="4019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01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306" w:bottom="912" w:left="1328" w:header="720" w:footer="720" w:gutter="0"/>
          <w:cols w:space="720" w:num="1" w:equalWidth="0">
            <w:col w:w="9606" w:space="0"/>
            <w:col w:w="9606" w:space="0"/>
          </w:cols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 w:equalWidth="0">
        <w:col w:w="9606" w:space="0"/>
        <w:col w:w="96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