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FE" w:rsidRDefault="004F4457" w:rsidP="00E161FE">
      <w:pPr>
        <w:jc w:val="center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41856" behindDoc="0" locked="0" layoutInCell="1" allowOverlap="1" wp14:anchorId="42D14ABE" wp14:editId="722D3682">
            <wp:simplePos x="0" y="0"/>
            <wp:positionH relativeFrom="column">
              <wp:posOffset>-6350</wp:posOffset>
            </wp:positionH>
            <wp:positionV relativeFrom="paragraph">
              <wp:posOffset>-114300</wp:posOffset>
            </wp:positionV>
            <wp:extent cx="1265555" cy="1342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MYK_BEST O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5A6">
        <w:rPr>
          <w:rFonts w:ascii="Arial" w:hAnsi="Arial" w:cs="Arial"/>
          <w:b/>
          <w:noProof/>
          <w:sz w:val="40"/>
          <w:szCs w:val="28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5.5pt;margin-top:11.7pt;width:449pt;height:1in;z-index:251663872;mso-position-horizontal-relative:text;mso-position-vertical-relative:text;mso-width-relative:margin;mso-height-relative:margin" stroked="f">
            <v:textbox>
              <w:txbxContent>
                <w:p w:rsidR="000055A6" w:rsidRPr="0085480D" w:rsidRDefault="000055A6">
                  <w:pPr>
                    <w:rPr>
                      <w:rFonts w:ascii="Arial" w:hAnsi="Arial" w:cs="Arial"/>
                      <w:sz w:val="120"/>
                      <w:szCs w:val="120"/>
                    </w:rPr>
                  </w:pPr>
                  <w:r w:rsidRPr="0085480D">
                    <w:rPr>
                      <w:rFonts w:ascii="Arial" w:hAnsi="Arial" w:cs="Arial"/>
                      <w:sz w:val="120"/>
                      <w:szCs w:val="120"/>
                    </w:rPr>
                    <w:t>INFORMATION</w:t>
                  </w:r>
                </w:p>
              </w:txbxContent>
            </v:textbox>
          </v:shape>
        </w:pict>
      </w:r>
    </w:p>
    <w:p w:rsidR="00090850" w:rsidRDefault="00090850" w:rsidP="00090850">
      <w:pPr>
        <w:spacing w:after="0" w:line="240" w:lineRule="auto"/>
        <w:ind w:left="2160" w:firstLine="720"/>
        <w:rPr>
          <w:rFonts w:ascii="Arial" w:hAnsi="Arial" w:cs="Arial"/>
          <w:b/>
          <w:noProof/>
          <w:sz w:val="40"/>
          <w:szCs w:val="28"/>
          <w:u w:val="single"/>
          <w:lang w:eastAsia="en-GB"/>
        </w:rPr>
      </w:pPr>
    </w:p>
    <w:p w:rsidR="00090850" w:rsidRPr="00090850" w:rsidRDefault="00090850" w:rsidP="00090850">
      <w:pPr>
        <w:spacing w:after="0" w:line="240" w:lineRule="auto"/>
        <w:ind w:left="2160" w:firstLine="720"/>
        <w:rPr>
          <w:rFonts w:ascii="Arial" w:hAnsi="Arial" w:cs="Arial"/>
          <w:b/>
          <w:noProof/>
          <w:sz w:val="40"/>
          <w:szCs w:val="28"/>
          <w:u w:val="single"/>
          <w:lang w:eastAsia="en-GB"/>
        </w:rPr>
      </w:pPr>
    </w:p>
    <w:p w:rsidR="00090850" w:rsidRDefault="00090850" w:rsidP="00090850">
      <w:pPr>
        <w:spacing w:after="0" w:line="240" w:lineRule="auto"/>
        <w:jc w:val="center"/>
        <w:rPr>
          <w:rFonts w:ascii="Arial" w:hAnsi="Arial" w:cs="Arial"/>
          <w:b/>
          <w:noProof/>
          <w:sz w:val="32"/>
          <w:szCs w:val="28"/>
          <w:u w:val="single"/>
          <w:lang w:eastAsia="en-GB"/>
        </w:rPr>
      </w:pPr>
    </w:p>
    <w:p w:rsidR="00090850" w:rsidRDefault="00090850" w:rsidP="0002358C">
      <w:pPr>
        <w:pBdr>
          <w:top w:val="single" w:sz="4" w:space="4" w:color="auto"/>
        </w:pBdr>
        <w:spacing w:after="0" w:line="240" w:lineRule="auto"/>
        <w:rPr>
          <w:rFonts w:ascii="Arial" w:hAnsi="Arial" w:cs="Arial"/>
          <w:b/>
          <w:noProof/>
          <w:sz w:val="16"/>
          <w:szCs w:val="16"/>
          <w:u w:val="single"/>
          <w:lang w:eastAsia="en-GB"/>
        </w:rPr>
      </w:pPr>
    </w:p>
    <w:p w:rsidR="0076756D" w:rsidRPr="00F9104B" w:rsidRDefault="0076756D" w:rsidP="0002358C">
      <w:pPr>
        <w:pBdr>
          <w:top w:val="single" w:sz="4" w:space="4" w:color="auto"/>
        </w:pBdr>
        <w:spacing w:after="0" w:line="240" w:lineRule="auto"/>
        <w:rPr>
          <w:rFonts w:ascii="Arial" w:hAnsi="Arial" w:cs="Arial"/>
          <w:b/>
          <w:noProof/>
          <w:sz w:val="16"/>
          <w:szCs w:val="16"/>
          <w:u w:val="single"/>
          <w:lang w:eastAsia="en-GB"/>
        </w:rPr>
      </w:pPr>
    </w:p>
    <w:p w:rsidR="00395BCD" w:rsidRPr="00EB79BC" w:rsidRDefault="00AD4C2A" w:rsidP="00EB79BC">
      <w:pPr>
        <w:pBdr>
          <w:top w:val="single" w:sz="4" w:space="4" w:color="auto"/>
        </w:pBdr>
        <w:spacing w:after="0" w:line="240" w:lineRule="auto"/>
        <w:jc w:val="center"/>
        <w:rPr>
          <w:rFonts w:ascii="Century Gothic" w:hAnsi="Century Gothic" w:cs="Arial"/>
          <w:noProof/>
          <w:sz w:val="20"/>
          <w:szCs w:val="20"/>
          <w:lang w:eastAsia="en-GB"/>
        </w:rPr>
      </w:pP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>Are you a pack leader? Are you</w:t>
      </w:r>
      <w:r w:rsidR="00F60542"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 involved with any of our qualifying Uniformed</w:t>
      </w: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 Groups? Would you like to bring your Uniformed group on an </w:t>
      </w:r>
      <w:r w:rsidRPr="003F614E">
        <w:rPr>
          <w:rFonts w:ascii="Century Gothic" w:hAnsi="Century Gothic" w:cs="Arial"/>
          <w:b/>
          <w:noProof/>
          <w:sz w:val="20"/>
          <w:szCs w:val="20"/>
          <w:lang w:eastAsia="en-GB"/>
        </w:rPr>
        <w:t>organised</w:t>
      </w: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 xml:space="preserve"> outing to the theatre? We have several shows that offer discounts for youngsters and </w:t>
      </w:r>
      <w:r w:rsidR="007D61A3">
        <w:rPr>
          <w:rFonts w:ascii="Century Gothic" w:hAnsi="Century Gothic" w:cs="Arial"/>
          <w:noProof/>
          <w:sz w:val="20"/>
          <w:szCs w:val="20"/>
          <w:lang w:eastAsia="en-GB"/>
        </w:rPr>
        <w:t xml:space="preserve">often include </w:t>
      </w:r>
      <w:r w:rsidRPr="00400D60">
        <w:rPr>
          <w:rFonts w:ascii="Century Gothic" w:hAnsi="Century Gothic" w:cs="Arial"/>
          <w:noProof/>
          <w:sz w:val="20"/>
          <w:szCs w:val="20"/>
          <w:lang w:eastAsia="en-GB"/>
        </w:rPr>
        <w:t>a free leader’s ticket!</w:t>
      </w:r>
      <w:r w:rsidR="00395BCD">
        <w:rPr>
          <w:rFonts w:ascii="Century Gothic" w:eastAsia="MS Mincho" w:hAnsi="Century Gothic" w:cs="Arial"/>
          <w:b/>
          <w:sz w:val="20"/>
          <w:szCs w:val="20"/>
          <w:lang w:val="en-US"/>
        </w:rPr>
        <w:tab/>
      </w:r>
    </w:p>
    <w:p w:rsidR="007C65D8" w:rsidRDefault="007C65D8" w:rsidP="002A15FF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2A15FF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6E2261" w:rsidRDefault="006E2261" w:rsidP="002A15FF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6E2261" w:rsidRDefault="006E2261" w:rsidP="002A15FF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David Walliams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 w:rsidRPr="00EB4C2C">
        <w:rPr>
          <w:rFonts w:ascii="Century Gothic" w:eastAsia="MS Mincho" w:hAnsi="Century Gothic" w:cs="Arial"/>
          <w:b/>
          <w:sz w:val="20"/>
          <w:szCs w:val="20"/>
          <w:lang w:val="en-US"/>
        </w:rPr>
        <w:t>Billionaire Boy</w:t>
      </w:r>
    </w:p>
    <w:p w:rsidR="00B22284" w:rsidRPr="00EB4C2C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</w:t>
      </w:r>
      <w:r w:rsidRPr="00F856E0">
        <w:rPr>
          <w:rFonts w:ascii="Century Gothic" w:eastAsia="MS Mincho" w:hAnsi="Century Gothic" w:cs="Arial"/>
          <w:sz w:val="20"/>
          <w:szCs w:val="20"/>
          <w:lang w:val="en-US"/>
        </w:rPr>
        <w:t>Thu</w:t>
      </w:r>
      <w:r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</w:t>
      </w:r>
      <w:r w:rsidRPr="00EB4C2C">
        <w:rPr>
          <w:rFonts w:ascii="Century Gothic" w:eastAsia="MS Mincho" w:hAnsi="Century Gothic" w:cs="Arial"/>
          <w:sz w:val="20"/>
          <w:szCs w:val="20"/>
          <w:lang w:val="en-US"/>
        </w:rPr>
        <w:t xml:space="preserve">30 Jun – </w:t>
      </w:r>
      <w:r>
        <w:rPr>
          <w:rFonts w:ascii="Century Gothic" w:eastAsia="MS Mincho" w:hAnsi="Century Gothic" w:cs="Arial"/>
          <w:sz w:val="20"/>
          <w:szCs w:val="20"/>
          <w:lang w:val="en-US"/>
        </w:rPr>
        <w:t xml:space="preserve">Sun </w:t>
      </w:r>
      <w:r w:rsidRPr="00EB4C2C">
        <w:rPr>
          <w:rFonts w:ascii="Century Gothic" w:eastAsia="MS Mincho" w:hAnsi="Century Gothic" w:cs="Arial"/>
          <w:sz w:val="20"/>
          <w:szCs w:val="20"/>
          <w:lang w:val="en-US"/>
        </w:rPr>
        <w:t>3 Jul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</w:rPr>
      </w:pPr>
      <w:r w:rsidRPr="00EB4C2C">
        <w:rPr>
          <w:rFonts w:ascii="Century Gothic" w:eastAsia="MS Mincho" w:hAnsi="Century Gothic" w:cs="Arial"/>
          <w:sz w:val="20"/>
          <w:szCs w:val="20"/>
        </w:rPr>
        <w:t>Joe Spud is twelve years old and the richest boy in the country! He has his own sports car, two crocodiles as pets and £100,000 a week pocket money</w:t>
      </w:r>
      <w:r>
        <w:rPr>
          <w:rFonts w:ascii="Century Gothic" w:eastAsia="MS Mincho" w:hAnsi="Century Gothic" w:cs="Arial"/>
          <w:sz w:val="20"/>
          <w:szCs w:val="20"/>
        </w:rPr>
        <w:t>.</w:t>
      </w:r>
      <w:r w:rsidRPr="00EB4C2C">
        <w:rPr>
          <w:rFonts w:ascii="Georgia" w:hAnsi="Georgia" w:cs="Georgia"/>
          <w:color w:val="000034"/>
          <w:sz w:val="32"/>
          <w:szCs w:val="32"/>
        </w:rPr>
        <w:t xml:space="preserve"> </w:t>
      </w:r>
      <w:r w:rsidRPr="00EB4C2C">
        <w:rPr>
          <w:rFonts w:ascii="Century Gothic" w:eastAsia="MS Mincho" w:hAnsi="Century Gothic" w:cs="Arial"/>
          <w:sz w:val="20"/>
          <w:szCs w:val="20"/>
        </w:rPr>
        <w:t>But what Joe doesn't have is a friend. So he decides to leave his posh school and start at the local comp. But things don't go as planned for Joe and life becomes a rollercoaster as he tries to find what money can't buy!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</w:rPr>
        <w:t xml:space="preserve"> </w:t>
      </w:r>
      <w:r w:rsidRPr="00AB406E">
        <w:rPr>
          <w:rFonts w:ascii="Century Gothic" w:eastAsia="MS Mincho" w:hAnsi="Century Gothic" w:cs="Arial"/>
          <w:sz w:val="20"/>
          <w:szCs w:val="20"/>
          <w:lang w:val="en-US"/>
        </w:rPr>
        <w:t>At the following performances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>, MKT is pleased to offer a special price for</w:t>
      </w:r>
    </w:p>
    <w:p w:rsidR="00B22284" w:rsidRPr="007D0242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Uniformed Groups of 10 or more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B22284" w:rsidRPr="00AB406E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A91BA3">
        <w:rPr>
          <w:rFonts w:ascii="ProximaNova-Regular" w:hAnsi="ProximaNova-Regular" w:cs="ProximaNova-Regular"/>
          <w:color w:val="000034"/>
          <w:sz w:val="28"/>
          <w:szCs w:val="28"/>
        </w:rPr>
        <w:t xml:space="preserve"> 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Thu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1.30pm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 and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7pm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, Fri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10.30am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 and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 xml:space="preserve">7pm, 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Sat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2.30pm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 and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7pm</w:t>
      </w:r>
      <w:r w:rsidR="00E9173C" w:rsidRPr="00AB406E">
        <w:rPr>
          <w:rFonts w:ascii="Century Gothic" w:eastAsia="MS Mincho" w:hAnsi="Century Gothic" w:cs="Arial"/>
          <w:bCs/>
          <w:sz w:val="20"/>
          <w:szCs w:val="20"/>
        </w:rPr>
        <w:t xml:space="preserve"> 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Sun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11am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 and </w:t>
      </w:r>
      <w:r w:rsidRPr="00AB406E">
        <w:rPr>
          <w:rFonts w:ascii="Century Gothic" w:eastAsia="MS Mincho" w:hAnsi="Century Gothic" w:cs="Arial"/>
          <w:bCs/>
          <w:sz w:val="20"/>
          <w:szCs w:val="20"/>
        </w:rPr>
        <w:t>3pm</w:t>
      </w:r>
      <w:r w:rsidRPr="00AB406E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>Seats in Band</w:t>
      </w: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s A - C £12</w:t>
      </w: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each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B22284" w:rsidRPr="00C56742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MAMMA MIA!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Tue 2 – Sat 6 Aug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</w:rPr>
      </w:pPr>
      <w:r w:rsidRPr="00F856E0">
        <w:rPr>
          <w:rFonts w:ascii="Century Gothic" w:eastAsia="MS Mincho" w:hAnsi="Century Gothic" w:cs="Arial"/>
          <w:sz w:val="20"/>
          <w:szCs w:val="20"/>
        </w:rPr>
        <w:t>Set on a Greek island paradise, a story of love, friendship and identity is cleverly told through the timeless songs of ABBA.</w:t>
      </w:r>
      <w:r>
        <w:rPr>
          <w:rFonts w:ascii="Century Gothic" w:eastAsia="MS Mincho" w:hAnsi="Century Gothic" w:cs="Arial"/>
          <w:sz w:val="20"/>
          <w:szCs w:val="20"/>
        </w:rPr>
        <w:t xml:space="preserve"> </w:t>
      </w:r>
    </w:p>
    <w:p w:rsidR="00B22284" w:rsidRPr="00F856E0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</w:rPr>
      </w:pPr>
      <w:r w:rsidRPr="00F856E0">
        <w:rPr>
          <w:rFonts w:ascii="Century Gothic" w:eastAsia="MS Mincho" w:hAnsi="Century Gothic" w:cs="Arial"/>
          <w:sz w:val="20"/>
          <w:szCs w:val="20"/>
        </w:rPr>
        <w:t>Join us at MAMMA MIA! and enjoy the ultimate feel-good factor at the world’s sunniest and most exhilarating smash-hit musical</w:t>
      </w:r>
      <w:r>
        <w:rPr>
          <w:rFonts w:ascii="Century Gothic" w:eastAsia="MS Mincho" w:hAnsi="Century Gothic" w:cs="Arial"/>
          <w:sz w:val="20"/>
          <w:szCs w:val="20"/>
        </w:rPr>
        <w:t xml:space="preserve">! </w:t>
      </w:r>
      <w:r w:rsidRPr="00F856E0">
        <w:rPr>
          <w:rFonts w:ascii="Century Gothic" w:eastAsia="MS Mincho" w:hAnsi="Century Gothic" w:cs="Arial"/>
          <w:sz w:val="20"/>
          <w:szCs w:val="20"/>
        </w:rPr>
        <w:t>Sophie’s quest to discover the father she’s never known brings her mother face to face with three men from her distant romantic past on the eve of a wedding they’ll never forget.</w:t>
      </w:r>
    </w:p>
    <w:p w:rsidR="00B22284" w:rsidRPr="007D0242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F856E0">
        <w:rPr>
          <w:rFonts w:ascii="Century Gothic" w:eastAsia="MS Mincho" w:hAnsi="Century Gothic" w:cs="Arial"/>
          <w:sz w:val="20"/>
          <w:szCs w:val="20"/>
          <w:lang w:val="en-US"/>
        </w:rPr>
        <w:t>At the following performances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, MKT is pleased to offer a special price for </w:t>
      </w:r>
    </w:p>
    <w:p w:rsidR="00B22284" w:rsidRPr="007D0242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  <w:r>
        <w:rPr>
          <w:rFonts w:ascii="Century Gothic" w:eastAsia="MS Mincho" w:hAnsi="Century Gothic" w:cs="Arial"/>
          <w:sz w:val="20"/>
          <w:szCs w:val="20"/>
          <w:lang w:val="en-US"/>
        </w:rPr>
        <w:t>Uniformed Groups of 10 or more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Wed 7.30pm </w:t>
      </w:r>
      <w:r w:rsidR="001D3DFC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and </w:t>
      </w:r>
      <w:r w:rsidR="001D3DFC" w:rsidRPr="00C56742">
        <w:rPr>
          <w:rFonts w:ascii="Century Gothic" w:eastAsia="MS Mincho" w:hAnsi="Century Gothic" w:cs="Arial"/>
          <w:b/>
          <w:sz w:val="20"/>
          <w:szCs w:val="20"/>
          <w:lang w:val="en-US"/>
        </w:rPr>
        <w:t>Thu</w:t>
      </w:r>
      <w:r w:rsidRPr="00C56742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2.30pm</w:t>
      </w: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seats in Band</w:t>
      </w: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s B/C £20</w:t>
      </w: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each</w:t>
      </w:r>
    </w:p>
    <w:p w:rsidR="00B22284" w:rsidRDefault="001D3DFC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 w:rsidRPr="00400D60">
        <w:rPr>
          <w:rFonts w:ascii="Century Gothic" w:eastAsia="MS Mincho" w:hAnsi="Century Gothic" w:cs="Arial"/>
          <w:b/>
          <w:sz w:val="20"/>
          <w:szCs w:val="20"/>
          <w:lang w:val="en-US"/>
        </w:rPr>
        <w:t>Plus</w:t>
      </w:r>
      <w:r w:rsidR="00B22284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1 free leader for every 10 paid</w:t>
      </w: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Joseph and the Amazing Technicolor Dreamcoat</w:t>
      </w: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6E56A2">
        <w:rPr>
          <w:rFonts w:ascii="Century Gothic" w:eastAsia="MS Mincho" w:hAnsi="Century Gothic" w:cs="Arial"/>
          <w:sz w:val="20"/>
          <w:szCs w:val="20"/>
          <w:lang w:val="en-US"/>
        </w:rPr>
        <w:t>Mon 12 – Sat 24 Sep</w:t>
      </w: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</w:rPr>
      </w:pPr>
      <w:r w:rsidRPr="006E56A2">
        <w:rPr>
          <w:rFonts w:ascii="Century Gothic" w:eastAsia="MS Mincho" w:hAnsi="Century Gothic" w:cs="Arial"/>
          <w:sz w:val="20"/>
          <w:szCs w:val="20"/>
        </w:rPr>
        <w:t xml:space="preserve">The sensational brand-new production of Tim Rice and Andrew Lloyd Webber’s </w:t>
      </w:r>
      <w:r w:rsidRPr="006E56A2">
        <w:rPr>
          <w:rFonts w:ascii="Century Gothic" w:eastAsia="MS Mincho" w:hAnsi="Century Gothic" w:cs="Arial"/>
          <w:i/>
          <w:iCs/>
          <w:sz w:val="20"/>
          <w:szCs w:val="20"/>
        </w:rPr>
        <w:t>Joseph and The Amazing Technicolor Dreamcoat</w:t>
      </w:r>
      <w:r w:rsidRPr="006E56A2">
        <w:rPr>
          <w:rFonts w:ascii="Century Gothic" w:eastAsia="MS Mincho" w:hAnsi="Century Gothic" w:cs="Arial"/>
          <w:sz w:val="20"/>
          <w:szCs w:val="20"/>
        </w:rPr>
        <w:t xml:space="preserve"> comes to the Milton Keynes Theatre for two weeks only!</w:t>
      </w: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</w:rPr>
      </w:pPr>
      <w:r w:rsidRPr="006E56A2">
        <w:rPr>
          <w:rFonts w:ascii="Century Gothic" w:eastAsia="MS Mincho" w:hAnsi="Century Gothic" w:cs="Arial"/>
          <w:sz w:val="20"/>
          <w:szCs w:val="20"/>
        </w:rPr>
        <w:t>With stars from The London Palladium</w:t>
      </w:r>
      <w:r w:rsidRPr="006E56A2">
        <w:rPr>
          <w:rFonts w:ascii="Century Gothic" w:eastAsia="MS Mincho" w:hAnsi="Century Gothic" w:cs="Arial"/>
          <w:b/>
          <w:bCs/>
          <w:sz w:val="20"/>
          <w:szCs w:val="20"/>
        </w:rPr>
        <w:t xml:space="preserve"> Alexandra Burke </w:t>
      </w:r>
      <w:r w:rsidRPr="006E56A2">
        <w:rPr>
          <w:rFonts w:ascii="Century Gothic" w:eastAsia="MS Mincho" w:hAnsi="Century Gothic" w:cs="Arial"/>
          <w:sz w:val="20"/>
          <w:szCs w:val="20"/>
        </w:rPr>
        <w:t xml:space="preserve">and </w:t>
      </w:r>
      <w:r w:rsidRPr="006E56A2">
        <w:rPr>
          <w:rFonts w:ascii="Century Gothic" w:eastAsia="MS Mincho" w:hAnsi="Century Gothic" w:cs="Arial"/>
          <w:b/>
          <w:bCs/>
          <w:sz w:val="20"/>
          <w:szCs w:val="20"/>
        </w:rPr>
        <w:t>Jac Yarrow</w:t>
      </w:r>
      <w:r w:rsidRPr="006E56A2">
        <w:rPr>
          <w:rFonts w:ascii="Century Gothic" w:eastAsia="MS Mincho" w:hAnsi="Century Gothic" w:cs="Arial"/>
          <w:sz w:val="20"/>
          <w:szCs w:val="20"/>
        </w:rPr>
        <w:t xml:space="preserve">, the show features songs that have gone on to become pop and musical theatre classics, including </w:t>
      </w:r>
      <w:r w:rsidRPr="006E56A2">
        <w:rPr>
          <w:rFonts w:ascii="Century Gothic" w:eastAsia="MS Mincho" w:hAnsi="Century Gothic" w:cs="Arial"/>
          <w:i/>
          <w:iCs/>
          <w:sz w:val="20"/>
          <w:szCs w:val="20"/>
        </w:rPr>
        <w:t xml:space="preserve">Any Dream Will Do, Close Every Door To Me, There’s One More Angel In Heaven </w:t>
      </w:r>
      <w:r w:rsidRPr="006E56A2">
        <w:rPr>
          <w:rFonts w:ascii="Century Gothic" w:eastAsia="MS Mincho" w:hAnsi="Century Gothic" w:cs="Arial"/>
          <w:sz w:val="20"/>
          <w:szCs w:val="20"/>
        </w:rPr>
        <w:t xml:space="preserve">and </w:t>
      </w:r>
      <w:r w:rsidRPr="006E56A2">
        <w:rPr>
          <w:rFonts w:ascii="Century Gothic" w:eastAsia="MS Mincho" w:hAnsi="Century Gothic" w:cs="Arial"/>
          <w:i/>
          <w:iCs/>
          <w:sz w:val="20"/>
          <w:szCs w:val="20"/>
        </w:rPr>
        <w:t>Go, Go, Go Joseph</w:t>
      </w:r>
      <w:r w:rsidRPr="006E56A2">
        <w:rPr>
          <w:rFonts w:ascii="Century Gothic" w:eastAsia="MS Mincho" w:hAnsi="Century Gothic" w:cs="Arial"/>
          <w:sz w:val="20"/>
          <w:szCs w:val="20"/>
        </w:rPr>
        <w:t>.</w:t>
      </w:r>
    </w:p>
    <w:p w:rsidR="006E56A2" w:rsidRDefault="006E56A2" w:rsidP="006E56A2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AB406E">
        <w:rPr>
          <w:rFonts w:ascii="Century Gothic" w:eastAsia="MS Mincho" w:hAnsi="Century Gothic" w:cs="Arial"/>
          <w:sz w:val="20"/>
          <w:szCs w:val="20"/>
          <w:lang w:val="en-US"/>
        </w:rPr>
        <w:t>At the following performances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>, MKT is pleased to offer a special price for</w:t>
      </w:r>
    </w:p>
    <w:p w:rsidR="006E56A2" w:rsidRPr="007D0242" w:rsidRDefault="006E56A2" w:rsidP="006E56A2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Uniformed Groups of 10 or more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6E56A2" w:rsidRPr="00AB406E" w:rsidRDefault="006E56A2" w:rsidP="006E56A2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</w:rPr>
        <w:t xml:space="preserve">Mon – </w:t>
      </w:r>
      <w:r w:rsidR="0039605D">
        <w:rPr>
          <w:rFonts w:ascii="Century Gothic" w:eastAsia="MS Mincho" w:hAnsi="Century Gothic" w:cs="Arial"/>
          <w:sz w:val="20"/>
          <w:szCs w:val="20"/>
        </w:rPr>
        <w:t xml:space="preserve">Thu </w:t>
      </w:r>
      <w:r w:rsidR="0039605D" w:rsidRPr="00AB406E">
        <w:rPr>
          <w:rFonts w:ascii="Century Gothic" w:eastAsia="MS Mincho" w:hAnsi="Century Gothic" w:cs="Arial"/>
          <w:sz w:val="20"/>
          <w:szCs w:val="20"/>
        </w:rPr>
        <w:t>7.30pm</w:t>
      </w:r>
      <w:r w:rsidRPr="00AB406E">
        <w:rPr>
          <w:rFonts w:ascii="Century Gothic" w:eastAsia="MS Mincho" w:hAnsi="Century Gothic" w:cs="Arial"/>
          <w:sz w:val="20"/>
          <w:szCs w:val="20"/>
        </w:rPr>
        <w:t xml:space="preserve"> and </w:t>
      </w:r>
      <w:r>
        <w:rPr>
          <w:rFonts w:ascii="Century Gothic" w:eastAsia="MS Mincho" w:hAnsi="Century Gothic" w:cs="Arial"/>
          <w:sz w:val="20"/>
          <w:szCs w:val="20"/>
        </w:rPr>
        <w:t>Wed 2.30pm</w:t>
      </w:r>
      <w:r w:rsidRPr="00AB406E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6E56A2" w:rsidRDefault="006E56A2" w:rsidP="006E56A2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>Seats in Band</w:t>
      </w:r>
      <w:r w:rsidR="0039605D">
        <w:rPr>
          <w:rFonts w:ascii="Century Gothic" w:eastAsia="MS Mincho" w:hAnsi="Century Gothic" w:cs="Arial"/>
          <w:b/>
          <w:sz w:val="20"/>
          <w:szCs w:val="20"/>
          <w:lang w:val="en-US"/>
        </w:rPr>
        <w:t>s B/C £15</w:t>
      </w: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each</w:t>
      </w:r>
    </w:p>
    <w:p w:rsidR="006E56A2" w:rsidRDefault="006E56A2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</w:p>
    <w:p w:rsidR="0039605D" w:rsidRPr="006E56A2" w:rsidRDefault="0039605D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</w:p>
    <w:p w:rsidR="0039605D" w:rsidRPr="001D3DFC" w:rsidRDefault="0039605D" w:rsidP="0039605D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1D3DFC">
        <w:rPr>
          <w:rFonts w:ascii="Century Gothic" w:hAnsi="Century Gothic"/>
          <w:b/>
          <w:sz w:val="20"/>
          <w:szCs w:val="20"/>
        </w:rPr>
        <w:t>Uniform groups should attend in Uniform and be accompanied/seated with 1 leader per 10 young people</w:t>
      </w:r>
    </w:p>
    <w:p w:rsidR="00DE7D8F" w:rsidRDefault="00DE7D8F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39605D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0055A6" w:rsidRDefault="000055A6" w:rsidP="0039605D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39605D" w:rsidRDefault="0039605D" w:rsidP="0039605D">
      <w:pPr>
        <w:spacing w:after="0" w:line="240" w:lineRule="auto"/>
        <w:jc w:val="center"/>
        <w:rPr>
          <w:rFonts w:ascii="Century Gothic" w:eastAsia="MS Mincho" w:hAnsi="Century Gothic" w:cs="Arial"/>
          <w:b/>
          <w:sz w:val="20"/>
          <w:szCs w:val="20"/>
          <w:lang w:val="en-US"/>
        </w:rPr>
      </w:pPr>
      <w:r>
        <w:rPr>
          <w:rFonts w:ascii="Century Gothic" w:eastAsia="MS Mincho" w:hAnsi="Century Gothic" w:cs="Arial"/>
          <w:b/>
          <w:noProof/>
          <w:sz w:val="20"/>
          <w:szCs w:val="20"/>
          <w:lang w:eastAsia="en-GB"/>
        </w:rPr>
        <w:drawing>
          <wp:inline distT="0" distB="0" distL="0" distR="0" wp14:anchorId="3029BF12">
            <wp:extent cx="1268095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05D" w:rsidRPr="00B22284" w:rsidRDefault="0039605D" w:rsidP="00B22284">
      <w:pPr>
        <w:spacing w:after="0" w:line="240" w:lineRule="auto"/>
        <w:rPr>
          <w:rFonts w:ascii="Century Gothic" w:eastAsia="MS Mincho" w:hAnsi="Century Gothic" w:cs="Arial"/>
          <w:b/>
          <w:sz w:val="20"/>
          <w:szCs w:val="20"/>
          <w:lang w:val="en-US"/>
        </w:rPr>
      </w:pPr>
    </w:p>
    <w:p w:rsidR="00B22284" w:rsidRPr="00F74678" w:rsidRDefault="00B22284" w:rsidP="00B22284">
      <w:pPr>
        <w:spacing w:after="0" w:line="240" w:lineRule="auto"/>
        <w:jc w:val="center"/>
        <w:rPr>
          <w:rFonts w:ascii="Century Gothic" w:hAnsi="Century Gothic"/>
          <w:b/>
          <w:color w:val="000000"/>
          <w:sz w:val="20"/>
          <w:szCs w:val="20"/>
          <w:lang w:eastAsia="en-GB"/>
        </w:rPr>
      </w:pPr>
      <w:r w:rsidRPr="00F74678">
        <w:rPr>
          <w:rFonts w:ascii="Century Gothic" w:hAnsi="Century Gothic"/>
          <w:b/>
          <w:color w:val="000000"/>
          <w:sz w:val="20"/>
          <w:szCs w:val="20"/>
          <w:lang w:eastAsia="en-GB"/>
        </w:rPr>
        <w:t>Snow White and the Seven Dwarfs</w:t>
      </w:r>
    </w:p>
    <w:p w:rsidR="00B22284" w:rsidRDefault="00B22284" w:rsidP="00B22284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Sat 10 Dec 2022 – 8 Jan 2023</w:t>
      </w:r>
    </w:p>
    <w:p w:rsidR="001D3DFC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 xml:space="preserve">At the following performances, MKT is pleased to offer a special price for </w:t>
      </w:r>
    </w:p>
    <w:p w:rsidR="001D3DFC" w:rsidRPr="001D3DFC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Uniformed Groups of 10 or more.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December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13, 14, 15 at 7pm Bands A, B, C, D seats in Stalls /Circle £13.25 each</w:t>
      </w:r>
    </w:p>
    <w:p w:rsidR="001D3DFC" w:rsidRP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Seats in Bands B, C, D Upper Circle £10.25 each 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January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4, 5, 6, 7 at 7pm seats in Bands A, B, C, D Stalls and Circle £11.25 each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Seats in Bands B, C, D Upper Circle £9.25 each 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:rsidR="001D3DFC" w:rsidRPr="001D3DFC" w:rsidRDefault="001D3DFC" w:rsidP="001D3DFC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 w:rsidRPr="001D3DFC">
        <w:rPr>
          <w:rFonts w:ascii="Century Gothic" w:hAnsi="Century Gothic"/>
          <w:b/>
          <w:sz w:val="20"/>
          <w:szCs w:val="20"/>
        </w:rPr>
        <w:t xml:space="preserve">Plus 1 free leader for every 10 paid tickets. </w:t>
      </w:r>
    </w:p>
    <w:p w:rsidR="001D3DFC" w:rsidRDefault="001D3DFC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Why not add an ice cream for only £1.75 each?</w:t>
      </w:r>
    </w:p>
    <w:p w:rsidR="000055A6" w:rsidRDefault="000055A6" w:rsidP="001D3DFC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</w:p>
    <w:p w:rsidR="000055A6" w:rsidRPr="00FA496F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>
        <w:rPr>
          <w:rFonts w:ascii="Century Gothic" w:eastAsia="MS Mincho" w:hAnsi="Century Gothic" w:cs="Arial"/>
          <w:sz w:val="20"/>
          <w:szCs w:val="20"/>
          <w:lang w:val="en-US"/>
        </w:rPr>
        <w:t>David Walliams</w:t>
      </w:r>
    </w:p>
    <w:p w:rsidR="000055A6" w:rsidRDefault="000055A6" w:rsidP="000055A6">
      <w:pPr>
        <w:spacing w:after="0" w:line="240" w:lineRule="auto"/>
        <w:jc w:val="center"/>
        <w:rPr>
          <w:rFonts w:ascii="Century Gothic" w:hAnsi="Century Gothic"/>
          <w:b/>
          <w:color w:val="000000"/>
          <w:sz w:val="20"/>
          <w:szCs w:val="20"/>
          <w:lang w:eastAsia="en-GB"/>
        </w:rPr>
      </w:pPr>
      <w:r w:rsidRPr="00FA496F">
        <w:rPr>
          <w:rFonts w:ascii="Century Gothic" w:hAnsi="Century Gothic"/>
          <w:b/>
          <w:color w:val="000000"/>
          <w:sz w:val="20"/>
          <w:szCs w:val="20"/>
          <w:lang w:eastAsia="en-GB"/>
        </w:rPr>
        <w:t>Demon Dentist</w:t>
      </w:r>
    </w:p>
    <w:p w:rsidR="000055A6" w:rsidRDefault="000055A6" w:rsidP="000055A6">
      <w:pPr>
        <w:spacing w:after="0" w:line="240" w:lineRule="auto"/>
        <w:jc w:val="center"/>
        <w:rPr>
          <w:rFonts w:ascii="Century Gothic" w:hAnsi="Century Gothic"/>
          <w:color w:val="000000"/>
          <w:sz w:val="20"/>
          <w:szCs w:val="20"/>
          <w:lang w:eastAsia="en-GB"/>
        </w:rPr>
      </w:pP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>Thu 23 – Sun 26 Mar 2023</w:t>
      </w:r>
    </w:p>
    <w:p w:rsidR="000055A6" w:rsidRDefault="000055A6" w:rsidP="000055A6">
      <w:pPr>
        <w:spacing w:after="0" w:line="240" w:lineRule="auto"/>
        <w:jc w:val="center"/>
        <w:rPr>
          <w:rFonts w:ascii="Century Gothic" w:hAnsi="Century Gothic"/>
          <w:color w:val="000000"/>
          <w:sz w:val="20"/>
          <w:szCs w:val="20"/>
          <w:lang w:eastAsia="en-GB"/>
        </w:rPr>
      </w:pP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 xml:space="preserve">Strange things are happening in Alfie’s town! Children are leaving their teeth for the tooth fairy and waking up to find horrible things under their pillow! Alfie and his friend </w:t>
      </w:r>
      <w:proofErr w:type="spellStart"/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>Gabz</w:t>
      </w:r>
      <w:proofErr w:type="spellEnd"/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 xml:space="preserve"> are determined to get to the bottom of the mystery – but no-one could have dreamed what they’ll discover, when they come face to face with the </w:t>
      </w:r>
      <w:r w:rsidRPr="00FA496F">
        <w:rPr>
          <w:rFonts w:ascii="Century Gothic" w:hAnsi="Century Gothic"/>
          <w:b/>
          <w:bCs/>
          <w:color w:val="000000"/>
          <w:sz w:val="20"/>
          <w:szCs w:val="20"/>
          <w:lang w:eastAsia="en-GB"/>
        </w:rPr>
        <w:t>demon dentist</w:t>
      </w: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 xml:space="preserve"> herself!</w:t>
      </w:r>
    </w:p>
    <w:p w:rsidR="000055A6" w:rsidRDefault="000055A6" w:rsidP="000055A6">
      <w:pPr>
        <w:spacing w:after="0" w:line="240" w:lineRule="auto"/>
        <w:jc w:val="center"/>
        <w:rPr>
          <w:rFonts w:ascii="Century Gothic" w:hAnsi="Century Gothic"/>
          <w:color w:val="000000"/>
          <w:sz w:val="20"/>
          <w:szCs w:val="20"/>
          <w:lang w:eastAsia="en-GB"/>
        </w:rPr>
      </w:pP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>Don’t miss this electrifying tale from the West End producers of </w:t>
      </w:r>
      <w:r w:rsidRPr="00FA496F">
        <w:rPr>
          <w:rFonts w:ascii="Century Gothic" w:hAnsi="Century Gothic"/>
          <w:b/>
          <w:bCs/>
          <w:color w:val="000000"/>
          <w:sz w:val="20"/>
          <w:szCs w:val="20"/>
          <w:lang w:eastAsia="en-GB"/>
        </w:rPr>
        <w:t>David Walliams’</w:t>
      </w: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 xml:space="preserve"> </w:t>
      </w:r>
      <w:r w:rsidRPr="00FA496F">
        <w:rPr>
          <w:rFonts w:ascii="Century Gothic" w:hAnsi="Century Gothic"/>
          <w:i/>
          <w:iCs/>
          <w:color w:val="000000"/>
          <w:sz w:val="20"/>
          <w:szCs w:val="20"/>
          <w:lang w:eastAsia="en-GB"/>
        </w:rPr>
        <w:t>Gangsta Granny</w:t>
      </w: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> and </w:t>
      </w:r>
      <w:r w:rsidRPr="00FA496F">
        <w:rPr>
          <w:rFonts w:ascii="Century Gothic" w:hAnsi="Century Gothic"/>
          <w:i/>
          <w:iCs/>
          <w:color w:val="000000"/>
          <w:sz w:val="20"/>
          <w:szCs w:val="20"/>
          <w:lang w:eastAsia="en-GB"/>
        </w:rPr>
        <w:t>Billionaire Boy, </w:t>
      </w:r>
      <w:r w:rsidRPr="00FA496F">
        <w:rPr>
          <w:rFonts w:ascii="Century Gothic" w:hAnsi="Century Gothic"/>
          <w:color w:val="000000"/>
          <w:sz w:val="20"/>
          <w:szCs w:val="20"/>
          <w:lang w:eastAsia="en-GB"/>
        </w:rPr>
        <w:t>both nominated for an Olivier Award! It promises to be the most thrilling and hilarious adventure yet!</w:t>
      </w:r>
    </w:p>
    <w:p w:rsidR="000055A6" w:rsidRPr="007D0242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98493C">
        <w:rPr>
          <w:rFonts w:ascii="Century Gothic" w:eastAsia="MS Mincho" w:hAnsi="Century Gothic" w:cs="Arial"/>
          <w:sz w:val="20"/>
          <w:szCs w:val="20"/>
          <w:lang w:val="en-US"/>
        </w:rPr>
        <w:t>At the following performances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, MKT is pleased to offer a special price for </w:t>
      </w:r>
    </w:p>
    <w:p w:rsidR="000055A6" w:rsidRPr="007D0242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>fund</w:t>
      </w:r>
      <w:bookmarkStart w:id="0" w:name="_GoBack"/>
      <w:bookmarkEnd w:id="0"/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raisers bringing a </w:t>
      </w:r>
      <w:r w:rsidRPr="00F856E0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group of 10 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 xml:space="preserve">or more. </w:t>
      </w:r>
    </w:p>
    <w:p w:rsidR="000055A6" w:rsidRPr="0098493C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A91BA3">
        <w:rPr>
          <w:rFonts w:ascii="ProximaNova-Regular" w:hAnsi="ProximaNova-Regular" w:cs="ProximaNova-Regular"/>
          <w:color w:val="000034"/>
          <w:sz w:val="28"/>
          <w:szCs w:val="28"/>
        </w:rPr>
        <w:t xml:space="preserve"> </w:t>
      </w:r>
      <w:r w:rsidRPr="0098493C">
        <w:rPr>
          <w:rFonts w:ascii="Century Gothic" w:eastAsia="MS Mincho" w:hAnsi="Century Gothic" w:cs="Arial"/>
          <w:sz w:val="20"/>
          <w:szCs w:val="20"/>
        </w:rPr>
        <w:t xml:space="preserve">Thu </w:t>
      </w:r>
      <w:r>
        <w:rPr>
          <w:rFonts w:ascii="Century Gothic" w:eastAsia="MS Mincho" w:hAnsi="Century Gothic" w:cs="Arial"/>
          <w:bCs/>
          <w:sz w:val="20"/>
          <w:szCs w:val="20"/>
        </w:rPr>
        <w:t>6</w:t>
      </w:r>
      <w:r w:rsidRPr="0098493C">
        <w:rPr>
          <w:rFonts w:ascii="Century Gothic" w:eastAsia="MS Mincho" w:hAnsi="Century Gothic" w:cs="Arial"/>
          <w:bCs/>
          <w:sz w:val="20"/>
          <w:szCs w:val="20"/>
        </w:rPr>
        <w:t>pm</w:t>
      </w:r>
      <w:r>
        <w:rPr>
          <w:rFonts w:ascii="Century Gothic" w:eastAsia="MS Mincho" w:hAnsi="Century Gothic" w:cs="Arial"/>
          <w:sz w:val="20"/>
          <w:szCs w:val="20"/>
        </w:rPr>
        <w:t xml:space="preserve"> and Fri 6</w:t>
      </w:r>
      <w:r>
        <w:rPr>
          <w:rFonts w:ascii="Century Gothic" w:eastAsia="MS Mincho" w:hAnsi="Century Gothic" w:cs="Arial"/>
          <w:bCs/>
          <w:sz w:val="20"/>
          <w:szCs w:val="20"/>
        </w:rPr>
        <w:t>pm</w:t>
      </w:r>
    </w:p>
    <w:p w:rsidR="000055A6" w:rsidRPr="00A91BA3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color w:val="FF0000"/>
          <w:sz w:val="20"/>
          <w:szCs w:val="20"/>
        </w:rPr>
      </w:pP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>Seats in Band</w:t>
      </w: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s B and C £12</w:t>
      </w:r>
      <w:r w:rsidRPr="00B304EA">
        <w:rPr>
          <w:rFonts w:ascii="Century Gothic" w:eastAsia="MS Mincho" w:hAnsi="Century Gothic" w:cs="Arial"/>
          <w:b/>
          <w:sz w:val="20"/>
          <w:szCs w:val="20"/>
          <w:lang w:val="en-US"/>
        </w:rPr>
        <w:t xml:space="preserve"> each</w:t>
      </w:r>
    </w:p>
    <w:p w:rsidR="000055A6" w:rsidRDefault="000055A6" w:rsidP="000055A6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>Tickets bo</w:t>
      </w:r>
      <w:r>
        <w:rPr>
          <w:rFonts w:ascii="Century Gothic" w:eastAsia="MS Mincho" w:hAnsi="Century Gothic" w:cs="Arial"/>
          <w:sz w:val="20"/>
          <w:szCs w:val="20"/>
          <w:lang w:val="en-US"/>
        </w:rPr>
        <w:t>ught individually in Band B would cost £25, Band C £19*</w:t>
      </w:r>
      <w:r w:rsidRPr="007D0242">
        <w:rPr>
          <w:rFonts w:ascii="Century Gothic" w:eastAsia="MS Mincho" w:hAnsi="Century Gothic" w:cs="Arial"/>
          <w:sz w:val="20"/>
          <w:szCs w:val="20"/>
          <w:lang w:val="en-US"/>
        </w:rPr>
        <w:t>.</w:t>
      </w:r>
    </w:p>
    <w:p w:rsidR="000055A6" w:rsidRPr="001D3DFC" w:rsidRDefault="000055A6" w:rsidP="000055A6">
      <w:pPr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 w:rsidRPr="001D3DFC">
        <w:rPr>
          <w:rFonts w:ascii="Century Gothic" w:hAnsi="Century Gothic"/>
          <w:b/>
          <w:sz w:val="20"/>
          <w:szCs w:val="20"/>
        </w:rPr>
        <w:t xml:space="preserve">Plus 1 free leader for every 10 paid tickets. </w:t>
      </w:r>
    </w:p>
    <w:p w:rsidR="000055A6" w:rsidRDefault="000055A6" w:rsidP="000055A6">
      <w:pPr>
        <w:spacing w:after="0" w:line="240" w:lineRule="auto"/>
        <w:rPr>
          <w:rFonts w:ascii="Century Gothic" w:hAnsi="Century Gothic"/>
          <w:color w:val="000000"/>
          <w:sz w:val="16"/>
          <w:szCs w:val="16"/>
          <w:lang w:eastAsia="en-GB"/>
        </w:rPr>
      </w:pPr>
    </w:p>
    <w:p w:rsidR="0039605D" w:rsidRDefault="0039605D" w:rsidP="000055A6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1D3DFC" w:rsidRPr="001D3DFC" w:rsidRDefault="001D3DFC" w:rsidP="001D3DFC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1D3DFC">
        <w:rPr>
          <w:rFonts w:ascii="Century Gothic" w:hAnsi="Century Gothic"/>
          <w:b/>
          <w:sz w:val="20"/>
          <w:szCs w:val="20"/>
        </w:rPr>
        <w:t>Uniform groups should attend in Uniform and be accompanied/seated with 1 leader per 10 young people</w:t>
      </w:r>
    </w:p>
    <w:p w:rsidR="001D3DFC" w:rsidRDefault="001D3DFC" w:rsidP="001D3DFC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 xml:space="preserve">To make your reservation </w:t>
      </w:r>
      <w:r>
        <w:rPr>
          <w:rFonts w:ascii="Century Gothic" w:eastAsia="MS Mincho" w:hAnsi="Century Gothic" w:cs="Arial"/>
          <w:b/>
          <w:sz w:val="20"/>
          <w:szCs w:val="20"/>
          <w:lang w:val="en-US"/>
        </w:rPr>
        <w:t>quote UNIFORM GROUPS</w:t>
      </w:r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 xml:space="preserve"> in your email to </w:t>
      </w:r>
      <w:hyperlink r:id="rId7" w:history="1">
        <w:r w:rsidRPr="00BC7582">
          <w:rPr>
            <w:rFonts w:ascii="Century Gothic" w:eastAsia="MS Mincho" w:hAnsi="Century Gothic" w:cs="Arial"/>
            <w:color w:val="0563C1" w:themeColor="hyperlink"/>
            <w:sz w:val="20"/>
            <w:szCs w:val="20"/>
            <w:u w:val="single"/>
            <w:lang w:val="en-US"/>
          </w:rPr>
          <w:t>groupsales@atgtickets.com</w:t>
        </w:r>
      </w:hyperlink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 xml:space="preserve"> </w:t>
      </w: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>Include your details, the name of the</w:t>
      </w:r>
      <w:r>
        <w:rPr>
          <w:rFonts w:ascii="Century Gothic" w:eastAsia="MS Mincho" w:hAnsi="Century Gothic" w:cs="Arial"/>
          <w:sz w:val="20"/>
          <w:szCs w:val="20"/>
          <w:lang w:val="en-US"/>
        </w:rPr>
        <w:t xml:space="preserve"> Uniform Group</w:t>
      </w:r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 xml:space="preserve">, the perf date and time, </w:t>
      </w: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sz w:val="20"/>
          <w:szCs w:val="20"/>
          <w:lang w:val="en-US"/>
        </w:rPr>
        <w:t xml:space="preserve">and number of tickets required. </w:t>
      </w: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color w:val="000000"/>
          <w:sz w:val="16"/>
          <w:szCs w:val="16"/>
          <w:lang w:val="en-US"/>
        </w:rPr>
      </w:pP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color w:val="000000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color w:val="000000"/>
          <w:sz w:val="20"/>
          <w:szCs w:val="20"/>
          <w:lang w:val="en-US"/>
        </w:rPr>
        <w:t>All prices subject to change and discounts subject to availability.</w:t>
      </w: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color w:val="000000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color w:val="000000"/>
          <w:sz w:val="20"/>
          <w:szCs w:val="20"/>
          <w:lang w:val="en-US"/>
        </w:rPr>
        <w:t xml:space="preserve"> No retrospective discounts given. Please note that your tickets will show the actual price paid.</w:t>
      </w:r>
    </w:p>
    <w:p w:rsidR="001D3DFC" w:rsidRPr="00BC7582" w:rsidRDefault="001D3DFC" w:rsidP="001D3DFC">
      <w:pPr>
        <w:spacing w:after="0" w:line="240" w:lineRule="auto"/>
        <w:jc w:val="center"/>
        <w:rPr>
          <w:rFonts w:ascii="Century Gothic" w:eastAsia="MS Mincho" w:hAnsi="Century Gothic" w:cs="Arial"/>
          <w:color w:val="1F1F1F"/>
          <w:sz w:val="20"/>
          <w:szCs w:val="20"/>
          <w:lang w:val="en-US"/>
        </w:rPr>
      </w:pPr>
      <w:r w:rsidRPr="00BC7582">
        <w:rPr>
          <w:rFonts w:ascii="Century Gothic" w:eastAsia="MS Mincho" w:hAnsi="Century Gothic" w:cs="Arial"/>
          <w:color w:val="1F1F1F"/>
          <w:sz w:val="20"/>
          <w:szCs w:val="20"/>
          <w:lang w:val="en-US"/>
        </w:rPr>
        <w:t>*Prices are flexible rather than fixed. Based on the popularity of a performance and ticket availability, prices can change at any point during the show's on-sale period.</w:t>
      </w:r>
    </w:p>
    <w:p w:rsidR="0076756D" w:rsidRPr="00400D60" w:rsidRDefault="0076756D" w:rsidP="00246903">
      <w:pPr>
        <w:spacing w:after="0" w:line="240" w:lineRule="auto"/>
        <w:rPr>
          <w:rFonts w:ascii="Century Gothic" w:eastAsia="MS Mincho" w:hAnsi="Century Gothic" w:cs="Arial"/>
          <w:sz w:val="20"/>
          <w:szCs w:val="20"/>
          <w:lang w:val="en-US"/>
        </w:rPr>
      </w:pPr>
    </w:p>
    <w:p w:rsidR="00332E29" w:rsidRPr="00403706" w:rsidRDefault="00332E29" w:rsidP="00395BC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26F3A" w:rsidRPr="00400D60" w:rsidRDefault="0002358C" w:rsidP="00F20B27">
      <w:pPr>
        <w:spacing w:after="0" w:line="240" w:lineRule="auto"/>
        <w:ind w:left="2694"/>
        <w:rPr>
          <w:rFonts w:ascii="Century Gothic" w:hAnsi="Century Gothic" w:cs="Arial"/>
          <w:b/>
          <w:sz w:val="20"/>
          <w:szCs w:val="20"/>
        </w:rPr>
      </w:pPr>
      <w:r w:rsidRPr="00400D60">
        <w:rPr>
          <w:rFonts w:ascii="Century Gothic" w:hAnsi="Century Gothic" w:cs="Arial"/>
          <w:b/>
          <w:noProof/>
          <w:sz w:val="20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4774872A" wp14:editId="5C7226E1">
            <wp:simplePos x="0" y="0"/>
            <wp:positionH relativeFrom="column">
              <wp:posOffset>76200</wp:posOffset>
            </wp:positionH>
            <wp:positionV relativeFrom="paragraph">
              <wp:posOffset>121920</wp:posOffset>
            </wp:positionV>
            <wp:extent cx="1426845" cy="523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G_TICKETS_LOGO_2011_PRINT cop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4"/>
                    <a:stretch/>
                  </pic:blipFill>
                  <pic:spPr bwMode="auto">
                    <a:xfrm>
                      <a:off x="0" y="0"/>
                      <a:ext cx="142684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421" w:rsidRPr="00400D60">
        <w:rPr>
          <w:rFonts w:ascii="Century Gothic" w:hAnsi="Century Gothic" w:cs="Arial"/>
          <w:b/>
          <w:sz w:val="20"/>
          <w:szCs w:val="24"/>
        </w:rPr>
        <w:t>U</w:t>
      </w:r>
      <w:r w:rsidR="00203421" w:rsidRPr="00400D60">
        <w:rPr>
          <w:rFonts w:ascii="Century Gothic" w:hAnsi="Century Gothic" w:cs="Arial"/>
          <w:b/>
          <w:sz w:val="20"/>
          <w:szCs w:val="20"/>
        </w:rPr>
        <w:t>niformed Groups include</w:t>
      </w:r>
      <w:r w:rsidR="00EF5C56" w:rsidRPr="00400D60">
        <w:rPr>
          <w:rFonts w:ascii="Century Gothic" w:hAnsi="Century Gothic" w:cs="Arial"/>
          <w:b/>
          <w:sz w:val="20"/>
          <w:szCs w:val="20"/>
        </w:rPr>
        <w:t xml:space="preserve"> Rainbows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Brownies, Guides, Beavers, Cubs, Scouts,</w:t>
      </w:r>
      <w:r w:rsidR="00EF5C56" w:rsidRPr="00400D60">
        <w:rPr>
          <w:rFonts w:ascii="Century Gothic" w:hAnsi="Century Gothic" w:cs="Arial"/>
          <w:b/>
          <w:sz w:val="20"/>
          <w:szCs w:val="20"/>
        </w:rPr>
        <w:t xml:space="preserve"> Girls + Boys Brigades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</w:t>
      </w:r>
      <w:r w:rsidR="00943016" w:rsidRPr="00400D60">
        <w:rPr>
          <w:rFonts w:ascii="Century Gothic" w:hAnsi="Century Gothic" w:cs="Arial"/>
          <w:b/>
          <w:sz w:val="20"/>
          <w:szCs w:val="20"/>
        </w:rPr>
        <w:t>and Cadets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. These discounts are to be used for a minimum group size of </w:t>
      </w:r>
      <w:r w:rsidR="00943016" w:rsidRPr="00400D60">
        <w:rPr>
          <w:rFonts w:ascii="Century Gothic" w:hAnsi="Century Gothic" w:cs="Arial"/>
          <w:b/>
          <w:sz w:val="20"/>
          <w:szCs w:val="20"/>
        </w:rPr>
        <w:t>10 qualifying</w:t>
      </w:r>
      <w:r w:rsidR="00203421" w:rsidRPr="00400D60">
        <w:rPr>
          <w:rFonts w:ascii="Century Gothic" w:hAnsi="Century Gothic" w:cs="Arial"/>
          <w:b/>
          <w:sz w:val="20"/>
          <w:szCs w:val="20"/>
        </w:rPr>
        <w:t xml:space="preserve"> young people plus 1 </w:t>
      </w:r>
      <w:r w:rsidR="000B4CB9" w:rsidRPr="00400D60">
        <w:rPr>
          <w:rFonts w:ascii="Century Gothic" w:hAnsi="Century Gothic" w:cs="Arial"/>
          <w:b/>
          <w:sz w:val="20"/>
          <w:szCs w:val="20"/>
        </w:rPr>
        <w:t>leader. All discounts subject to availability and prices subject to change.</w:t>
      </w:r>
    </w:p>
    <w:p w:rsidR="00D47807" w:rsidRPr="00D47807" w:rsidRDefault="00D47807" w:rsidP="00D47807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24"/>
        </w:rPr>
        <w:t xml:space="preserve">                                             </w:t>
      </w:r>
    </w:p>
    <w:sectPr w:rsidR="00D47807" w:rsidRPr="00D47807" w:rsidSect="009A73E8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B28E1"/>
    <w:multiLevelType w:val="hybridMultilevel"/>
    <w:tmpl w:val="E4F63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70B"/>
    <w:multiLevelType w:val="hybridMultilevel"/>
    <w:tmpl w:val="3F2E5480"/>
    <w:lvl w:ilvl="0" w:tplc="6F8E1B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F2EAA"/>
    <w:multiLevelType w:val="hybridMultilevel"/>
    <w:tmpl w:val="52503296"/>
    <w:lvl w:ilvl="0" w:tplc="BAA4DB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7C1"/>
    <w:rsid w:val="000055A6"/>
    <w:rsid w:val="00015F2E"/>
    <w:rsid w:val="0002358C"/>
    <w:rsid w:val="00070281"/>
    <w:rsid w:val="00090850"/>
    <w:rsid w:val="0009447A"/>
    <w:rsid w:val="000B4CB9"/>
    <w:rsid w:val="000C095C"/>
    <w:rsid w:val="000D27E1"/>
    <w:rsid w:val="000E6901"/>
    <w:rsid w:val="001266AC"/>
    <w:rsid w:val="00141D47"/>
    <w:rsid w:val="00153066"/>
    <w:rsid w:val="00176028"/>
    <w:rsid w:val="00185570"/>
    <w:rsid w:val="00196C0C"/>
    <w:rsid w:val="001C6F9C"/>
    <w:rsid w:val="001D3DFC"/>
    <w:rsid w:val="001D5278"/>
    <w:rsid w:val="001D5E17"/>
    <w:rsid w:val="001E0470"/>
    <w:rsid w:val="00203421"/>
    <w:rsid w:val="0021682B"/>
    <w:rsid w:val="002319ED"/>
    <w:rsid w:val="00246903"/>
    <w:rsid w:val="002617FA"/>
    <w:rsid w:val="00271640"/>
    <w:rsid w:val="002725D8"/>
    <w:rsid w:val="002A15FF"/>
    <w:rsid w:val="002C6284"/>
    <w:rsid w:val="003018AC"/>
    <w:rsid w:val="00313B69"/>
    <w:rsid w:val="00324A5D"/>
    <w:rsid w:val="00324F25"/>
    <w:rsid w:val="00332E29"/>
    <w:rsid w:val="00344149"/>
    <w:rsid w:val="0036258E"/>
    <w:rsid w:val="003636CD"/>
    <w:rsid w:val="0039582D"/>
    <w:rsid w:val="00395BCD"/>
    <w:rsid w:val="0039605D"/>
    <w:rsid w:val="00397FC1"/>
    <w:rsid w:val="003A142C"/>
    <w:rsid w:val="003C69D9"/>
    <w:rsid w:val="003D0103"/>
    <w:rsid w:val="003E6713"/>
    <w:rsid w:val="003F614E"/>
    <w:rsid w:val="00400D60"/>
    <w:rsid w:val="00403706"/>
    <w:rsid w:val="0041781C"/>
    <w:rsid w:val="00430E0E"/>
    <w:rsid w:val="004440A5"/>
    <w:rsid w:val="00460420"/>
    <w:rsid w:val="00485BFC"/>
    <w:rsid w:val="00492C40"/>
    <w:rsid w:val="00495716"/>
    <w:rsid w:val="004B4C35"/>
    <w:rsid w:val="004C594E"/>
    <w:rsid w:val="004F4457"/>
    <w:rsid w:val="00501419"/>
    <w:rsid w:val="00511832"/>
    <w:rsid w:val="005222D4"/>
    <w:rsid w:val="00525121"/>
    <w:rsid w:val="0053016A"/>
    <w:rsid w:val="005415D1"/>
    <w:rsid w:val="00562737"/>
    <w:rsid w:val="005C5480"/>
    <w:rsid w:val="005C5C04"/>
    <w:rsid w:val="005E6539"/>
    <w:rsid w:val="005F525F"/>
    <w:rsid w:val="00663D62"/>
    <w:rsid w:val="00671C80"/>
    <w:rsid w:val="0068105F"/>
    <w:rsid w:val="00685AE1"/>
    <w:rsid w:val="006C53B3"/>
    <w:rsid w:val="006E2261"/>
    <w:rsid w:val="006E56A2"/>
    <w:rsid w:val="00715659"/>
    <w:rsid w:val="00726F3A"/>
    <w:rsid w:val="00731F12"/>
    <w:rsid w:val="007333F7"/>
    <w:rsid w:val="00747CA6"/>
    <w:rsid w:val="0075183C"/>
    <w:rsid w:val="0076756D"/>
    <w:rsid w:val="007C1B9D"/>
    <w:rsid w:val="007C50F9"/>
    <w:rsid w:val="007C65D8"/>
    <w:rsid w:val="007D0420"/>
    <w:rsid w:val="007D08A7"/>
    <w:rsid w:val="007D61A3"/>
    <w:rsid w:val="007E6D19"/>
    <w:rsid w:val="008216F7"/>
    <w:rsid w:val="00843968"/>
    <w:rsid w:val="008462A5"/>
    <w:rsid w:val="0085480D"/>
    <w:rsid w:val="008602D2"/>
    <w:rsid w:val="008648F7"/>
    <w:rsid w:val="0086502C"/>
    <w:rsid w:val="0088749F"/>
    <w:rsid w:val="008922D4"/>
    <w:rsid w:val="008A1ADB"/>
    <w:rsid w:val="008B66AB"/>
    <w:rsid w:val="008D76FD"/>
    <w:rsid w:val="008E23C5"/>
    <w:rsid w:val="009002F0"/>
    <w:rsid w:val="00905B35"/>
    <w:rsid w:val="009268FF"/>
    <w:rsid w:val="0093473E"/>
    <w:rsid w:val="00943016"/>
    <w:rsid w:val="009635AF"/>
    <w:rsid w:val="00964883"/>
    <w:rsid w:val="0096643F"/>
    <w:rsid w:val="009A2285"/>
    <w:rsid w:val="009A3673"/>
    <w:rsid w:val="009A73E8"/>
    <w:rsid w:val="009B7266"/>
    <w:rsid w:val="009C358E"/>
    <w:rsid w:val="009F0BE7"/>
    <w:rsid w:val="00A10251"/>
    <w:rsid w:val="00A12199"/>
    <w:rsid w:val="00A15D53"/>
    <w:rsid w:val="00A17344"/>
    <w:rsid w:val="00A23A0F"/>
    <w:rsid w:val="00A424D4"/>
    <w:rsid w:val="00A92447"/>
    <w:rsid w:val="00AB18F7"/>
    <w:rsid w:val="00AB406E"/>
    <w:rsid w:val="00AC670F"/>
    <w:rsid w:val="00AD4C2A"/>
    <w:rsid w:val="00AD5FFE"/>
    <w:rsid w:val="00AD7444"/>
    <w:rsid w:val="00AD74E9"/>
    <w:rsid w:val="00AE1F57"/>
    <w:rsid w:val="00AE259E"/>
    <w:rsid w:val="00B22284"/>
    <w:rsid w:val="00B31AF8"/>
    <w:rsid w:val="00B327DF"/>
    <w:rsid w:val="00B42D6A"/>
    <w:rsid w:val="00B51E67"/>
    <w:rsid w:val="00B61C3F"/>
    <w:rsid w:val="00B7107C"/>
    <w:rsid w:val="00B75205"/>
    <w:rsid w:val="00B93D38"/>
    <w:rsid w:val="00BA000F"/>
    <w:rsid w:val="00BB4105"/>
    <w:rsid w:val="00BC3267"/>
    <w:rsid w:val="00BC6452"/>
    <w:rsid w:val="00BF084D"/>
    <w:rsid w:val="00C04F12"/>
    <w:rsid w:val="00C07EC9"/>
    <w:rsid w:val="00C51F21"/>
    <w:rsid w:val="00C53541"/>
    <w:rsid w:val="00C67071"/>
    <w:rsid w:val="00CA3FB5"/>
    <w:rsid w:val="00CB67A2"/>
    <w:rsid w:val="00D06CDB"/>
    <w:rsid w:val="00D118BA"/>
    <w:rsid w:val="00D15A0B"/>
    <w:rsid w:val="00D47807"/>
    <w:rsid w:val="00D53747"/>
    <w:rsid w:val="00D54978"/>
    <w:rsid w:val="00D61771"/>
    <w:rsid w:val="00D66193"/>
    <w:rsid w:val="00D83BB1"/>
    <w:rsid w:val="00D84209"/>
    <w:rsid w:val="00DE7D8F"/>
    <w:rsid w:val="00E027C1"/>
    <w:rsid w:val="00E05D36"/>
    <w:rsid w:val="00E15EC3"/>
    <w:rsid w:val="00E161FE"/>
    <w:rsid w:val="00E1699D"/>
    <w:rsid w:val="00E17E96"/>
    <w:rsid w:val="00E44328"/>
    <w:rsid w:val="00E61266"/>
    <w:rsid w:val="00E9173C"/>
    <w:rsid w:val="00E93EAB"/>
    <w:rsid w:val="00EB79BC"/>
    <w:rsid w:val="00EC028D"/>
    <w:rsid w:val="00ED35A4"/>
    <w:rsid w:val="00EE6CFF"/>
    <w:rsid w:val="00EF0B88"/>
    <w:rsid w:val="00EF5C56"/>
    <w:rsid w:val="00F039BA"/>
    <w:rsid w:val="00F20B27"/>
    <w:rsid w:val="00F466A0"/>
    <w:rsid w:val="00F47E29"/>
    <w:rsid w:val="00F60542"/>
    <w:rsid w:val="00F62A0C"/>
    <w:rsid w:val="00F66E9D"/>
    <w:rsid w:val="00F9104B"/>
    <w:rsid w:val="00FA04A6"/>
    <w:rsid w:val="00FB1D5C"/>
    <w:rsid w:val="00FC010B"/>
    <w:rsid w:val="00FD2EE0"/>
    <w:rsid w:val="00FD70F7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153AC02B-B493-41BC-BF45-83092C6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4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mailto:groupsales@atgticke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8C0F3C71</Template>
  <TotalTime>0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ATG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Jelliman</dc:creator>
  <cp:keywords/>
  <dc:description/>
  <cp:lastModifiedBy>Nicola Jelliman</cp:lastModifiedBy>
  <cp:revision>2</cp:revision>
  <cp:lastPrinted>2019-08-28T16:47:00Z</cp:lastPrinted>
  <dcterms:created xsi:type="dcterms:W3CDTF">2022-06-06T14:20:00Z</dcterms:created>
  <dcterms:modified xsi:type="dcterms:W3CDTF">2022-06-06T14:20:00Z</dcterms:modified>
</cp:coreProperties>
</file>