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4DA1" w14:textId="2DDC03CB" w:rsidR="009B172F" w:rsidRDefault="009B172F" w:rsidP="00771532">
      <w:pPr>
        <w:jc w:val="right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D9B9C2" wp14:editId="799BA701">
                <wp:simplePos x="0" y="0"/>
                <wp:positionH relativeFrom="column">
                  <wp:posOffset>-13335</wp:posOffset>
                </wp:positionH>
                <wp:positionV relativeFrom="paragraph">
                  <wp:posOffset>1193165</wp:posOffset>
                </wp:positionV>
                <wp:extent cx="2889250" cy="4762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47" y="21600"/>
                    <wp:lineTo x="2164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B0487" w14:textId="77777777" w:rsidR="009B172F" w:rsidRPr="00ED63AB" w:rsidRDefault="009B172F" w:rsidP="009B172F">
                            <w:pPr>
                              <w:pStyle w:val="NoSpacing"/>
                            </w:pPr>
                            <w:r w:rsidRPr="00ED63AB">
                              <w:t>Follow us on Facebook for walking activit</w:t>
                            </w:r>
                            <w:r>
                              <w:t>ies</w:t>
                            </w:r>
                          </w:p>
                          <w:p w14:paraId="57395CF9" w14:textId="77777777" w:rsidR="009B172F" w:rsidRPr="00ED63AB" w:rsidRDefault="00CD1042" w:rsidP="009B172F">
                            <w:pPr>
                              <w:pStyle w:val="NoSpacing"/>
                            </w:pPr>
                            <w:hyperlink r:id="rId6" w:history="1">
                              <w:r w:rsidR="009B172F" w:rsidRPr="00ED63AB">
                                <w:rPr>
                                  <w:rStyle w:val="Hyperlink"/>
                                </w:rPr>
                                <w:t>www.facebook.com/hertsguideswalkingteam</w:t>
                              </w:r>
                            </w:hyperlink>
                          </w:p>
                          <w:p w14:paraId="39689EF0" w14:textId="77777777" w:rsidR="009B172F" w:rsidRDefault="009B17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9B9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05pt;margin-top:93.95pt;width:227.5pt;height:37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" fillcolor="white [3201]" strokeweight=".5pt">
                <v:textbox>
                  <w:txbxContent>
                    <w:p w14:paraId="138B0487" w14:textId="77777777" w:rsidR="009B172F" w:rsidRPr="00ED63AB" w:rsidRDefault="009B172F" w:rsidP="009B172F">
                      <w:pPr>
                        <w:pStyle w:val="NoSpacing"/>
                      </w:pPr>
                      <w:r w:rsidRPr="00ED63AB">
                        <w:t>Follow us on Facebook for walking activit</w:t>
                      </w:r>
                      <w:r>
                        <w:t>ies</w:t>
                      </w:r>
                    </w:p>
                    <w:p w14:paraId="57395CF9" w14:textId="77777777" w:rsidR="009B172F" w:rsidRPr="00ED63AB" w:rsidRDefault="004121DE" w:rsidP="009B172F">
                      <w:pPr>
                        <w:pStyle w:val="NoSpacing"/>
                      </w:pPr>
                      <w:hyperlink r:id="rId7" w:history="1">
                        <w:r w:rsidR="009B172F" w:rsidRPr="00ED63AB">
                          <w:rPr>
                            <w:rStyle w:val="Hyperlink"/>
                          </w:rPr>
                          <w:t>www.facebook.com/hertsguideswalkingteam</w:t>
                        </w:r>
                      </w:hyperlink>
                    </w:p>
                    <w:p w14:paraId="39689EF0" w14:textId="77777777" w:rsidR="009B172F" w:rsidRDefault="009B172F"/>
                  </w:txbxContent>
                </v:textbox>
                <w10:wrap type="tight"/>
              </v:shape>
            </w:pict>
          </mc:Fallback>
        </mc:AlternateContent>
      </w:r>
      <w:r w:rsidR="00B16131">
        <w:rPr>
          <w:noProof/>
        </w:rPr>
        <w:drawing>
          <wp:anchor distT="0" distB="0" distL="114300" distR="114300" simplePos="0" relativeHeight="251658240" behindDoc="1" locked="0" layoutInCell="1" allowOverlap="1" wp14:anchorId="43407E84" wp14:editId="4E91948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87345" cy="1098550"/>
            <wp:effectExtent l="0" t="0" r="8255" b="6350"/>
            <wp:wrapTight wrapText="bothSides">
              <wp:wrapPolygon edited="0">
                <wp:start x="0" y="0"/>
                <wp:lineTo x="0" y="21350"/>
                <wp:lineTo x="21519" y="21350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26" cy="112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002">
        <w:rPr>
          <w:b/>
          <w:sz w:val="48"/>
          <w:szCs w:val="48"/>
        </w:rPr>
        <w:t>Girlguiding</w:t>
      </w:r>
      <w:r w:rsidR="00771532">
        <w:rPr>
          <w:b/>
          <w:sz w:val="48"/>
          <w:szCs w:val="48"/>
        </w:rPr>
        <w:t xml:space="preserve"> </w:t>
      </w:r>
      <w:r w:rsidR="00E96002">
        <w:rPr>
          <w:b/>
          <w:sz w:val="48"/>
          <w:szCs w:val="48"/>
        </w:rPr>
        <w:t xml:space="preserve">Hertfordshire </w:t>
      </w:r>
    </w:p>
    <w:p w14:paraId="280F7FB5" w14:textId="14FE4D54" w:rsidR="004B4076" w:rsidRDefault="00EA05CD" w:rsidP="00831006">
      <w:pPr>
        <w:ind w:left="3600" w:firstLine="720"/>
        <w:jc w:val="right"/>
        <w:rPr>
          <w:b/>
          <w:sz w:val="48"/>
          <w:szCs w:val="48"/>
        </w:rPr>
      </w:pPr>
      <w:r w:rsidRPr="00EA05CD">
        <w:rPr>
          <w:b/>
          <w:sz w:val="48"/>
          <w:szCs w:val="48"/>
        </w:rPr>
        <w:t>Walking</w:t>
      </w:r>
      <w:r w:rsidR="00831006">
        <w:rPr>
          <w:b/>
          <w:sz w:val="48"/>
          <w:szCs w:val="48"/>
        </w:rPr>
        <w:t xml:space="preserve"> Team</w:t>
      </w:r>
    </w:p>
    <w:p w14:paraId="75A31938" w14:textId="2849E55D" w:rsidR="00EA05CD" w:rsidRDefault="00EA05CD" w:rsidP="00771532">
      <w:pPr>
        <w:jc w:val="right"/>
        <w:rPr>
          <w:b/>
          <w:sz w:val="48"/>
          <w:szCs w:val="48"/>
        </w:rPr>
      </w:pPr>
      <w:r w:rsidRPr="00EA05CD">
        <w:rPr>
          <w:b/>
          <w:sz w:val="48"/>
          <w:szCs w:val="48"/>
        </w:rPr>
        <w:t xml:space="preserve">Newsletter </w:t>
      </w:r>
      <w:r w:rsidR="00874CE1">
        <w:rPr>
          <w:b/>
          <w:sz w:val="48"/>
          <w:szCs w:val="48"/>
        </w:rPr>
        <w:t>Dec</w:t>
      </w:r>
      <w:r w:rsidR="00771532">
        <w:rPr>
          <w:b/>
          <w:sz w:val="48"/>
          <w:szCs w:val="48"/>
        </w:rPr>
        <w:t xml:space="preserve"> </w:t>
      </w:r>
      <w:r w:rsidR="003234BD">
        <w:rPr>
          <w:b/>
          <w:sz w:val="48"/>
          <w:szCs w:val="48"/>
        </w:rPr>
        <w:t>202</w:t>
      </w:r>
      <w:r w:rsidR="00B16131">
        <w:rPr>
          <w:b/>
          <w:sz w:val="48"/>
          <w:szCs w:val="48"/>
        </w:rPr>
        <w:t>1</w:t>
      </w:r>
    </w:p>
    <w:p w14:paraId="0A099B37" w14:textId="744A7C6C" w:rsidR="00F2666C" w:rsidRDefault="00F2666C" w:rsidP="00AF0D3B">
      <w:pPr>
        <w:pStyle w:val="NoSpacing"/>
        <w:ind w:firstLine="720"/>
        <w:jc w:val="right"/>
        <w:rPr>
          <w:sz w:val="18"/>
          <w:szCs w:val="18"/>
        </w:rPr>
      </w:pPr>
    </w:p>
    <w:p w14:paraId="69A91147" w14:textId="77777777" w:rsidR="00771532" w:rsidRPr="004A298F" w:rsidRDefault="00771532" w:rsidP="00B22E89">
      <w:pPr>
        <w:pStyle w:val="NoSpacing"/>
        <w:rPr>
          <w:noProof/>
          <w:color w:val="0070C0"/>
        </w:rPr>
      </w:pPr>
    </w:p>
    <w:p w14:paraId="7F468943" w14:textId="77777777" w:rsidR="004A298F" w:rsidRDefault="004A298F" w:rsidP="00B22E89">
      <w:pPr>
        <w:pStyle w:val="NoSpacing"/>
        <w:rPr>
          <w:noProof/>
        </w:rPr>
      </w:pPr>
    </w:p>
    <w:p w14:paraId="568EBF0C" w14:textId="65C7F6C2" w:rsidR="009B58AA" w:rsidRPr="004A298F" w:rsidRDefault="004A298F" w:rsidP="00B22E89">
      <w:pPr>
        <w:pStyle w:val="NoSpacing"/>
        <w:rPr>
          <w:noProof/>
        </w:rPr>
      </w:pPr>
      <w:r>
        <w:rPr>
          <w:noProof/>
        </w:rPr>
        <w:t>As we enter another period of uncertainty about Covid, whatever has to be cancelled</w:t>
      </w:r>
      <w:r w:rsidR="00001623">
        <w:rPr>
          <w:noProof/>
        </w:rPr>
        <w:t>,</w:t>
      </w:r>
      <w:r>
        <w:rPr>
          <w:noProof/>
        </w:rPr>
        <w:t xml:space="preserve"> one thing seems certain; we will almost cetainly still be able to go on </w:t>
      </w:r>
      <w:r w:rsidR="00331E5D">
        <w:rPr>
          <w:noProof/>
        </w:rPr>
        <w:t xml:space="preserve">outdoor </w:t>
      </w:r>
      <w:r>
        <w:rPr>
          <w:noProof/>
        </w:rPr>
        <w:t>walks!</w:t>
      </w:r>
      <w:r w:rsidR="00331E5D">
        <w:rPr>
          <w:noProof/>
        </w:rPr>
        <w:t xml:space="preserve"> So check out the events list below</w:t>
      </w:r>
      <w:r w:rsidR="00EC54A0">
        <w:rPr>
          <w:noProof/>
        </w:rPr>
        <w:t>, many in new areas</w:t>
      </w:r>
      <w:r w:rsidR="00331E5D">
        <w:rPr>
          <w:noProof/>
        </w:rPr>
        <w:t xml:space="preserve">. </w:t>
      </w:r>
      <w:r w:rsidR="0095217E">
        <w:rPr>
          <w:noProof/>
        </w:rPr>
        <w:t>There’s something for all sections.</w:t>
      </w:r>
    </w:p>
    <w:p w14:paraId="4E6F2D72" w14:textId="77777777" w:rsidR="00A73AA7" w:rsidRDefault="00A73AA7" w:rsidP="00B16131">
      <w:pPr>
        <w:pStyle w:val="NoSpacing"/>
        <w:rPr>
          <w:noProof/>
        </w:rPr>
      </w:pPr>
    </w:p>
    <w:p w14:paraId="47F7143A" w14:textId="0235B32B" w:rsidR="00874CE1" w:rsidRDefault="004A298F" w:rsidP="00874CE1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C0CE64" wp14:editId="5BB860F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17625" cy="1317625"/>
            <wp:effectExtent l="0" t="0" r="0" b="0"/>
            <wp:wrapTight wrapText="bothSides">
              <wp:wrapPolygon edited="0">
                <wp:start x="0" y="0"/>
                <wp:lineTo x="0" y="21236"/>
                <wp:lineTo x="21236" y="21236"/>
                <wp:lineTo x="212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E5D">
        <w:rPr>
          <w:noProof/>
        </w:rPr>
        <w:t>Also, i</w:t>
      </w:r>
      <w:r w:rsidR="00874CE1">
        <w:rPr>
          <w:noProof/>
        </w:rPr>
        <w:t xml:space="preserve">t’s not too late to finish the Marathon Challenge … or even to start it!  We have plenty of badges in stock so if you’d like to do </w:t>
      </w:r>
      <w:r>
        <w:rPr>
          <w:noProof/>
        </w:rPr>
        <w:t xml:space="preserve">it yourself and /or </w:t>
      </w:r>
      <w:r w:rsidR="00874CE1">
        <w:rPr>
          <w:noProof/>
        </w:rPr>
        <w:t>encourage your girls to do the challenge over the Chriastmas holidays,</w:t>
      </w:r>
      <w:r>
        <w:rPr>
          <w:noProof/>
        </w:rPr>
        <w:t xml:space="preserve"> rest assured you’ll still get badges</w:t>
      </w:r>
      <w:r w:rsidR="00874CE1">
        <w:rPr>
          <w:noProof/>
        </w:rPr>
        <w:t xml:space="preserve">. Just walk, run or use a wheelchair to complete 42km over as many sessions as it takes. 2-3km a day soon adds up. You can carry on if you wish and earn the next 4 badges </w:t>
      </w:r>
      <w:r w:rsidR="00874CE1" w:rsidRPr="00B16131">
        <w:rPr>
          <w:noProof/>
        </w:rPr>
        <w:t>to make up the 5 Olympic</w:t>
      </w:r>
      <w:r w:rsidR="00874CE1">
        <w:rPr>
          <w:noProof/>
        </w:rPr>
        <w:t xml:space="preserve"> rings. Check the website for details:</w:t>
      </w:r>
    </w:p>
    <w:p w14:paraId="6CCFD14E" w14:textId="77777777" w:rsidR="00874CE1" w:rsidRDefault="00CD1042" w:rsidP="00874CE1">
      <w:pPr>
        <w:pStyle w:val="NoSpacing"/>
        <w:rPr>
          <w:noProof/>
        </w:rPr>
      </w:pPr>
      <w:hyperlink r:id="rId10" w:anchor="marathon" w:history="1">
        <w:r w:rsidR="00874CE1" w:rsidRPr="00EE612F">
          <w:rPr>
            <w:rStyle w:val="Hyperlink"/>
            <w:noProof/>
          </w:rPr>
          <w:t>https://www.girlguidinghertfordshire.org.uk/get-involved/challenge-badges/#marathon</w:t>
        </w:r>
      </w:hyperlink>
    </w:p>
    <w:p w14:paraId="35D8917C" w14:textId="1FEA1BF9" w:rsidR="00A769AC" w:rsidRDefault="00A769AC" w:rsidP="00B16131">
      <w:pPr>
        <w:pStyle w:val="NoSpacing"/>
        <w:rPr>
          <w:noProof/>
        </w:rPr>
      </w:pPr>
    </w:p>
    <w:p w14:paraId="0DDCE8DB" w14:textId="4C8B10B9" w:rsidR="00263B21" w:rsidRDefault="00263B21" w:rsidP="00B16131">
      <w:pPr>
        <w:pStyle w:val="NoSpacing"/>
        <w:rPr>
          <w:noProof/>
        </w:rPr>
      </w:pPr>
      <w:r>
        <w:rPr>
          <w:noProof/>
        </w:rPr>
        <w:t>E</w:t>
      </w:r>
      <w:r w:rsidR="00110918">
        <w:rPr>
          <w:noProof/>
        </w:rPr>
        <w:t>njoy your walking</w:t>
      </w:r>
      <w:r w:rsidR="0095217E">
        <w:rPr>
          <w:noProof/>
        </w:rPr>
        <w:t xml:space="preserve"> and </w:t>
      </w:r>
      <w:r w:rsidR="007F5074">
        <w:rPr>
          <w:noProof/>
        </w:rPr>
        <w:t xml:space="preserve">best wishes for </w:t>
      </w:r>
      <w:r w:rsidR="0095217E">
        <w:rPr>
          <w:noProof/>
        </w:rPr>
        <w:t>the festive season,</w:t>
      </w:r>
    </w:p>
    <w:p w14:paraId="45A10221" w14:textId="0577CCC8" w:rsidR="00B16131" w:rsidRDefault="00B16131" w:rsidP="00B16131">
      <w:pPr>
        <w:pStyle w:val="NoSpacing"/>
        <w:rPr>
          <w:noProof/>
        </w:rPr>
      </w:pPr>
      <w:r w:rsidRPr="00B16131">
        <w:rPr>
          <w:noProof/>
        </w:rPr>
        <w:t>Alison Tuch</w:t>
      </w:r>
      <w:r w:rsidR="00A801AF">
        <w:rPr>
          <w:noProof/>
        </w:rPr>
        <w:t xml:space="preserve">, </w:t>
      </w:r>
      <w:r w:rsidRPr="00B16131">
        <w:rPr>
          <w:noProof/>
        </w:rPr>
        <w:t>County Walking Adviser</w:t>
      </w:r>
    </w:p>
    <w:p w14:paraId="5FF7B8FF" w14:textId="3D80EC26" w:rsidR="0095217E" w:rsidRDefault="0095217E" w:rsidP="00B16131">
      <w:pPr>
        <w:pStyle w:val="NoSpacing"/>
        <w:rPr>
          <w:noProof/>
        </w:rPr>
      </w:pPr>
    </w:p>
    <w:p w14:paraId="15F03BA8" w14:textId="77777777" w:rsidR="0095217E" w:rsidRPr="00B16131" w:rsidRDefault="0095217E" w:rsidP="00B16131">
      <w:pPr>
        <w:pStyle w:val="NoSpacing"/>
        <w:rPr>
          <w:noProof/>
        </w:rPr>
      </w:pPr>
    </w:p>
    <w:p w14:paraId="23BFDCA5" w14:textId="4CDB95C9" w:rsidR="004C0236" w:rsidRDefault="004C0236" w:rsidP="00B16131">
      <w:pPr>
        <w:pStyle w:val="NoSpacing"/>
        <w:rPr>
          <w:sz w:val="16"/>
          <w:szCs w:val="16"/>
        </w:rPr>
      </w:pPr>
    </w:p>
    <w:p w14:paraId="405C02A7" w14:textId="1FF6BEB8" w:rsidR="00DD41C8" w:rsidRPr="00775B89" w:rsidRDefault="00AE355D" w:rsidP="00D811D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Walking </w:t>
      </w:r>
      <w:r w:rsidR="00DD41C8">
        <w:rPr>
          <w:b/>
          <w:sz w:val="48"/>
          <w:szCs w:val="48"/>
        </w:rPr>
        <w:t>Events</w:t>
      </w:r>
      <w:r w:rsidR="00FC7274">
        <w:rPr>
          <w:b/>
          <w:sz w:val="48"/>
          <w:szCs w:val="48"/>
        </w:rPr>
        <w:tab/>
      </w:r>
      <w:r w:rsidR="00FC7274">
        <w:rPr>
          <w:b/>
          <w:sz w:val="48"/>
          <w:szCs w:val="48"/>
        </w:rPr>
        <w:tab/>
      </w:r>
      <w:r w:rsidR="00FC7274">
        <w:rPr>
          <w:bCs/>
        </w:rPr>
        <w:t xml:space="preserve">email </w:t>
      </w:r>
      <w:hyperlink r:id="rId11" w:history="1">
        <w:r w:rsidR="00FC7274" w:rsidRPr="001658E6">
          <w:rPr>
            <w:rStyle w:val="Hyperlink"/>
            <w:bCs/>
          </w:rPr>
          <w:t>walking@girlguidinghertfordshire.org.uk</w:t>
        </w:r>
      </w:hyperlink>
      <w:r w:rsidR="00FC7274">
        <w:rPr>
          <w:bCs/>
        </w:rPr>
        <w:t xml:space="preserve"> to book</w:t>
      </w:r>
    </w:p>
    <w:p w14:paraId="4CC3E96D" w14:textId="581BDD11" w:rsidR="00932928" w:rsidRDefault="00D77162" w:rsidP="00D811DB">
      <w:r>
        <w:rPr>
          <w:b/>
          <w:bCs/>
        </w:rPr>
        <w:t>4-5</w:t>
      </w:r>
      <w:r w:rsidRPr="00D77162">
        <w:rPr>
          <w:b/>
          <w:bCs/>
          <w:vertAlign w:val="superscript"/>
        </w:rPr>
        <w:t>th</w:t>
      </w:r>
      <w:r>
        <w:rPr>
          <w:b/>
          <w:bCs/>
        </w:rPr>
        <w:t xml:space="preserve"> December – Level 1 Walking Scheme course and Water Safety Module. </w:t>
      </w:r>
      <w:r>
        <w:t xml:space="preserve">Only £20 including overnight accommodation and food at </w:t>
      </w:r>
      <w:proofErr w:type="spellStart"/>
      <w:r>
        <w:t>Ellesborough</w:t>
      </w:r>
      <w:proofErr w:type="spellEnd"/>
      <w:r>
        <w:t xml:space="preserve"> Guide Centre. For anyone wanting more confidence to take girls out locally </w:t>
      </w:r>
      <w:r w:rsidR="00932928">
        <w:t>or in other lowland situations. Subsidised by National HQ.</w:t>
      </w:r>
      <w:r w:rsidR="00A63985">
        <w:t xml:space="preserve"> </w:t>
      </w:r>
    </w:p>
    <w:p w14:paraId="0B7C9DEB" w14:textId="75F0D1C3" w:rsidR="001C01A1" w:rsidRPr="001E20CE" w:rsidRDefault="001E20CE" w:rsidP="00D811DB">
      <w:r>
        <w:rPr>
          <w:b/>
          <w:bCs/>
        </w:rPr>
        <w:t>S</w:t>
      </w:r>
      <w:r w:rsidR="00546FB6">
        <w:rPr>
          <w:b/>
          <w:bCs/>
        </w:rPr>
        <w:t>unday</w:t>
      </w:r>
      <w:r>
        <w:rPr>
          <w:b/>
          <w:bCs/>
        </w:rPr>
        <w:t xml:space="preserve"> 12</w:t>
      </w:r>
      <w:r w:rsidR="00546FB6">
        <w:rPr>
          <w:b/>
          <w:bCs/>
        </w:rPr>
        <w:t>th</w:t>
      </w:r>
      <w:r>
        <w:rPr>
          <w:b/>
          <w:bCs/>
        </w:rPr>
        <w:t xml:space="preserve"> Dec</w:t>
      </w:r>
      <w:r w:rsidR="00546FB6">
        <w:rPr>
          <w:b/>
          <w:bCs/>
        </w:rPr>
        <w:t>ember</w:t>
      </w:r>
      <w:r>
        <w:rPr>
          <w:b/>
          <w:bCs/>
        </w:rPr>
        <w:t xml:space="preserve"> – </w:t>
      </w:r>
      <w:r w:rsidR="00B23250">
        <w:rPr>
          <w:b/>
          <w:bCs/>
        </w:rPr>
        <w:t xml:space="preserve">Adult </w:t>
      </w:r>
      <w:r>
        <w:rPr>
          <w:b/>
          <w:bCs/>
        </w:rPr>
        <w:t xml:space="preserve">Social Walk from </w:t>
      </w:r>
      <w:proofErr w:type="spellStart"/>
      <w:r>
        <w:rPr>
          <w:b/>
          <w:bCs/>
        </w:rPr>
        <w:t>Wheathampstead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Batford</w:t>
      </w:r>
      <w:proofErr w:type="spellEnd"/>
      <w:r>
        <w:rPr>
          <w:b/>
          <w:bCs/>
        </w:rPr>
        <w:t xml:space="preserve"> Springs</w:t>
      </w:r>
      <w:r>
        <w:t xml:space="preserve"> </w:t>
      </w:r>
      <w:r w:rsidRPr="00B23250">
        <w:t xml:space="preserve">plus optional Christmas meal at The </w:t>
      </w:r>
      <w:r w:rsidR="0095217E" w:rsidRPr="00B23250">
        <w:t>Miller &amp; Carter</w:t>
      </w:r>
      <w:r>
        <w:t xml:space="preserve"> –</w:t>
      </w:r>
      <w:r w:rsidR="00E07AA7">
        <w:t>5.8mi or 9km, 3 hour</w:t>
      </w:r>
      <w:r w:rsidR="00241383">
        <w:t xml:space="preserve"> guided walk</w:t>
      </w:r>
      <w:r w:rsidR="00E07AA7">
        <w:t>,</w:t>
      </w:r>
      <w:r>
        <w:t xml:space="preserve"> no charge. </w:t>
      </w:r>
      <w:r w:rsidR="00EF0265">
        <w:t xml:space="preserve">Lunch at own expense, </w:t>
      </w:r>
      <w:r w:rsidR="00263B21">
        <w:t xml:space="preserve">limited places, </w:t>
      </w:r>
      <w:r w:rsidR="00EF0265">
        <w:t>must be pre-booked.</w:t>
      </w:r>
    </w:p>
    <w:p w14:paraId="6EDA20F0" w14:textId="41267246" w:rsidR="00F9706C" w:rsidRDefault="002254ED" w:rsidP="00D811DB">
      <w:pPr>
        <w:rPr>
          <w:b/>
          <w:bCs/>
        </w:rPr>
      </w:pPr>
      <w:r>
        <w:rPr>
          <w:b/>
          <w:bCs/>
        </w:rPr>
        <w:t xml:space="preserve">Sunday </w:t>
      </w:r>
      <w:r w:rsidR="00EC54A0">
        <w:rPr>
          <w:b/>
          <w:bCs/>
        </w:rPr>
        <w:t>16</w:t>
      </w:r>
      <w:r w:rsidR="00EC54A0" w:rsidRPr="00EC54A0">
        <w:rPr>
          <w:b/>
          <w:bCs/>
          <w:vertAlign w:val="superscript"/>
        </w:rPr>
        <w:t>th</w:t>
      </w:r>
      <w:r w:rsidR="00EC54A0">
        <w:rPr>
          <w:b/>
          <w:bCs/>
        </w:rPr>
        <w:t xml:space="preserve"> </w:t>
      </w:r>
      <w:r w:rsidR="00F9706C">
        <w:rPr>
          <w:b/>
          <w:bCs/>
        </w:rPr>
        <w:t xml:space="preserve">January 10am </w:t>
      </w:r>
      <w:r w:rsidR="00B23250">
        <w:rPr>
          <w:b/>
          <w:bCs/>
        </w:rPr>
        <w:t xml:space="preserve">– 12.15pm </w:t>
      </w:r>
      <w:r w:rsidR="00CF7EE2" w:rsidRPr="00B23250">
        <w:rPr>
          <w:b/>
          <w:bCs/>
        </w:rPr>
        <w:t>–</w:t>
      </w:r>
      <w:r w:rsidR="00F9706C" w:rsidRPr="00B23250">
        <w:rPr>
          <w:b/>
          <w:bCs/>
        </w:rPr>
        <w:t xml:space="preserve"> </w:t>
      </w:r>
      <w:r w:rsidR="00CF7EE2" w:rsidRPr="00B23250">
        <w:rPr>
          <w:b/>
          <w:bCs/>
        </w:rPr>
        <w:t xml:space="preserve">Social Walk </w:t>
      </w:r>
      <w:r w:rsidR="00B23250" w:rsidRPr="00B23250">
        <w:rPr>
          <w:b/>
          <w:bCs/>
        </w:rPr>
        <w:t>from Preston, nr Hitchin.</w:t>
      </w:r>
      <w:r w:rsidR="00B23250">
        <w:t xml:space="preserve"> </w:t>
      </w:r>
      <w:proofErr w:type="spellStart"/>
      <w:r w:rsidR="00B23250">
        <w:t>Approx</w:t>
      </w:r>
      <w:proofErr w:type="spellEnd"/>
      <w:r w:rsidR="00B23250">
        <w:t xml:space="preserve"> 5 mi or 8km. </w:t>
      </w:r>
      <w:r w:rsidR="00B23250">
        <w:rPr>
          <w:bCs/>
        </w:rPr>
        <w:t xml:space="preserve">For </w:t>
      </w:r>
      <w:r w:rsidR="00EC54A0">
        <w:rPr>
          <w:bCs/>
        </w:rPr>
        <w:t xml:space="preserve">adults, Young Leaders &amp; Rangers. </w:t>
      </w:r>
      <w:r w:rsidR="00B23250">
        <w:rPr>
          <w:bCs/>
        </w:rPr>
        <w:t>Just ‘walk &amp; talk’ or improve your map reading skills if you wish – please say if you want this when booking. No charge</w:t>
      </w:r>
      <w:r w:rsidR="00D77162">
        <w:rPr>
          <w:bCs/>
        </w:rPr>
        <w:t>.</w:t>
      </w:r>
    </w:p>
    <w:p w14:paraId="292CE1BB" w14:textId="1956FBCE" w:rsidR="00874CE1" w:rsidRDefault="004121DE" w:rsidP="00D811DB">
      <w:r>
        <w:rPr>
          <w:noProof/>
        </w:rPr>
        <w:drawing>
          <wp:anchor distT="0" distB="0" distL="114300" distR="114300" simplePos="0" relativeHeight="251664384" behindDoc="1" locked="0" layoutInCell="1" allowOverlap="1" wp14:anchorId="02767DDB" wp14:editId="3906BBC5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3115310" cy="1752600"/>
            <wp:effectExtent l="0" t="0" r="8890" b="0"/>
            <wp:wrapTight wrapText="bothSides">
              <wp:wrapPolygon edited="0">
                <wp:start x="0" y="0"/>
                <wp:lineTo x="0" y="21365"/>
                <wp:lineTo x="21530" y="21365"/>
                <wp:lineTo x="21530" y="0"/>
                <wp:lineTo x="0" y="0"/>
              </wp:wrapPolygon>
            </wp:wrapTight>
            <wp:docPr id="7" name="Picture 7" descr="A group of people cooking outsi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oup of people cooking outsi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3250">
        <w:rPr>
          <w:b/>
          <w:bCs/>
        </w:rPr>
        <w:t xml:space="preserve">29-30 January – Bronze/Silver DofE Training </w:t>
      </w:r>
      <w:r w:rsidR="007D5828">
        <w:rPr>
          <w:b/>
          <w:bCs/>
        </w:rPr>
        <w:t xml:space="preserve">at Cherry Green Trees, London Colney. </w:t>
      </w:r>
      <w:r w:rsidR="00052FA8">
        <w:t>£50 to cover accommodation</w:t>
      </w:r>
      <w:r w:rsidR="00D77162">
        <w:t xml:space="preserve"> &amp;</w:t>
      </w:r>
      <w:r w:rsidR="00052FA8">
        <w:t xml:space="preserve"> food</w:t>
      </w:r>
      <w:r w:rsidR="00D77162">
        <w:t xml:space="preserve">. </w:t>
      </w:r>
      <w:r w:rsidR="007D5828">
        <w:t xml:space="preserve">Contact Katie Wright </w:t>
      </w:r>
      <w:hyperlink r:id="rId13" w:history="1">
        <w:r w:rsidR="00EC54A0" w:rsidRPr="00B34D86">
          <w:rPr>
            <w:rStyle w:val="Hyperlink"/>
          </w:rPr>
          <w:t>dofe@girlguidinghertfordshire.org.uk</w:t>
        </w:r>
      </w:hyperlink>
      <w:r w:rsidR="00EC54A0">
        <w:t xml:space="preserve"> for more information</w:t>
      </w:r>
      <w:r w:rsidR="00D77162">
        <w:t>.</w:t>
      </w:r>
      <w:r w:rsidRPr="004121DE">
        <w:t xml:space="preserve"> </w:t>
      </w:r>
    </w:p>
    <w:p w14:paraId="6DB962DB" w14:textId="6031ACBE" w:rsidR="007F5074" w:rsidRDefault="00EC54A0" w:rsidP="007F5074">
      <w:pPr>
        <w:rPr>
          <w:b/>
          <w:bCs/>
        </w:rPr>
      </w:pPr>
      <w:r w:rsidRPr="007F5074">
        <w:rPr>
          <w:b/>
          <w:bCs/>
        </w:rPr>
        <w:t>Sunday 6</w:t>
      </w:r>
      <w:r w:rsidRPr="007F5074">
        <w:rPr>
          <w:b/>
          <w:bCs/>
          <w:vertAlign w:val="superscript"/>
        </w:rPr>
        <w:t>th</w:t>
      </w:r>
      <w:r w:rsidRPr="007F5074">
        <w:rPr>
          <w:b/>
          <w:bCs/>
        </w:rPr>
        <w:t xml:space="preserve"> February – Social Walk from Debden Green, nr Saffron Walden. </w:t>
      </w:r>
      <w:proofErr w:type="spellStart"/>
      <w:r w:rsidR="007F5074" w:rsidRPr="007F5074">
        <w:t>Approx</w:t>
      </w:r>
      <w:proofErr w:type="spellEnd"/>
      <w:r w:rsidR="007F5074" w:rsidRPr="007F5074">
        <w:t xml:space="preserve"> 10.30-12.30.</w:t>
      </w:r>
      <w:r w:rsidR="007F5074">
        <w:rPr>
          <w:b/>
          <w:bCs/>
        </w:rPr>
        <w:t xml:space="preserve"> </w:t>
      </w:r>
      <w:r w:rsidR="007F5074">
        <w:rPr>
          <w:bCs/>
        </w:rPr>
        <w:t>For adults, Young Leaders &amp; Rangers. Just ‘walk &amp; talk’ or improve your map reading skills if you wish – please say if you want this when booking. No charge.</w:t>
      </w:r>
    </w:p>
    <w:p w14:paraId="42283FD7" w14:textId="0F8E8B7B" w:rsidR="00EC54A0" w:rsidRPr="00037CF0" w:rsidRDefault="00037CF0" w:rsidP="00D811DB">
      <w:r w:rsidRPr="00037CF0">
        <w:rPr>
          <w:b/>
          <w:bCs/>
        </w:rPr>
        <w:lastRenderedPageBreak/>
        <w:t>4-5 March – 16 hour Outdoor First Aid</w:t>
      </w:r>
      <w:r w:rsidR="00001623">
        <w:rPr>
          <w:b/>
          <w:bCs/>
        </w:rPr>
        <w:t xml:space="preserve"> course</w:t>
      </w:r>
      <w:r>
        <w:rPr>
          <w:b/>
          <w:bCs/>
        </w:rPr>
        <w:t xml:space="preserve">. </w:t>
      </w:r>
      <w:r>
        <w:t xml:space="preserve">For those needing a </w:t>
      </w:r>
      <w:proofErr w:type="gramStart"/>
      <w:r>
        <w:t>16 hour</w:t>
      </w:r>
      <w:proofErr w:type="gramEnd"/>
      <w:r>
        <w:t xml:space="preserve"> first aid qualification in conjunction with other outdoor leadership qualifications </w:t>
      </w:r>
      <w:proofErr w:type="spellStart"/>
      <w:r>
        <w:t>e</w:t>
      </w:r>
      <w:r w:rsidR="00CD1042">
        <w:t>g</w:t>
      </w:r>
      <w:proofErr w:type="spellEnd"/>
      <w:r>
        <w:t xml:space="preserve"> walking, </w:t>
      </w:r>
      <w:r w:rsidR="000D2DD7">
        <w:t xml:space="preserve">DofE, </w:t>
      </w:r>
      <w:r>
        <w:t xml:space="preserve">climbing, cycling. Also useful for anyone wanting to learn a bit more than First Response. </w:t>
      </w:r>
      <w:r w:rsidR="00C1016D">
        <w:t xml:space="preserve">Base will be at Little </w:t>
      </w:r>
      <w:proofErr w:type="spellStart"/>
      <w:r w:rsidR="00C1016D">
        <w:t>Gaddesden</w:t>
      </w:r>
      <w:proofErr w:type="spellEnd"/>
      <w:r w:rsidR="00C1016D">
        <w:t xml:space="preserve"> (W Herts), but much of the course will be taught outside and all scenarios will be in Open Country. Course fee £130 but </w:t>
      </w:r>
      <w:r w:rsidR="000D2DD7">
        <w:t>this can be met by</w:t>
      </w:r>
      <w:r w:rsidR="00C1016D">
        <w:t xml:space="preserve"> </w:t>
      </w:r>
      <w:r w:rsidR="00CD1042">
        <w:t>c</w:t>
      </w:r>
      <w:r w:rsidR="00C1016D">
        <w:t>ounty for those using the qualification in Girlguiding.</w:t>
      </w:r>
    </w:p>
    <w:p w14:paraId="5A8C223F" w14:textId="110BA02B" w:rsidR="00874CE1" w:rsidRDefault="000D2DD7" w:rsidP="00D811DB">
      <w:pPr>
        <w:rPr>
          <w:bCs/>
        </w:rPr>
      </w:pPr>
      <w:r>
        <w:rPr>
          <w:b/>
          <w:bCs/>
        </w:rPr>
        <w:t>Saturday 5</w:t>
      </w:r>
      <w:r w:rsidRPr="000D2DD7">
        <w:rPr>
          <w:b/>
          <w:bCs/>
          <w:vertAlign w:val="superscript"/>
        </w:rPr>
        <w:t>th</w:t>
      </w:r>
      <w:r>
        <w:rPr>
          <w:b/>
          <w:bCs/>
        </w:rPr>
        <w:t xml:space="preserve"> March – Social Walk in Lea Valley, around the Sculpture Trail. </w:t>
      </w:r>
      <w:proofErr w:type="spellStart"/>
      <w:r>
        <w:t>Approx</w:t>
      </w:r>
      <w:proofErr w:type="spellEnd"/>
      <w:r>
        <w:t xml:space="preserve"> 2-4pm. </w:t>
      </w:r>
      <w:r>
        <w:rPr>
          <w:bCs/>
        </w:rPr>
        <w:t>For adults, Young Leaders &amp; Rangers. Just ‘walk &amp; talk’ or improve your map reading skills if you wish – please say if you want this when booking. No charge.</w:t>
      </w:r>
    </w:p>
    <w:p w14:paraId="060C573C" w14:textId="2E02E462" w:rsidR="000D2DD7" w:rsidRPr="000D2DD7" w:rsidRDefault="000D2DD7" w:rsidP="00D811DB">
      <w:pPr>
        <w:rPr>
          <w:b/>
        </w:rPr>
      </w:pPr>
      <w:r w:rsidRPr="000D2DD7">
        <w:rPr>
          <w:b/>
        </w:rPr>
        <w:t>18-20 March – Adult Social Walking Weekend</w:t>
      </w:r>
      <w:r>
        <w:rPr>
          <w:b/>
        </w:rPr>
        <w:t>.</w:t>
      </w:r>
      <w:r w:rsidRPr="000D2DD7">
        <w:rPr>
          <w:b/>
        </w:rPr>
        <w:t xml:space="preserve"> </w:t>
      </w:r>
      <w:r>
        <w:rPr>
          <w:bCs/>
        </w:rPr>
        <w:t>V</w:t>
      </w:r>
      <w:r w:rsidRPr="000D2DD7">
        <w:rPr>
          <w:bCs/>
        </w:rPr>
        <w:t>enue tbc</w:t>
      </w:r>
      <w:r w:rsidR="00001623">
        <w:rPr>
          <w:bCs/>
        </w:rPr>
        <w:t>,</w:t>
      </w:r>
      <w:r w:rsidRPr="000D2DD7">
        <w:rPr>
          <w:bCs/>
        </w:rPr>
        <w:t xml:space="preserve"> probably in</w:t>
      </w:r>
      <w:r>
        <w:rPr>
          <w:bCs/>
        </w:rPr>
        <w:t xml:space="preserve"> the</w:t>
      </w:r>
      <w:r w:rsidRPr="000D2DD7">
        <w:rPr>
          <w:bCs/>
        </w:rPr>
        <w:t xml:space="preserve"> Black Mountains</w:t>
      </w:r>
      <w:r>
        <w:rPr>
          <w:bCs/>
        </w:rPr>
        <w:t>. Low cost, bunkhouse style accommodation, shared transport.</w:t>
      </w:r>
      <w:r w:rsidR="00C45456">
        <w:rPr>
          <w:bCs/>
        </w:rPr>
        <w:t xml:space="preserve"> More information after Christmas, when we know more about government and Girlguiding Covid regulations.</w:t>
      </w:r>
    </w:p>
    <w:p w14:paraId="7E47AC21" w14:textId="56AF2E19" w:rsidR="000D2DD7" w:rsidRDefault="00C45456" w:rsidP="00D811DB">
      <w:pPr>
        <w:rPr>
          <w:noProof/>
        </w:rPr>
      </w:pPr>
      <w:r w:rsidRPr="00D77162">
        <w:rPr>
          <w:b/>
          <w:bCs/>
          <w:noProof/>
        </w:rPr>
        <w:t xml:space="preserve">1-3 April </w:t>
      </w:r>
      <w:r w:rsidR="00D77162" w:rsidRPr="00D77162">
        <w:rPr>
          <w:b/>
          <w:bCs/>
          <w:noProof/>
        </w:rPr>
        <w:t>DofE Expedition Weekend</w:t>
      </w:r>
      <w:r w:rsidR="00D77162">
        <w:rPr>
          <w:b/>
          <w:bCs/>
          <w:noProof/>
        </w:rPr>
        <w:t xml:space="preserve"> </w:t>
      </w:r>
      <w:r w:rsidR="00D77162" w:rsidRPr="00D77162">
        <w:rPr>
          <w:b/>
          <w:bCs/>
          <w:noProof/>
        </w:rPr>
        <w:t>in the Chilterns.</w:t>
      </w:r>
      <w:r w:rsidR="00D77162">
        <w:rPr>
          <w:noProof/>
        </w:rPr>
        <w:t xml:space="preserve"> £30. </w:t>
      </w:r>
      <w:r w:rsidR="00D77162">
        <w:t xml:space="preserve">Contact Katie Wright </w:t>
      </w:r>
      <w:hyperlink r:id="rId14" w:history="1">
        <w:r w:rsidR="00D77162" w:rsidRPr="00B34D86">
          <w:rPr>
            <w:rStyle w:val="Hyperlink"/>
          </w:rPr>
          <w:t>dofe@girlguidinghertfordshire.org.uk</w:t>
        </w:r>
      </w:hyperlink>
      <w:r w:rsidR="00D77162">
        <w:t xml:space="preserve"> for more information.</w:t>
      </w:r>
      <w:r w:rsidR="00932928">
        <w:t xml:space="preserve"> Note there are several other possible exped</w:t>
      </w:r>
      <w:r w:rsidR="00CD1042">
        <w:t>ition</w:t>
      </w:r>
      <w:r w:rsidR="00932928">
        <w:t xml:space="preserve"> dates so contact Katie if interested.</w:t>
      </w:r>
    </w:p>
    <w:p w14:paraId="2C97C2A8" w14:textId="113CC335" w:rsidR="00874CE1" w:rsidRDefault="00F977F9" w:rsidP="00D811D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96127EB" wp14:editId="0E9FBC09">
            <wp:simplePos x="0" y="0"/>
            <wp:positionH relativeFrom="margin">
              <wp:posOffset>3181985</wp:posOffset>
            </wp:positionH>
            <wp:positionV relativeFrom="paragraph">
              <wp:posOffset>6985</wp:posOffset>
            </wp:positionV>
            <wp:extent cx="3296285" cy="1854200"/>
            <wp:effectExtent l="0" t="0" r="0" b="0"/>
            <wp:wrapTight wrapText="bothSides">
              <wp:wrapPolygon edited="0">
                <wp:start x="0" y="0"/>
                <wp:lineTo x="0" y="21304"/>
                <wp:lineTo x="21471" y="21304"/>
                <wp:lineTo x="21471" y="0"/>
                <wp:lineTo x="0" y="0"/>
              </wp:wrapPolygon>
            </wp:wrapTight>
            <wp:docPr id="1" name="Picture 1" descr="A group of people in the wood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in the wood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928">
        <w:rPr>
          <w:b/>
          <w:bCs/>
          <w:noProof/>
        </w:rPr>
        <w:t>Saturday 23</w:t>
      </w:r>
      <w:r w:rsidR="00932928" w:rsidRPr="00932928">
        <w:rPr>
          <w:b/>
          <w:bCs/>
          <w:noProof/>
          <w:vertAlign w:val="superscript"/>
        </w:rPr>
        <w:t>rd</w:t>
      </w:r>
      <w:r w:rsidR="00932928">
        <w:rPr>
          <w:b/>
          <w:bCs/>
          <w:noProof/>
        </w:rPr>
        <w:t xml:space="preserve"> April </w:t>
      </w:r>
      <w:r w:rsidR="00013589">
        <w:rPr>
          <w:b/>
          <w:bCs/>
          <w:noProof/>
        </w:rPr>
        <w:t xml:space="preserve">- Sensory Safari for Rainbows &amp; Brownies </w:t>
      </w:r>
      <w:r w:rsidR="00013589">
        <w:rPr>
          <w:noProof/>
        </w:rPr>
        <w:t xml:space="preserve">and </w:t>
      </w:r>
      <w:r w:rsidR="00013589">
        <w:rPr>
          <w:b/>
          <w:bCs/>
          <w:noProof/>
        </w:rPr>
        <w:t>Explore 3 for older Brownies &amp; Guides</w:t>
      </w:r>
      <w:r w:rsidR="008C06DE">
        <w:rPr>
          <w:b/>
          <w:bCs/>
          <w:noProof/>
        </w:rPr>
        <w:t xml:space="preserve">. </w:t>
      </w:r>
      <w:r w:rsidR="008C06DE">
        <w:rPr>
          <w:noProof/>
        </w:rPr>
        <w:t xml:space="preserve">Both walking team activites </w:t>
      </w:r>
      <w:r w:rsidR="00013589">
        <w:rPr>
          <w:noProof/>
        </w:rPr>
        <w:t>to be included in the</w:t>
      </w:r>
      <w:r w:rsidR="00013589" w:rsidRPr="00013589">
        <w:rPr>
          <w:b/>
          <w:bCs/>
          <w:noProof/>
        </w:rPr>
        <w:t xml:space="preserve"> </w:t>
      </w:r>
      <w:r w:rsidR="00013589">
        <w:rPr>
          <w:b/>
          <w:bCs/>
          <w:noProof/>
        </w:rPr>
        <w:t>County Outdoor Day.</w:t>
      </w:r>
      <w:r w:rsidR="00013589">
        <w:rPr>
          <w:noProof/>
        </w:rPr>
        <w:t xml:space="preserve"> </w:t>
      </w:r>
      <w:r w:rsidR="00013589">
        <w:rPr>
          <w:b/>
          <w:bCs/>
          <w:noProof/>
        </w:rPr>
        <w:t xml:space="preserve"> </w:t>
      </w:r>
      <w:r w:rsidR="00013589">
        <w:rPr>
          <w:noProof/>
        </w:rPr>
        <w:t>More information to follow</w:t>
      </w:r>
      <w:r w:rsidR="008C06DE">
        <w:rPr>
          <w:noProof/>
        </w:rPr>
        <w:t xml:space="preserve"> but we are excited to be re-running the Sensory Safari that we organised in October where t</w:t>
      </w:r>
      <w:r w:rsidR="00874CE1">
        <w:rPr>
          <w:noProof/>
        </w:rPr>
        <w:t>he sun shone and the girls loved building tiny fairy houses and bigger dens for themselves as well as using all their senses; listening to stories, smelling &amp; tasting herbs, feeling bark</w:t>
      </w:r>
      <w:r w:rsidR="008C06DE">
        <w:rPr>
          <w:noProof/>
        </w:rPr>
        <w:t xml:space="preserve"> etc. The Explore 3 </w:t>
      </w:r>
      <w:r w:rsidR="001404B1">
        <w:rPr>
          <w:noProof/>
        </w:rPr>
        <w:t>activities</w:t>
      </w:r>
      <w:r w:rsidR="008C06DE">
        <w:rPr>
          <w:noProof/>
        </w:rPr>
        <w:t xml:space="preserve"> will enable girls to earn that skills builder.</w:t>
      </w:r>
      <w:r w:rsidR="00001623" w:rsidRPr="00001623">
        <w:t xml:space="preserve"> </w:t>
      </w:r>
    </w:p>
    <w:p w14:paraId="4C97C418" w14:textId="4C088F65" w:rsidR="001404B1" w:rsidRPr="001404B1" w:rsidRDefault="001404B1" w:rsidP="00A63985">
      <w:pPr>
        <w:pStyle w:val="NoSpacing"/>
        <w:rPr>
          <w:lang w:eastAsia="en-GB"/>
        </w:rPr>
      </w:pPr>
      <w:r w:rsidRPr="001404B1">
        <w:rPr>
          <w:b/>
          <w:bCs/>
        </w:rPr>
        <w:t>29</w:t>
      </w:r>
      <w:r w:rsidRPr="001404B1">
        <w:rPr>
          <w:b/>
          <w:bCs/>
          <w:vertAlign w:val="superscript"/>
        </w:rPr>
        <w:t>th</w:t>
      </w:r>
      <w:r w:rsidRPr="001404B1">
        <w:rPr>
          <w:b/>
          <w:bCs/>
        </w:rPr>
        <w:t xml:space="preserve"> April – 2</w:t>
      </w:r>
      <w:r w:rsidRPr="001404B1">
        <w:rPr>
          <w:b/>
          <w:bCs/>
          <w:vertAlign w:val="superscript"/>
        </w:rPr>
        <w:t>nd</w:t>
      </w:r>
      <w:r w:rsidRPr="001404B1">
        <w:rPr>
          <w:b/>
          <w:bCs/>
        </w:rPr>
        <w:t xml:space="preserve"> May</w:t>
      </w:r>
      <w:r>
        <w:rPr>
          <w:b/>
          <w:bCs/>
        </w:rPr>
        <w:t xml:space="preserve"> - </w:t>
      </w:r>
      <w:r w:rsidRPr="001404B1">
        <w:rPr>
          <w:b/>
          <w:bCs/>
        </w:rPr>
        <w:t>Introduction to the Hills</w:t>
      </w:r>
      <w:r>
        <w:rPr>
          <w:b/>
          <w:bCs/>
        </w:rPr>
        <w:t xml:space="preserve">. </w:t>
      </w:r>
      <w:r w:rsidRPr="001404B1">
        <w:rPr>
          <w:lang w:eastAsia="en-GB"/>
        </w:rPr>
        <w:t>A camping weekend for Hert</w:t>
      </w:r>
      <w:r>
        <w:rPr>
          <w:lang w:eastAsia="en-GB"/>
        </w:rPr>
        <w:t>s</w:t>
      </w:r>
      <w:r w:rsidRPr="001404B1">
        <w:rPr>
          <w:lang w:eastAsia="en-GB"/>
        </w:rPr>
        <w:t xml:space="preserve"> Guides and Scouts, aged 11 </w:t>
      </w:r>
      <w:r>
        <w:rPr>
          <w:lang w:eastAsia="en-GB"/>
        </w:rPr>
        <w:t xml:space="preserve">- </w:t>
      </w:r>
      <w:r w:rsidRPr="001404B1">
        <w:rPr>
          <w:lang w:eastAsia="en-GB"/>
        </w:rPr>
        <w:t>13, at The Foundry Adventure Centre in the Peak District</w:t>
      </w:r>
      <w:r>
        <w:rPr>
          <w:lang w:eastAsia="en-GB"/>
        </w:rPr>
        <w:t xml:space="preserve">. </w:t>
      </w:r>
      <w:r w:rsidRPr="001404B1">
        <w:rPr>
          <w:lang w:eastAsia="en-GB"/>
        </w:rPr>
        <w:t>Activities include hill walking, outdoor climbing, cycling and caving.</w:t>
      </w:r>
      <w:r>
        <w:rPr>
          <w:lang w:eastAsia="en-GB"/>
        </w:rPr>
        <w:t xml:space="preserve"> </w:t>
      </w:r>
      <w:r w:rsidRPr="001404B1">
        <w:rPr>
          <w:lang w:eastAsia="en-GB"/>
        </w:rPr>
        <w:t>Cost: £140 (includes food and transport). Guides can attend without their leaders.</w:t>
      </w:r>
      <w:r>
        <w:rPr>
          <w:lang w:eastAsia="en-GB"/>
        </w:rPr>
        <w:t xml:space="preserve"> </w:t>
      </w:r>
      <w:r w:rsidRPr="001404B1">
        <w:rPr>
          <w:lang w:eastAsia="en-GB"/>
        </w:rPr>
        <w:t>email </w:t>
      </w:r>
      <w:hyperlink r:id="rId16" w:history="1">
        <w:r w:rsidRPr="001404B1">
          <w:rPr>
            <w:color w:val="337AB7"/>
            <w:u w:val="single"/>
            <w:lang w:eastAsia="en-GB"/>
          </w:rPr>
          <w:t>itthherts@gmail.com</w:t>
        </w:r>
      </w:hyperlink>
      <w:r w:rsidRPr="001404B1">
        <w:rPr>
          <w:lang w:eastAsia="en-GB"/>
        </w:rPr>
        <w:t> for further information and an application form.</w:t>
      </w:r>
    </w:p>
    <w:p w14:paraId="2F427964" w14:textId="7F71FAEA" w:rsidR="00F9706C" w:rsidRDefault="00F9706C" w:rsidP="00CC2230">
      <w:pPr>
        <w:pStyle w:val="NoSpacing"/>
      </w:pPr>
    </w:p>
    <w:p w14:paraId="52B3F26B" w14:textId="502AFF3E" w:rsidR="00CC2230" w:rsidRDefault="00CC2230" w:rsidP="00D811DB">
      <w:pPr>
        <w:rPr>
          <w:b/>
          <w:bCs/>
        </w:rPr>
      </w:pPr>
      <w:r>
        <w:rPr>
          <w:b/>
          <w:bCs/>
        </w:rPr>
        <w:t>Sunday 8</w:t>
      </w:r>
      <w:r w:rsidRPr="00CC2230">
        <w:rPr>
          <w:b/>
          <w:bCs/>
          <w:vertAlign w:val="superscript"/>
        </w:rPr>
        <w:t>th</w:t>
      </w:r>
      <w:r>
        <w:rPr>
          <w:b/>
          <w:bCs/>
        </w:rPr>
        <w:t xml:space="preserve"> May – Social walk details tbc</w:t>
      </w:r>
    </w:p>
    <w:p w14:paraId="798E4BDC" w14:textId="30BB8AAF" w:rsidR="00CC2230" w:rsidRDefault="001A3D4B" w:rsidP="00D811DB">
      <w:r>
        <w:rPr>
          <w:b/>
          <w:bCs/>
        </w:rPr>
        <w:t xml:space="preserve">10-12 June </w:t>
      </w:r>
      <w:r w:rsidR="00FA17CF">
        <w:rPr>
          <w:b/>
          <w:bCs/>
        </w:rPr>
        <w:t xml:space="preserve">- </w:t>
      </w:r>
      <w:r>
        <w:rPr>
          <w:b/>
          <w:bCs/>
        </w:rPr>
        <w:t xml:space="preserve">Anglia Region Adult Social Walking Weekend in Shropshire – </w:t>
      </w:r>
      <w:r>
        <w:t xml:space="preserve">low cost, shared transport. Register your interest with Verity MacLachlan </w:t>
      </w:r>
      <w:hyperlink r:id="rId17" w:history="1">
        <w:r w:rsidRPr="00B34D86">
          <w:rPr>
            <w:rStyle w:val="Hyperlink"/>
          </w:rPr>
          <w:t>walking@girlguiding-anglia.org.uk</w:t>
        </w:r>
      </w:hyperlink>
    </w:p>
    <w:p w14:paraId="21D69221" w14:textId="33677EF2" w:rsidR="001A3D4B" w:rsidRDefault="00F977F9" w:rsidP="00D811D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C8AF4A" wp14:editId="544AEDF6">
            <wp:simplePos x="0" y="0"/>
            <wp:positionH relativeFrom="margin">
              <wp:posOffset>3738880</wp:posOffset>
            </wp:positionH>
            <wp:positionV relativeFrom="paragraph">
              <wp:posOffset>285750</wp:posOffset>
            </wp:positionV>
            <wp:extent cx="2734310" cy="2051050"/>
            <wp:effectExtent l="0" t="0" r="8890" b="6350"/>
            <wp:wrapTight wrapText="bothSides">
              <wp:wrapPolygon edited="0">
                <wp:start x="0" y="0"/>
                <wp:lineTo x="0" y="21466"/>
                <wp:lineTo x="21520" y="21466"/>
                <wp:lineTo x="21520" y="0"/>
                <wp:lineTo x="0" y="0"/>
              </wp:wrapPolygon>
            </wp:wrapTight>
            <wp:docPr id="6" name="Picture 6" descr="A group of people sitting on a rock overlooking a c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people sitting on a rock overlooking a cit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D4B">
        <w:rPr>
          <w:b/>
          <w:bCs/>
        </w:rPr>
        <w:t>Saturday 18</w:t>
      </w:r>
      <w:r w:rsidR="001A3D4B" w:rsidRPr="001A3D4B">
        <w:rPr>
          <w:b/>
          <w:bCs/>
          <w:vertAlign w:val="superscript"/>
        </w:rPr>
        <w:t>th</w:t>
      </w:r>
      <w:r w:rsidR="001A3D4B">
        <w:rPr>
          <w:b/>
          <w:bCs/>
        </w:rPr>
        <w:t xml:space="preserve"> June pm – Social walk details tbc</w:t>
      </w:r>
    </w:p>
    <w:p w14:paraId="5608E64E" w14:textId="7993BA85" w:rsidR="001A3D4B" w:rsidRDefault="00F977F9" w:rsidP="00D811DB">
      <w:r>
        <w:rPr>
          <w:b/>
          <w:bCs/>
        </w:rPr>
        <w:t xml:space="preserve"> </w:t>
      </w:r>
      <w:r w:rsidR="00FA17CF">
        <w:rPr>
          <w:b/>
          <w:bCs/>
        </w:rPr>
        <w:t>8-10 July - Mountain Experience, at G</w:t>
      </w:r>
      <w:r w:rsidR="001E676F">
        <w:rPr>
          <w:b/>
          <w:bCs/>
        </w:rPr>
        <w:t>le</w:t>
      </w:r>
      <w:r w:rsidR="00FA17CF">
        <w:rPr>
          <w:b/>
          <w:bCs/>
        </w:rPr>
        <w:t>nbr</w:t>
      </w:r>
      <w:r w:rsidR="001E676F">
        <w:rPr>
          <w:b/>
          <w:bCs/>
        </w:rPr>
        <w:t>o</w:t>
      </w:r>
      <w:r w:rsidR="00FA17CF">
        <w:rPr>
          <w:b/>
          <w:bCs/>
        </w:rPr>
        <w:t xml:space="preserve">ok Guide Centre, Peak District. </w:t>
      </w:r>
      <w:r w:rsidR="00FA17CF">
        <w:t xml:space="preserve">A hillwalking weekend for Rangers &amp; Young Leaders wanting to learn map reading &amp; navigation skills for their own adventures, for DofE, or so that they can enter the Hertfordshire Scouts Peak Assault competition in remote terrain. £70 to include transport, warm indoor bunk bed accommodation and food. </w:t>
      </w:r>
    </w:p>
    <w:p w14:paraId="62EBA28D" w14:textId="407C2B16" w:rsidR="00FA17CF" w:rsidRPr="001E676F" w:rsidRDefault="001E676F" w:rsidP="00D811DB">
      <w:r w:rsidRPr="001E676F">
        <w:rPr>
          <w:b/>
          <w:bCs/>
        </w:rPr>
        <w:t xml:space="preserve">26-31 Aug - Anglia Heads High. </w:t>
      </w:r>
      <w:r>
        <w:t xml:space="preserve">A hill/mountain weekend in </w:t>
      </w:r>
      <w:proofErr w:type="spellStart"/>
      <w:r>
        <w:t>Crainlarich</w:t>
      </w:r>
      <w:proofErr w:type="spellEnd"/>
      <w:r>
        <w:t>, Scotland for adults. £17/night or £75 for 5 nights. Option to self</w:t>
      </w:r>
      <w:r w:rsidR="00CD1042">
        <w:t>-</w:t>
      </w:r>
      <w:r>
        <w:t xml:space="preserve">cater or pay £10 per day. Own travel. Email Moira Ledbetter </w:t>
      </w:r>
      <w:hyperlink r:id="rId19" w:history="1">
        <w:r w:rsidRPr="00B34D86">
          <w:rPr>
            <w:rStyle w:val="Hyperlink"/>
          </w:rPr>
          <w:t>moiledie@yahoo.co.uk</w:t>
        </w:r>
      </w:hyperlink>
      <w:r>
        <w:t xml:space="preserve"> for more information / to book.</w:t>
      </w:r>
    </w:p>
    <w:p w14:paraId="50655C03" w14:textId="77777777" w:rsidR="00CF7EE2" w:rsidRPr="001E20CE" w:rsidRDefault="00CF7EE2" w:rsidP="00D811DB"/>
    <w:sectPr w:rsidR="00CF7EE2" w:rsidRPr="001E20CE" w:rsidSect="0077035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A76F5"/>
    <w:multiLevelType w:val="hybridMultilevel"/>
    <w:tmpl w:val="CD7EE2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B81549"/>
    <w:multiLevelType w:val="hybridMultilevel"/>
    <w:tmpl w:val="766A2E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CD"/>
    <w:rsid w:val="00000C42"/>
    <w:rsid w:val="00001623"/>
    <w:rsid w:val="00007091"/>
    <w:rsid w:val="00010ED4"/>
    <w:rsid w:val="00013589"/>
    <w:rsid w:val="00017648"/>
    <w:rsid w:val="00027811"/>
    <w:rsid w:val="00035C8E"/>
    <w:rsid w:val="00037CF0"/>
    <w:rsid w:val="00052FA8"/>
    <w:rsid w:val="00055B9F"/>
    <w:rsid w:val="00061BE7"/>
    <w:rsid w:val="00062B7A"/>
    <w:rsid w:val="0006329C"/>
    <w:rsid w:val="00064391"/>
    <w:rsid w:val="00066644"/>
    <w:rsid w:val="00066D8E"/>
    <w:rsid w:val="00070B4E"/>
    <w:rsid w:val="00072D4A"/>
    <w:rsid w:val="0007730C"/>
    <w:rsid w:val="00080B6F"/>
    <w:rsid w:val="00094518"/>
    <w:rsid w:val="00097C5E"/>
    <w:rsid w:val="000A66E6"/>
    <w:rsid w:val="000A6F70"/>
    <w:rsid w:val="000C6CBF"/>
    <w:rsid w:val="000C6F54"/>
    <w:rsid w:val="000D2DD7"/>
    <w:rsid w:val="000D6530"/>
    <w:rsid w:val="000E0803"/>
    <w:rsid w:val="000E10DF"/>
    <w:rsid w:val="000F449C"/>
    <w:rsid w:val="0010145D"/>
    <w:rsid w:val="00103EEC"/>
    <w:rsid w:val="00106D0A"/>
    <w:rsid w:val="00110918"/>
    <w:rsid w:val="00122684"/>
    <w:rsid w:val="00126414"/>
    <w:rsid w:val="0013722E"/>
    <w:rsid w:val="001404B1"/>
    <w:rsid w:val="00145160"/>
    <w:rsid w:val="0015674B"/>
    <w:rsid w:val="00161597"/>
    <w:rsid w:val="00162C1E"/>
    <w:rsid w:val="00183EE8"/>
    <w:rsid w:val="00196A16"/>
    <w:rsid w:val="001A2141"/>
    <w:rsid w:val="001A3B94"/>
    <w:rsid w:val="001A3D4B"/>
    <w:rsid w:val="001A7148"/>
    <w:rsid w:val="001C01A1"/>
    <w:rsid w:val="001C2E53"/>
    <w:rsid w:val="001C4431"/>
    <w:rsid w:val="001C5B34"/>
    <w:rsid w:val="001E20CE"/>
    <w:rsid w:val="001E3BDA"/>
    <w:rsid w:val="001E453B"/>
    <w:rsid w:val="001E5B18"/>
    <w:rsid w:val="001E65EC"/>
    <w:rsid w:val="001E676F"/>
    <w:rsid w:val="001F1B17"/>
    <w:rsid w:val="001F615F"/>
    <w:rsid w:val="001F72C9"/>
    <w:rsid w:val="00200CD6"/>
    <w:rsid w:val="00201647"/>
    <w:rsid w:val="00203B2E"/>
    <w:rsid w:val="00216A92"/>
    <w:rsid w:val="00224BC4"/>
    <w:rsid w:val="002254ED"/>
    <w:rsid w:val="00241383"/>
    <w:rsid w:val="00242A0C"/>
    <w:rsid w:val="0025436A"/>
    <w:rsid w:val="00257077"/>
    <w:rsid w:val="00263B21"/>
    <w:rsid w:val="00271F4F"/>
    <w:rsid w:val="0027292C"/>
    <w:rsid w:val="00283847"/>
    <w:rsid w:val="00285810"/>
    <w:rsid w:val="00287814"/>
    <w:rsid w:val="00295C15"/>
    <w:rsid w:val="00296962"/>
    <w:rsid w:val="002A7EFE"/>
    <w:rsid w:val="002C5C6D"/>
    <w:rsid w:val="002E4589"/>
    <w:rsid w:val="002E518C"/>
    <w:rsid w:val="002E6B17"/>
    <w:rsid w:val="00302E41"/>
    <w:rsid w:val="00304A70"/>
    <w:rsid w:val="00322303"/>
    <w:rsid w:val="003234BD"/>
    <w:rsid w:val="00331E5D"/>
    <w:rsid w:val="00332696"/>
    <w:rsid w:val="00342D12"/>
    <w:rsid w:val="003435A4"/>
    <w:rsid w:val="00347A54"/>
    <w:rsid w:val="00354676"/>
    <w:rsid w:val="00384804"/>
    <w:rsid w:val="00386837"/>
    <w:rsid w:val="00390FC6"/>
    <w:rsid w:val="00392608"/>
    <w:rsid w:val="003927D4"/>
    <w:rsid w:val="003B7242"/>
    <w:rsid w:val="003C23D8"/>
    <w:rsid w:val="003C6B9F"/>
    <w:rsid w:val="003C6DC6"/>
    <w:rsid w:val="003D1490"/>
    <w:rsid w:val="003D4DF4"/>
    <w:rsid w:val="003D6437"/>
    <w:rsid w:val="003D790F"/>
    <w:rsid w:val="003E3F45"/>
    <w:rsid w:val="003E4E0D"/>
    <w:rsid w:val="003E743A"/>
    <w:rsid w:val="003F109E"/>
    <w:rsid w:val="003F33A1"/>
    <w:rsid w:val="00405C6B"/>
    <w:rsid w:val="004076D4"/>
    <w:rsid w:val="0041017D"/>
    <w:rsid w:val="004121DE"/>
    <w:rsid w:val="004144E3"/>
    <w:rsid w:val="00425689"/>
    <w:rsid w:val="00431603"/>
    <w:rsid w:val="00436B2F"/>
    <w:rsid w:val="0043734D"/>
    <w:rsid w:val="00444023"/>
    <w:rsid w:val="004460A4"/>
    <w:rsid w:val="00457F00"/>
    <w:rsid w:val="004601B7"/>
    <w:rsid w:val="00472177"/>
    <w:rsid w:val="00472DA7"/>
    <w:rsid w:val="004870F5"/>
    <w:rsid w:val="0049015C"/>
    <w:rsid w:val="004A231B"/>
    <w:rsid w:val="004A298F"/>
    <w:rsid w:val="004A6443"/>
    <w:rsid w:val="004B4076"/>
    <w:rsid w:val="004C0236"/>
    <w:rsid w:val="004C3538"/>
    <w:rsid w:val="004C45E5"/>
    <w:rsid w:val="004D237D"/>
    <w:rsid w:val="004E1A80"/>
    <w:rsid w:val="004E4136"/>
    <w:rsid w:val="004F2795"/>
    <w:rsid w:val="0050075E"/>
    <w:rsid w:val="00501FAE"/>
    <w:rsid w:val="0050502C"/>
    <w:rsid w:val="00520694"/>
    <w:rsid w:val="0052793B"/>
    <w:rsid w:val="00530302"/>
    <w:rsid w:val="00530699"/>
    <w:rsid w:val="005379C8"/>
    <w:rsid w:val="00543B84"/>
    <w:rsid w:val="005459C8"/>
    <w:rsid w:val="00546FB6"/>
    <w:rsid w:val="005479F9"/>
    <w:rsid w:val="005544ED"/>
    <w:rsid w:val="0056068E"/>
    <w:rsid w:val="005653EA"/>
    <w:rsid w:val="00566B8A"/>
    <w:rsid w:val="00570C5C"/>
    <w:rsid w:val="00574EE7"/>
    <w:rsid w:val="00592F53"/>
    <w:rsid w:val="005A3E43"/>
    <w:rsid w:val="005B3368"/>
    <w:rsid w:val="005B59EF"/>
    <w:rsid w:val="005B6152"/>
    <w:rsid w:val="005B66AB"/>
    <w:rsid w:val="005E0E4C"/>
    <w:rsid w:val="005E2EC2"/>
    <w:rsid w:val="005E71E4"/>
    <w:rsid w:val="005F2B5C"/>
    <w:rsid w:val="00601640"/>
    <w:rsid w:val="00601ED8"/>
    <w:rsid w:val="00607D05"/>
    <w:rsid w:val="00617BAC"/>
    <w:rsid w:val="006258DE"/>
    <w:rsid w:val="00630419"/>
    <w:rsid w:val="00630786"/>
    <w:rsid w:val="006353BD"/>
    <w:rsid w:val="006503EA"/>
    <w:rsid w:val="0065515E"/>
    <w:rsid w:val="0065696F"/>
    <w:rsid w:val="00662AB7"/>
    <w:rsid w:val="00662B07"/>
    <w:rsid w:val="0066631F"/>
    <w:rsid w:val="00671633"/>
    <w:rsid w:val="006759BC"/>
    <w:rsid w:val="00677A88"/>
    <w:rsid w:val="006814A1"/>
    <w:rsid w:val="0068221A"/>
    <w:rsid w:val="0069035C"/>
    <w:rsid w:val="006A2AFC"/>
    <w:rsid w:val="006A42BC"/>
    <w:rsid w:val="006C3FC2"/>
    <w:rsid w:val="006D39AE"/>
    <w:rsid w:val="00701E55"/>
    <w:rsid w:val="00736E40"/>
    <w:rsid w:val="00751C9E"/>
    <w:rsid w:val="00755C88"/>
    <w:rsid w:val="0075667A"/>
    <w:rsid w:val="00756D03"/>
    <w:rsid w:val="00770356"/>
    <w:rsid w:val="00771532"/>
    <w:rsid w:val="00775B89"/>
    <w:rsid w:val="007849A7"/>
    <w:rsid w:val="007859FE"/>
    <w:rsid w:val="007A3952"/>
    <w:rsid w:val="007A5BA4"/>
    <w:rsid w:val="007B6AC3"/>
    <w:rsid w:val="007C4F5B"/>
    <w:rsid w:val="007C5FFA"/>
    <w:rsid w:val="007D1018"/>
    <w:rsid w:val="007D5828"/>
    <w:rsid w:val="007E03B3"/>
    <w:rsid w:val="007F26E1"/>
    <w:rsid w:val="007F3C32"/>
    <w:rsid w:val="007F5074"/>
    <w:rsid w:val="007F64DC"/>
    <w:rsid w:val="008009A2"/>
    <w:rsid w:val="008028F8"/>
    <w:rsid w:val="00805CFA"/>
    <w:rsid w:val="0081343F"/>
    <w:rsid w:val="008203DF"/>
    <w:rsid w:val="00831006"/>
    <w:rsid w:val="00836721"/>
    <w:rsid w:val="008625B5"/>
    <w:rsid w:val="0087005A"/>
    <w:rsid w:val="00871C4F"/>
    <w:rsid w:val="00874CE1"/>
    <w:rsid w:val="0087640E"/>
    <w:rsid w:val="008836AC"/>
    <w:rsid w:val="00883B70"/>
    <w:rsid w:val="008936AC"/>
    <w:rsid w:val="00895B67"/>
    <w:rsid w:val="008969CB"/>
    <w:rsid w:val="008A5177"/>
    <w:rsid w:val="008A51B9"/>
    <w:rsid w:val="008B2C74"/>
    <w:rsid w:val="008B2F62"/>
    <w:rsid w:val="008B6358"/>
    <w:rsid w:val="008B787A"/>
    <w:rsid w:val="008C06DE"/>
    <w:rsid w:val="008C5887"/>
    <w:rsid w:val="008D782D"/>
    <w:rsid w:val="008F71CD"/>
    <w:rsid w:val="008F74C3"/>
    <w:rsid w:val="00901A01"/>
    <w:rsid w:val="00921A88"/>
    <w:rsid w:val="00932928"/>
    <w:rsid w:val="009331F4"/>
    <w:rsid w:val="00933680"/>
    <w:rsid w:val="00940DB5"/>
    <w:rsid w:val="0095217E"/>
    <w:rsid w:val="00954F1B"/>
    <w:rsid w:val="00965D44"/>
    <w:rsid w:val="00967C11"/>
    <w:rsid w:val="009730CE"/>
    <w:rsid w:val="00991B0E"/>
    <w:rsid w:val="009972D9"/>
    <w:rsid w:val="009B172F"/>
    <w:rsid w:val="009B1A47"/>
    <w:rsid w:val="009B58AA"/>
    <w:rsid w:val="009C252B"/>
    <w:rsid w:val="009D305C"/>
    <w:rsid w:val="009D6917"/>
    <w:rsid w:val="009D7BD1"/>
    <w:rsid w:val="009F5996"/>
    <w:rsid w:val="00A019D8"/>
    <w:rsid w:val="00A04981"/>
    <w:rsid w:val="00A10D20"/>
    <w:rsid w:val="00A1444A"/>
    <w:rsid w:val="00A22534"/>
    <w:rsid w:val="00A26554"/>
    <w:rsid w:val="00A276B5"/>
    <w:rsid w:val="00A33F11"/>
    <w:rsid w:val="00A378C5"/>
    <w:rsid w:val="00A43B46"/>
    <w:rsid w:val="00A52AD3"/>
    <w:rsid w:val="00A53F8C"/>
    <w:rsid w:val="00A54A64"/>
    <w:rsid w:val="00A63985"/>
    <w:rsid w:val="00A7215D"/>
    <w:rsid w:val="00A73AA7"/>
    <w:rsid w:val="00A73B71"/>
    <w:rsid w:val="00A769AC"/>
    <w:rsid w:val="00A779CC"/>
    <w:rsid w:val="00A801AF"/>
    <w:rsid w:val="00A85F9E"/>
    <w:rsid w:val="00A863E4"/>
    <w:rsid w:val="00AC4231"/>
    <w:rsid w:val="00AC5FE6"/>
    <w:rsid w:val="00AE0CF2"/>
    <w:rsid w:val="00AE355D"/>
    <w:rsid w:val="00AE3D07"/>
    <w:rsid w:val="00AE3D19"/>
    <w:rsid w:val="00AE4055"/>
    <w:rsid w:val="00AF0D3B"/>
    <w:rsid w:val="00B046FB"/>
    <w:rsid w:val="00B064CF"/>
    <w:rsid w:val="00B11E94"/>
    <w:rsid w:val="00B16131"/>
    <w:rsid w:val="00B22E89"/>
    <w:rsid w:val="00B230F8"/>
    <w:rsid w:val="00B23250"/>
    <w:rsid w:val="00B249F5"/>
    <w:rsid w:val="00B267E1"/>
    <w:rsid w:val="00B30FB9"/>
    <w:rsid w:val="00B35A90"/>
    <w:rsid w:val="00B362AA"/>
    <w:rsid w:val="00B43262"/>
    <w:rsid w:val="00B4580F"/>
    <w:rsid w:val="00B537ED"/>
    <w:rsid w:val="00B543A5"/>
    <w:rsid w:val="00B80934"/>
    <w:rsid w:val="00B855E6"/>
    <w:rsid w:val="00B9131F"/>
    <w:rsid w:val="00B96D32"/>
    <w:rsid w:val="00BA78E7"/>
    <w:rsid w:val="00BB0B12"/>
    <w:rsid w:val="00BB12AC"/>
    <w:rsid w:val="00BB1303"/>
    <w:rsid w:val="00BB3366"/>
    <w:rsid w:val="00BC7754"/>
    <w:rsid w:val="00BF5747"/>
    <w:rsid w:val="00BF7B4C"/>
    <w:rsid w:val="00C1016D"/>
    <w:rsid w:val="00C126B5"/>
    <w:rsid w:val="00C15373"/>
    <w:rsid w:val="00C23543"/>
    <w:rsid w:val="00C27788"/>
    <w:rsid w:val="00C435D9"/>
    <w:rsid w:val="00C43EC9"/>
    <w:rsid w:val="00C45456"/>
    <w:rsid w:val="00C45850"/>
    <w:rsid w:val="00C515B7"/>
    <w:rsid w:val="00C53578"/>
    <w:rsid w:val="00C668C4"/>
    <w:rsid w:val="00C70406"/>
    <w:rsid w:val="00C7091E"/>
    <w:rsid w:val="00C718F8"/>
    <w:rsid w:val="00C7627D"/>
    <w:rsid w:val="00C84FB5"/>
    <w:rsid w:val="00C97870"/>
    <w:rsid w:val="00CA6D24"/>
    <w:rsid w:val="00CB0CBD"/>
    <w:rsid w:val="00CC2230"/>
    <w:rsid w:val="00CD1042"/>
    <w:rsid w:val="00CD40D2"/>
    <w:rsid w:val="00CD46EB"/>
    <w:rsid w:val="00CE13FE"/>
    <w:rsid w:val="00CE6158"/>
    <w:rsid w:val="00CE70A0"/>
    <w:rsid w:val="00CF4D10"/>
    <w:rsid w:val="00CF5EAD"/>
    <w:rsid w:val="00CF65D8"/>
    <w:rsid w:val="00CF674C"/>
    <w:rsid w:val="00CF7EE2"/>
    <w:rsid w:val="00D0017C"/>
    <w:rsid w:val="00D0380F"/>
    <w:rsid w:val="00D07C56"/>
    <w:rsid w:val="00D12FD9"/>
    <w:rsid w:val="00D13A6B"/>
    <w:rsid w:val="00D15F87"/>
    <w:rsid w:val="00D25EBF"/>
    <w:rsid w:val="00D30068"/>
    <w:rsid w:val="00D4171B"/>
    <w:rsid w:val="00D42948"/>
    <w:rsid w:val="00D42AB3"/>
    <w:rsid w:val="00D475B7"/>
    <w:rsid w:val="00D5091C"/>
    <w:rsid w:val="00D51017"/>
    <w:rsid w:val="00D53D55"/>
    <w:rsid w:val="00D54ACC"/>
    <w:rsid w:val="00D55551"/>
    <w:rsid w:val="00D63AAF"/>
    <w:rsid w:val="00D67727"/>
    <w:rsid w:val="00D71FFA"/>
    <w:rsid w:val="00D73049"/>
    <w:rsid w:val="00D757A1"/>
    <w:rsid w:val="00D77162"/>
    <w:rsid w:val="00D811DB"/>
    <w:rsid w:val="00D87683"/>
    <w:rsid w:val="00D95D51"/>
    <w:rsid w:val="00DA25C2"/>
    <w:rsid w:val="00DB38F7"/>
    <w:rsid w:val="00DC0BBC"/>
    <w:rsid w:val="00DC1566"/>
    <w:rsid w:val="00DD0F34"/>
    <w:rsid w:val="00DD41C8"/>
    <w:rsid w:val="00DD5F11"/>
    <w:rsid w:val="00DE6F71"/>
    <w:rsid w:val="00DF3014"/>
    <w:rsid w:val="00E01ACE"/>
    <w:rsid w:val="00E02AFD"/>
    <w:rsid w:val="00E07AA7"/>
    <w:rsid w:val="00E1087D"/>
    <w:rsid w:val="00E17540"/>
    <w:rsid w:val="00E24BF6"/>
    <w:rsid w:val="00E27B65"/>
    <w:rsid w:val="00E31A1B"/>
    <w:rsid w:val="00E40374"/>
    <w:rsid w:val="00E60C62"/>
    <w:rsid w:val="00E6589E"/>
    <w:rsid w:val="00E67DBA"/>
    <w:rsid w:val="00E91ED5"/>
    <w:rsid w:val="00E93ECC"/>
    <w:rsid w:val="00E96002"/>
    <w:rsid w:val="00E96AF3"/>
    <w:rsid w:val="00EA05CD"/>
    <w:rsid w:val="00EA12E8"/>
    <w:rsid w:val="00EA47AC"/>
    <w:rsid w:val="00EC54A0"/>
    <w:rsid w:val="00ED0741"/>
    <w:rsid w:val="00ED344D"/>
    <w:rsid w:val="00ED63AB"/>
    <w:rsid w:val="00EE18E9"/>
    <w:rsid w:val="00EF0265"/>
    <w:rsid w:val="00EF5A9D"/>
    <w:rsid w:val="00F015B3"/>
    <w:rsid w:val="00F0208D"/>
    <w:rsid w:val="00F049F8"/>
    <w:rsid w:val="00F050AE"/>
    <w:rsid w:val="00F05CAA"/>
    <w:rsid w:val="00F07648"/>
    <w:rsid w:val="00F2666C"/>
    <w:rsid w:val="00F372A9"/>
    <w:rsid w:val="00F4037F"/>
    <w:rsid w:val="00F52C42"/>
    <w:rsid w:val="00F53FFF"/>
    <w:rsid w:val="00F65048"/>
    <w:rsid w:val="00F66EEA"/>
    <w:rsid w:val="00F8121D"/>
    <w:rsid w:val="00F8715B"/>
    <w:rsid w:val="00F87C65"/>
    <w:rsid w:val="00F90A49"/>
    <w:rsid w:val="00F94EED"/>
    <w:rsid w:val="00F96596"/>
    <w:rsid w:val="00F9706C"/>
    <w:rsid w:val="00F977F9"/>
    <w:rsid w:val="00FA01FA"/>
    <w:rsid w:val="00FA0A28"/>
    <w:rsid w:val="00FA17CF"/>
    <w:rsid w:val="00FA1FEA"/>
    <w:rsid w:val="00FB2B87"/>
    <w:rsid w:val="00FC6448"/>
    <w:rsid w:val="00FC7274"/>
    <w:rsid w:val="00FD2B19"/>
    <w:rsid w:val="00FD3A54"/>
    <w:rsid w:val="00FD52EA"/>
    <w:rsid w:val="00FE26F1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A14A"/>
  <w15:docId w15:val="{111CE44F-6466-46F9-B64F-B988BEBD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5CD"/>
    <w:pPr>
      <w:ind w:left="720"/>
      <w:contextualSpacing/>
    </w:pPr>
  </w:style>
  <w:style w:type="paragraph" w:styleId="NoSpacing">
    <w:name w:val="No Spacing"/>
    <w:uiPriority w:val="1"/>
    <w:qFormat/>
    <w:rsid w:val="008836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36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F00"/>
    <w:rPr>
      <w:rFonts w:ascii="Segoe UI" w:hAnsi="Segoe UI" w:cs="Segoe UI"/>
      <w:sz w:val="18"/>
      <w:szCs w:val="18"/>
    </w:rPr>
  </w:style>
  <w:style w:type="character" w:customStyle="1" w:styleId="aqj">
    <w:name w:val="aqj"/>
    <w:basedOn w:val="DefaultParagraphFont"/>
    <w:rsid w:val="00B855E6"/>
  </w:style>
  <w:style w:type="character" w:styleId="FollowedHyperlink">
    <w:name w:val="FollowedHyperlink"/>
    <w:basedOn w:val="DefaultParagraphFont"/>
    <w:uiPriority w:val="99"/>
    <w:semiHidden/>
    <w:unhideWhenUsed/>
    <w:rsid w:val="000773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5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04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8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dofe@girlguidinghertfordshire.org.uk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facebook.com/hertsguideswalkingteam" TargetMode="External"/><Relationship Id="rId12" Type="http://schemas.openxmlformats.org/officeDocument/2006/relationships/image" Target="media/image3.jpeg"/><Relationship Id="rId17" Type="http://schemas.openxmlformats.org/officeDocument/2006/relationships/hyperlink" Target="mailto:walking@girlguiding-anglia.org.uk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tthherts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hertsguideswalkingteam" TargetMode="External"/><Relationship Id="rId11" Type="http://schemas.openxmlformats.org/officeDocument/2006/relationships/hyperlink" Target="mailto:walking@girlguidinghertfordshire.org.u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girlguidinghertfordshire.org.uk/get-involved/challenge-badges/" TargetMode="External"/><Relationship Id="rId19" Type="http://schemas.openxmlformats.org/officeDocument/2006/relationships/hyperlink" Target="mailto:moiledie@yahoo.co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dofe@girlguidinghertfordshire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4729B-F092-43AA-B345-9649B5CD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Tuch</dc:creator>
  <cp:keywords/>
  <dc:description/>
  <cp:lastModifiedBy>Rachel</cp:lastModifiedBy>
  <cp:revision>2</cp:revision>
  <cp:lastPrinted>2020-03-12T13:18:00Z</cp:lastPrinted>
  <dcterms:created xsi:type="dcterms:W3CDTF">2021-12-01T10:58:00Z</dcterms:created>
  <dcterms:modified xsi:type="dcterms:W3CDTF">2021-12-01T10:58:00Z</dcterms:modified>
</cp:coreProperties>
</file>