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488CBCB7" w:rsidR="006B339E" w:rsidRPr="00951C77" w:rsidRDefault="006B339E" w:rsidP="006B339E">
      <w:pPr>
        <w:pStyle w:val="Title"/>
      </w:pPr>
      <w:r>
        <w:t>CS 764</w:t>
      </w:r>
      <w:r w:rsidR="0041664A">
        <w:t>1</w:t>
      </w:r>
      <w:r w:rsidR="007254D1">
        <w:t xml:space="preserve"> Machine Learning: </w:t>
      </w:r>
      <w:r w:rsidR="00423F2E">
        <w:t>Problem Set 1</w:t>
      </w:r>
    </w:p>
    <w:p w14:paraId="3C2306B0" w14:textId="77777777" w:rsidR="006B339E" w:rsidRPr="00FF7B33" w:rsidRDefault="006B339E" w:rsidP="006B339E">
      <w:pPr>
        <w:pStyle w:val="Subtitle"/>
      </w:pPr>
      <w:r>
        <w:t>Jilong Cui</w:t>
      </w:r>
      <w:r>
        <w:br/>
        <w:t>jcui</w:t>
      </w:r>
      <w:r w:rsidRPr="00FF7B33">
        <w:t>@</w:t>
      </w:r>
      <w:r>
        <w:t>gatech.edu</w:t>
      </w:r>
    </w:p>
    <w:p w14:paraId="77C7DD8E" w14:textId="3306565C" w:rsidR="00D5034D" w:rsidRPr="009B7A17" w:rsidRDefault="001C31B4">
      <w:pPr>
        <w:pStyle w:val="Heading1"/>
      </w:pPr>
      <w:r>
        <w:t>Problem 1</w:t>
      </w:r>
    </w:p>
    <w:p w14:paraId="4F483AB1" w14:textId="1B8642A2" w:rsidR="001C31B4" w:rsidRDefault="001C31B4" w:rsidP="001C31B4">
      <w:r>
        <w:t>Where we are doing supervised learning, we have mostly assumed a deterministic function. Imagine instead a world where we are trying to capture a non-deterministic function. In this case, we might see training pairs where the x value appears several times, but with different y values. For example, we might use attributes of humans to the probability that they have had chicken pox. In that case, we might see the same kind of person many times but only sometimes they may have had chicken pox.</w:t>
      </w:r>
    </w:p>
    <w:p w14:paraId="5E14F590" w14:textId="15A2D620" w:rsidR="001C31B4" w:rsidRDefault="001C31B4" w:rsidP="00B27A18">
      <w:r w:rsidRPr="001C31B4">
        <w:t>We would like to build a learning algorithm that will compute the probability that a person has chicken pox. So, given a set of training data where each instance is mapped to 1 for true or 0 for</w:t>
      </w:r>
      <w:r>
        <w:t xml:space="preserve"> </w:t>
      </w:r>
      <w:r w:rsidRPr="001C31B4">
        <w:t>false</w:t>
      </w:r>
      <w:r>
        <w:t>:</w:t>
      </w:r>
    </w:p>
    <w:p w14:paraId="368E4DB6" w14:textId="015BB23C" w:rsidR="001C31B4" w:rsidRDefault="005E7556" w:rsidP="001C31B4">
      <w:r>
        <w:t>1.</w:t>
      </w:r>
      <w:r w:rsidR="001C31B4">
        <w:t xml:space="preserve"> </w:t>
      </w:r>
      <w:r w:rsidR="001C31B4">
        <w:t>Derive the proper error function to use for finding the ML hypothesis using Bayes’ Rule. Yo</w:t>
      </w:r>
      <w:r w:rsidR="001C31B4">
        <w:t xml:space="preserve">u </w:t>
      </w:r>
      <w:r w:rsidR="001C31B4">
        <w:t xml:space="preserve">should go through a similar process </w:t>
      </w:r>
      <w:proofErr w:type="gramStart"/>
      <w:r w:rsidR="001C31B4">
        <w:t>as</w:t>
      </w:r>
      <w:proofErr w:type="gramEnd"/>
      <w:r w:rsidR="001C31B4">
        <w:t xml:space="preserve"> the one used to derive least squared error in the lessons.</w:t>
      </w:r>
    </w:p>
    <w:p w14:paraId="07FFB859" w14:textId="1C2156DA" w:rsidR="00014F0C" w:rsidRDefault="005E7556" w:rsidP="001C31B4">
      <w:pPr>
        <w:rPr>
          <w:color w:val="002060"/>
        </w:rPr>
      </w:pPr>
      <w:r>
        <w:rPr>
          <w:color w:val="002060"/>
        </w:rPr>
        <w:t>Solution</w:t>
      </w:r>
      <w:r w:rsidR="00014F0C">
        <w:rPr>
          <w:color w:val="002060"/>
        </w:rPr>
        <w:t>:</w:t>
      </w:r>
    </w:p>
    <w:p w14:paraId="13067AD8" w14:textId="2562E1C7" w:rsidR="00014F0C" w:rsidRDefault="00014F0C" w:rsidP="001C31B4">
      <w:pPr>
        <w:rPr>
          <w:color w:val="002060"/>
        </w:rPr>
      </w:pPr>
      <w:r>
        <w:rPr>
          <w:color w:val="002060"/>
        </w:rPr>
        <w:t>D = training dataset</w:t>
      </w:r>
    </w:p>
    <w:p w14:paraId="08D5BF39" w14:textId="67B6BB8D" w:rsidR="00014F0C" w:rsidRDefault="00014F0C" w:rsidP="001C31B4">
      <w:pPr>
        <w:rPr>
          <w:color w:val="002060"/>
        </w:rPr>
      </w:pPr>
      <w:r>
        <w:rPr>
          <w:color w:val="002060"/>
        </w:rPr>
        <w:t>h(x) = hypothesis that gives the probability of a certain instance x being true (having chicken pox in this example)</w:t>
      </w:r>
    </w:p>
    <w:p w14:paraId="1F50BD0A" w14:textId="393E36C3" w:rsidR="00014F0C" w:rsidRDefault="00014F0C" w:rsidP="001C31B4">
      <w:pPr>
        <w:rPr>
          <w:color w:val="002060"/>
          <w:vertAlign w:val="subscript"/>
        </w:rPr>
      </w:pPr>
      <w:proofErr w:type="spellStart"/>
      <w:r>
        <w:rPr>
          <w:color w:val="002060"/>
        </w:rPr>
        <w:t>y</w:t>
      </w:r>
      <w:r w:rsidRPr="00014F0C">
        <w:rPr>
          <w:color w:val="002060"/>
          <w:vertAlign w:val="subscript"/>
        </w:rPr>
        <w:t>i</w:t>
      </w:r>
      <w:proofErr w:type="spellEnd"/>
      <w:r>
        <w:rPr>
          <w:color w:val="002060"/>
        </w:rPr>
        <w:t xml:space="preserve"> = true label for instance x</w:t>
      </w:r>
      <w:r w:rsidRPr="00014F0C">
        <w:rPr>
          <w:color w:val="002060"/>
          <w:vertAlign w:val="subscript"/>
        </w:rPr>
        <w:t>i</w:t>
      </w:r>
    </w:p>
    <w:p w14:paraId="437A4926" w14:textId="09AB49DA" w:rsidR="00DC5AAE" w:rsidRPr="00DC5AAE" w:rsidRDefault="00DC5AAE" w:rsidP="001C31B4">
      <w:pPr>
        <w:rPr>
          <w:color w:val="002060"/>
        </w:rPr>
      </w:pPr>
      <w:r>
        <w:rPr>
          <w:color w:val="002060"/>
        </w:rPr>
        <w:t>n = number of training samples</w:t>
      </w:r>
    </w:p>
    <w:p w14:paraId="3C4A1463" w14:textId="77777777" w:rsidR="00DC5AAE" w:rsidRDefault="00DC5AAE" w:rsidP="001C31B4">
      <w:pPr>
        <w:rPr>
          <w:color w:val="002060"/>
        </w:rPr>
      </w:pPr>
    </w:p>
    <w:p w14:paraId="5F6D906D" w14:textId="0B3CF32F" w:rsidR="00014F0C" w:rsidRDefault="00014F0C" w:rsidP="001C31B4">
      <w:pPr>
        <w:rPr>
          <w:color w:val="002060"/>
        </w:rPr>
      </w:pPr>
      <w:r>
        <w:rPr>
          <w:color w:val="002060"/>
        </w:rPr>
        <w:t xml:space="preserve">Find the hypothesis h that maximizes the likelihood of observing the training data D (using maximum likelihood estimation </w:t>
      </w:r>
      <w:proofErr w:type="gramStart"/>
      <w:r>
        <w:rPr>
          <w:color w:val="002060"/>
        </w:rPr>
        <w:t>i.e.</w:t>
      </w:r>
      <w:proofErr w:type="gramEnd"/>
      <w:r>
        <w:rPr>
          <w:color w:val="002060"/>
        </w:rPr>
        <w:t xml:space="preserve"> MLE)</w:t>
      </w:r>
    </w:p>
    <w:p w14:paraId="38D15CA4" w14:textId="1B67EAE7" w:rsidR="00014F0C" w:rsidRDefault="00014F0C" w:rsidP="001C31B4">
      <w:pPr>
        <w:rPr>
          <w:color w:val="002060"/>
        </w:rPr>
      </w:pPr>
      <w:r>
        <w:rPr>
          <w:color w:val="002060"/>
        </w:rPr>
        <w:t xml:space="preserve">For the </w:t>
      </w:r>
      <w:proofErr w:type="spellStart"/>
      <w:r>
        <w:rPr>
          <w:color w:val="002060"/>
        </w:rPr>
        <w:t>ith</w:t>
      </w:r>
      <w:proofErr w:type="spellEnd"/>
      <w:r>
        <w:rPr>
          <w:color w:val="002060"/>
        </w:rPr>
        <w:t xml:space="preserve"> example in the dataset:</w:t>
      </w:r>
    </w:p>
    <w:p w14:paraId="135EB8F7" w14:textId="64CAA36B" w:rsidR="00014F0C" w:rsidRDefault="00014F0C" w:rsidP="001C31B4">
      <w:pPr>
        <w:rPr>
          <w:color w:val="002060"/>
        </w:rPr>
      </w:pPr>
      <w:r>
        <w:rPr>
          <w:color w:val="002060"/>
        </w:rPr>
        <w:t xml:space="preserve">The probability of observing </w:t>
      </w:r>
      <w:proofErr w:type="spellStart"/>
      <w:r>
        <w:rPr>
          <w:color w:val="002060"/>
        </w:rPr>
        <w:t>y</w:t>
      </w:r>
      <w:r w:rsidRPr="00014F0C">
        <w:rPr>
          <w:color w:val="002060"/>
          <w:vertAlign w:val="subscript"/>
        </w:rPr>
        <w:t>i</w:t>
      </w:r>
      <w:proofErr w:type="spellEnd"/>
      <w:r>
        <w:rPr>
          <w:color w:val="002060"/>
        </w:rPr>
        <w:t xml:space="preserve"> = 1 given x</w:t>
      </w:r>
      <w:r w:rsidRPr="00014F0C">
        <w:rPr>
          <w:color w:val="002060"/>
          <w:vertAlign w:val="subscript"/>
        </w:rPr>
        <w:t>i</w:t>
      </w:r>
      <w:r>
        <w:rPr>
          <w:color w:val="002060"/>
        </w:rPr>
        <w:t xml:space="preserve"> is h(x</w:t>
      </w:r>
      <w:r w:rsidRPr="00014F0C">
        <w:rPr>
          <w:color w:val="002060"/>
          <w:vertAlign w:val="subscript"/>
        </w:rPr>
        <w:t>i</w:t>
      </w:r>
      <w:r>
        <w:rPr>
          <w:color w:val="002060"/>
        </w:rPr>
        <w:t>)</w:t>
      </w:r>
    </w:p>
    <w:p w14:paraId="4852FE2B" w14:textId="1048C2EB" w:rsidR="00014F0C" w:rsidRDefault="00014F0C" w:rsidP="001C31B4">
      <w:pPr>
        <w:rPr>
          <w:color w:val="002060"/>
        </w:rPr>
      </w:pPr>
      <w:r>
        <w:rPr>
          <w:color w:val="002060"/>
        </w:rPr>
        <w:t xml:space="preserve">The probability of observing </w:t>
      </w:r>
      <w:proofErr w:type="spellStart"/>
      <w:r>
        <w:rPr>
          <w:color w:val="002060"/>
        </w:rPr>
        <w:t>y</w:t>
      </w:r>
      <w:r w:rsidRPr="00014F0C">
        <w:rPr>
          <w:color w:val="002060"/>
          <w:vertAlign w:val="subscript"/>
        </w:rPr>
        <w:t>i</w:t>
      </w:r>
      <w:proofErr w:type="spellEnd"/>
      <w:r>
        <w:rPr>
          <w:color w:val="002060"/>
        </w:rPr>
        <w:t xml:space="preserve"> = 0 given x</w:t>
      </w:r>
      <w:r w:rsidRPr="00014F0C">
        <w:rPr>
          <w:color w:val="002060"/>
          <w:vertAlign w:val="subscript"/>
        </w:rPr>
        <w:t>i</w:t>
      </w:r>
      <w:r>
        <w:rPr>
          <w:color w:val="002060"/>
        </w:rPr>
        <w:t xml:space="preserve"> is 1 – h(x</w:t>
      </w:r>
      <w:r w:rsidRPr="00014F0C">
        <w:rPr>
          <w:color w:val="002060"/>
          <w:vertAlign w:val="subscript"/>
        </w:rPr>
        <w:t>i</w:t>
      </w:r>
      <w:r>
        <w:rPr>
          <w:color w:val="002060"/>
        </w:rPr>
        <w:t>)</w:t>
      </w:r>
    </w:p>
    <w:p w14:paraId="54D15FD7" w14:textId="13BEE8CE" w:rsidR="00DC5AAE" w:rsidRDefault="00DC5AAE" w:rsidP="001C31B4">
      <w:pPr>
        <w:rPr>
          <w:color w:val="002060"/>
        </w:rPr>
      </w:pPr>
      <w:r>
        <w:rPr>
          <w:color w:val="002060"/>
        </w:rPr>
        <w:lastRenderedPageBreak/>
        <w:t>Likelihood of the data given the hypothesis h:</w:t>
      </w:r>
    </w:p>
    <w:p w14:paraId="7F5437BC" w14:textId="3BCF361B" w:rsidR="00DC5AAE" w:rsidRPr="00DC5AAE" w:rsidRDefault="00DC5AAE" w:rsidP="001C31B4">
      <w:pPr>
        <w:rPr>
          <w:color w:val="002060"/>
        </w:rPr>
      </w:pPr>
      <m:oMathPara>
        <m:oMath>
          <m:sSubSup>
            <m:sSubSupPr>
              <m:ctrlPr>
                <w:rPr>
                  <w:rFonts w:ascii="Cambria Math" w:hAnsi="Cambria Math"/>
                  <w:i/>
                  <w:color w:val="002060"/>
                </w:rPr>
              </m:ctrlPr>
            </m:sSubSupPr>
            <m:e>
              <m:r>
                <m:rPr>
                  <m:sty m:val="p"/>
                </m:rPr>
                <w:rPr>
                  <w:rFonts w:ascii="Cambria Math" w:hAnsi="Cambria Math"/>
                  <w:color w:val="002060"/>
                </w:rPr>
                <m:t>L</m:t>
              </m:r>
              <m:d>
                <m:dPr>
                  <m:ctrlPr>
                    <w:rPr>
                      <w:rFonts w:ascii="Cambria Math" w:hAnsi="Cambria Math"/>
                      <w:color w:val="002060"/>
                    </w:rPr>
                  </m:ctrlPr>
                </m:dPr>
                <m:e>
                  <m:r>
                    <w:rPr>
                      <w:rFonts w:ascii="Cambria Math" w:hAnsi="Cambria Math"/>
                      <w:color w:val="002060"/>
                    </w:rPr>
                    <m:t>D|h</m:t>
                  </m:r>
                </m:e>
              </m:d>
              <m:r>
                <m:rPr>
                  <m:sty m:val="p"/>
                </m:rPr>
                <w:rPr>
                  <w:rFonts w:ascii="Cambria Math" w:hAnsi="Cambria Math"/>
                  <w:color w:val="002060"/>
                </w:rPr>
                <m:t>=</m:t>
              </m:r>
              <m:r>
                <m:rPr>
                  <m:sty m:val="p"/>
                </m:rPr>
                <w:rPr>
                  <w:rFonts w:ascii="Cambria Math" w:hAnsi="Cambria Math"/>
                  <w:color w:val="002060"/>
                </w:rPr>
                <m:t>Π</m:t>
              </m:r>
            </m:e>
            <m:sub>
              <m:r>
                <w:rPr>
                  <w:rFonts w:ascii="Cambria Math" w:hAnsi="Cambria Math"/>
                  <w:color w:val="002060"/>
                </w:rPr>
                <m:t>i=1</m:t>
              </m:r>
            </m:sub>
            <m:sup>
              <m:r>
                <w:rPr>
                  <w:rFonts w:ascii="Cambria Math" w:hAnsi="Cambria Math"/>
                  <w:color w:val="002060"/>
                </w:rPr>
                <m:t>n</m:t>
              </m:r>
            </m:sup>
          </m:sSubSup>
          <m:r>
            <w:rPr>
              <w:rFonts w:ascii="Cambria Math" w:hAnsi="Cambria Math"/>
              <w:color w:val="002060"/>
            </w:rPr>
            <m:t>h</m:t>
          </m:r>
          <m:sSup>
            <m:sSupPr>
              <m:ctrlPr>
                <w:rPr>
                  <w:rFonts w:ascii="Cambria Math" w:hAnsi="Cambria Math"/>
                  <w:i/>
                  <w:color w:val="002060"/>
                </w:rPr>
              </m:ctrlPr>
            </m:sSupPr>
            <m:e>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r>
                <w:rPr>
                  <w:rFonts w:ascii="Cambria Math" w:hAnsi="Cambria Math"/>
                  <w:color w:val="002060"/>
                </w:rPr>
                <m:t>)</m:t>
              </m:r>
            </m:e>
            <m:sup>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sup>
          </m:sSup>
          <m:r>
            <w:rPr>
              <w:rFonts w:ascii="Cambria Math" w:hAnsi="Cambria Math"/>
              <w:color w:val="002060"/>
            </w:rPr>
            <m:t>×</m:t>
          </m:r>
          <m:sSup>
            <m:sSupPr>
              <m:ctrlPr>
                <w:rPr>
                  <w:rFonts w:ascii="Cambria Math" w:hAnsi="Cambria Math"/>
                  <w:i/>
                  <w:color w:val="002060"/>
                </w:rPr>
              </m:ctrlPr>
            </m:sSupPr>
            <m:e>
              <m:r>
                <w:rPr>
                  <w:rFonts w:ascii="Cambria Math" w:hAnsi="Cambria Math"/>
                  <w:color w:val="002060"/>
                </w:rPr>
                <m:t>(1-</m:t>
              </m:r>
              <m:r>
                <w:rPr>
                  <w:rFonts w:ascii="Cambria Math" w:hAnsi="Cambria Math"/>
                  <w:color w:val="002060"/>
                </w:rPr>
                <m:t>h(</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r>
                <w:rPr>
                  <w:rFonts w:ascii="Cambria Math" w:hAnsi="Cambria Math"/>
                  <w:color w:val="002060"/>
                </w:rPr>
                <m:t>))</m:t>
              </m:r>
            </m:e>
            <m:sup>
              <m:r>
                <w:rPr>
                  <w:rFonts w:ascii="Cambria Math" w:hAnsi="Cambria Math"/>
                  <w:color w:val="002060"/>
                </w:rPr>
                <m:t>(1-</m:t>
              </m:r>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r>
                <w:rPr>
                  <w:rFonts w:ascii="Cambria Math" w:hAnsi="Cambria Math"/>
                  <w:color w:val="002060"/>
                </w:rPr>
                <m:t>)</m:t>
              </m:r>
            </m:sup>
          </m:sSup>
        </m:oMath>
      </m:oMathPara>
    </w:p>
    <w:p w14:paraId="1770B067" w14:textId="6825CDDD" w:rsidR="00DC5AAE" w:rsidRDefault="00FF330D" w:rsidP="001C31B4">
      <w:pPr>
        <w:rPr>
          <w:color w:val="002060"/>
        </w:rPr>
      </w:pPr>
      <w:r>
        <w:rPr>
          <w:color w:val="002060"/>
        </w:rPr>
        <w:t>To maximize L(</w:t>
      </w:r>
      <w:proofErr w:type="spellStart"/>
      <w:r>
        <w:rPr>
          <w:color w:val="002060"/>
        </w:rPr>
        <w:t>D|h</w:t>
      </w:r>
      <w:proofErr w:type="spellEnd"/>
      <w:r>
        <w:rPr>
          <w:color w:val="002060"/>
        </w:rPr>
        <w:t xml:space="preserve">), equivalently maximize its logarithm. </w:t>
      </w:r>
      <w:r w:rsidR="00DC5AAE">
        <w:rPr>
          <w:color w:val="002060"/>
        </w:rPr>
        <w:t>Take logarithm on both side:</w:t>
      </w:r>
    </w:p>
    <w:p w14:paraId="012ED8D3" w14:textId="2EB99EF8" w:rsidR="00014F0C" w:rsidRPr="00014F0C" w:rsidRDefault="00FF330D" w:rsidP="001C31B4">
      <w:pPr>
        <w:rPr>
          <w:color w:val="002060"/>
        </w:rPr>
      </w:pPr>
      <m:oMathPara>
        <m:oMath>
          <m:r>
            <w:rPr>
              <w:rFonts w:ascii="Cambria Math" w:hAnsi="Cambria Math"/>
              <w:color w:val="002060"/>
            </w:rPr>
            <m:t>l</m:t>
          </m:r>
          <m:d>
            <m:dPr>
              <m:ctrlPr>
                <w:rPr>
                  <w:rFonts w:ascii="Cambria Math" w:hAnsi="Cambria Math"/>
                  <w:i/>
                  <w:color w:val="002060"/>
                </w:rPr>
              </m:ctrlPr>
            </m:dPr>
            <m:e>
              <m:r>
                <w:rPr>
                  <w:rFonts w:ascii="Cambria Math" w:hAnsi="Cambria Math"/>
                  <w:color w:val="002060"/>
                </w:rPr>
                <m:t>D</m:t>
              </m:r>
            </m:e>
            <m:e>
              <m:r>
                <w:rPr>
                  <w:rFonts w:ascii="Cambria Math" w:hAnsi="Cambria Math"/>
                  <w:color w:val="002060"/>
                </w:rPr>
                <m:t>h</m:t>
              </m:r>
            </m:e>
          </m:d>
          <m:r>
            <w:rPr>
              <w:rFonts w:ascii="Cambria Math" w:hAnsi="Cambria Math"/>
              <w:color w:val="002060"/>
            </w:rPr>
            <m:t>=</m:t>
          </m:r>
          <m:nary>
            <m:naryPr>
              <m:chr m:val="∑"/>
              <m:limLoc m:val="subSup"/>
              <m:ctrlPr>
                <w:rPr>
                  <w:rFonts w:ascii="Cambria Math" w:hAnsi="Cambria Math"/>
                  <w:i/>
                  <w:color w:val="002060"/>
                </w:rPr>
              </m:ctrlPr>
            </m:naryPr>
            <m:sub>
              <m:r>
                <w:rPr>
                  <w:rFonts w:ascii="Cambria Math" w:hAnsi="Cambria Math"/>
                  <w:color w:val="002060"/>
                </w:rPr>
                <m:t>i=1</m:t>
              </m:r>
            </m:sub>
            <m:sup>
              <m:r>
                <w:rPr>
                  <w:rFonts w:ascii="Cambria Math" w:hAnsi="Cambria Math"/>
                  <w:color w:val="002060"/>
                </w:rPr>
                <m:t>m</m:t>
              </m:r>
            </m:sup>
            <m:e>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func>
                <m:funcPr>
                  <m:ctrlPr>
                    <w:rPr>
                      <w:rFonts w:ascii="Cambria Math" w:hAnsi="Cambria Math"/>
                      <w:i/>
                      <w:color w:val="002060"/>
                    </w:rPr>
                  </m:ctrlPr>
                </m:funcPr>
                <m:fName>
                  <m:r>
                    <m:rPr>
                      <m:sty m:val="p"/>
                    </m:rPr>
                    <w:rPr>
                      <w:rFonts w:ascii="Cambria Math" w:hAnsi="Cambria Math"/>
                      <w:color w:val="002060"/>
                    </w:rPr>
                    <m:t>log</m:t>
                  </m:r>
                </m:fName>
                <m:e>
                  <m:r>
                    <w:rPr>
                      <w:rFonts w:ascii="Cambria Math" w:hAnsi="Cambria Math"/>
                      <w:color w:val="002060"/>
                    </w:rPr>
                    <m:t>(h(</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r>
                    <w:rPr>
                      <w:rFonts w:ascii="Cambria Math" w:hAnsi="Cambria Math"/>
                      <w:color w:val="002060"/>
                    </w:rPr>
                    <m:t>))</m:t>
                  </m:r>
                </m:e>
              </m:func>
            </m:e>
          </m:nary>
          <m:r>
            <w:rPr>
              <w:rFonts w:ascii="Cambria Math" w:hAnsi="Cambria Math"/>
              <w:color w:val="002060"/>
            </w:rPr>
            <m:t>+(1-</m:t>
          </m:r>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r>
            <w:rPr>
              <w:rFonts w:ascii="Cambria Math" w:hAnsi="Cambria Math"/>
              <w:color w:val="002060"/>
            </w:rPr>
            <m:t>)</m:t>
          </m:r>
          <m:func>
            <m:funcPr>
              <m:ctrlPr>
                <w:rPr>
                  <w:rFonts w:ascii="Cambria Math" w:hAnsi="Cambria Math"/>
                  <w:i/>
                  <w:color w:val="002060"/>
                </w:rPr>
              </m:ctrlPr>
            </m:funcPr>
            <m:fName>
              <m:r>
                <m:rPr>
                  <m:sty m:val="p"/>
                </m:rPr>
                <w:rPr>
                  <w:rFonts w:ascii="Cambria Math" w:hAnsi="Cambria Math"/>
                  <w:color w:val="002060"/>
                </w:rPr>
                <m:t>log</m:t>
              </m:r>
            </m:fName>
            <m:e>
              <m:r>
                <w:rPr>
                  <w:rFonts w:ascii="Cambria Math" w:hAnsi="Cambria Math"/>
                  <w:color w:val="002060"/>
                </w:rPr>
                <m:t>(1-</m:t>
              </m:r>
              <m:r>
                <w:rPr>
                  <w:rFonts w:ascii="Cambria Math" w:hAnsi="Cambria Math"/>
                  <w:color w:val="002060"/>
                </w:rPr>
                <m:t>h(</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r>
                <w:rPr>
                  <w:rFonts w:ascii="Cambria Math" w:hAnsi="Cambria Math"/>
                  <w:color w:val="002060"/>
                </w:rPr>
                <m:t>))</m:t>
              </m:r>
            </m:e>
          </m:func>
        </m:oMath>
      </m:oMathPara>
    </w:p>
    <w:p w14:paraId="0CCEFC57" w14:textId="59CC7BE9" w:rsidR="009363D8" w:rsidRPr="00FF330D" w:rsidRDefault="00FF330D" w:rsidP="001C31B4">
      <w:pPr>
        <w:rPr>
          <w:color w:val="002060"/>
        </w:rPr>
      </w:pPr>
      <w:r w:rsidRPr="00FF330D">
        <w:rPr>
          <w:color w:val="002060"/>
        </w:rPr>
        <w:t>To find the best h, minimize the negative log likelihood, which can teat as error function:</w:t>
      </w:r>
    </w:p>
    <w:p w14:paraId="53F51F4A" w14:textId="5A319F3C" w:rsidR="00FF330D" w:rsidRPr="00FF330D" w:rsidRDefault="00FF330D" w:rsidP="001C31B4">
      <w:pPr>
        <w:rPr>
          <w:color w:val="002060"/>
        </w:rPr>
      </w:pPr>
      <m:oMathPara>
        <m:oMath>
          <m:r>
            <w:rPr>
              <w:rFonts w:ascii="Cambria Math" w:hAnsi="Cambria Math"/>
              <w:color w:val="002060"/>
            </w:rPr>
            <m:t>E</m:t>
          </m:r>
          <m:d>
            <m:dPr>
              <m:ctrlPr>
                <w:rPr>
                  <w:rFonts w:ascii="Cambria Math" w:hAnsi="Cambria Math"/>
                  <w:i/>
                  <w:color w:val="002060"/>
                </w:rPr>
              </m:ctrlPr>
            </m:dPr>
            <m:e>
              <m:r>
                <w:rPr>
                  <w:rFonts w:ascii="Cambria Math" w:hAnsi="Cambria Math"/>
                  <w:color w:val="002060"/>
                </w:rPr>
                <m:t>h</m:t>
              </m:r>
            </m:e>
          </m:d>
          <m:r>
            <w:rPr>
              <w:rFonts w:ascii="Cambria Math" w:hAnsi="Cambria Math"/>
              <w:color w:val="002060"/>
            </w:rPr>
            <m:t>=</m:t>
          </m:r>
          <m:r>
            <w:rPr>
              <w:rFonts w:ascii="Cambria Math" w:hAnsi="Cambria Math"/>
              <w:color w:val="002060"/>
            </w:rPr>
            <m:t>-</m:t>
          </m:r>
          <m:nary>
            <m:naryPr>
              <m:chr m:val="∑"/>
              <m:limLoc m:val="subSup"/>
              <m:ctrlPr>
                <w:rPr>
                  <w:rFonts w:ascii="Cambria Math" w:hAnsi="Cambria Math"/>
                  <w:i/>
                  <w:color w:val="002060"/>
                </w:rPr>
              </m:ctrlPr>
            </m:naryPr>
            <m:sub>
              <m:r>
                <w:rPr>
                  <w:rFonts w:ascii="Cambria Math" w:hAnsi="Cambria Math"/>
                  <w:color w:val="002060"/>
                </w:rPr>
                <m:t>i=1</m:t>
              </m:r>
            </m:sub>
            <m:sup>
              <m:r>
                <w:rPr>
                  <w:rFonts w:ascii="Cambria Math" w:hAnsi="Cambria Math"/>
                  <w:color w:val="002060"/>
                </w:rPr>
                <m:t>m</m:t>
              </m:r>
            </m:sup>
            <m:e>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func>
                <m:funcPr>
                  <m:ctrlPr>
                    <w:rPr>
                      <w:rFonts w:ascii="Cambria Math" w:hAnsi="Cambria Math"/>
                      <w:i/>
                      <w:color w:val="002060"/>
                    </w:rPr>
                  </m:ctrlPr>
                </m:funcPr>
                <m:fName>
                  <m:r>
                    <m:rPr>
                      <m:sty m:val="p"/>
                    </m:rPr>
                    <w:rPr>
                      <w:rFonts w:ascii="Cambria Math" w:hAnsi="Cambria Math"/>
                      <w:color w:val="002060"/>
                    </w:rPr>
                    <m:t>log</m:t>
                  </m:r>
                </m:fName>
                <m:e>
                  <m:r>
                    <w:rPr>
                      <w:rFonts w:ascii="Cambria Math" w:hAnsi="Cambria Math"/>
                      <w:color w:val="002060"/>
                    </w:rPr>
                    <m:t>(h(</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r>
                    <w:rPr>
                      <w:rFonts w:ascii="Cambria Math" w:hAnsi="Cambria Math"/>
                      <w:color w:val="002060"/>
                    </w:rPr>
                    <m:t>))</m:t>
                  </m:r>
                </m:e>
              </m:func>
            </m:e>
          </m:nary>
          <m:r>
            <w:rPr>
              <w:rFonts w:ascii="Cambria Math" w:hAnsi="Cambria Math"/>
              <w:color w:val="002060"/>
            </w:rPr>
            <m:t>+(1-</m:t>
          </m:r>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r>
            <w:rPr>
              <w:rFonts w:ascii="Cambria Math" w:hAnsi="Cambria Math"/>
              <w:color w:val="002060"/>
            </w:rPr>
            <m:t>)</m:t>
          </m:r>
          <m:func>
            <m:funcPr>
              <m:ctrlPr>
                <w:rPr>
                  <w:rFonts w:ascii="Cambria Math" w:hAnsi="Cambria Math"/>
                  <w:i/>
                  <w:color w:val="002060"/>
                </w:rPr>
              </m:ctrlPr>
            </m:funcPr>
            <m:fName>
              <m:r>
                <m:rPr>
                  <m:sty m:val="p"/>
                </m:rPr>
                <w:rPr>
                  <w:rFonts w:ascii="Cambria Math" w:hAnsi="Cambria Math"/>
                  <w:color w:val="002060"/>
                </w:rPr>
                <m:t>log</m:t>
              </m:r>
            </m:fName>
            <m:e>
              <m:r>
                <w:rPr>
                  <w:rFonts w:ascii="Cambria Math" w:hAnsi="Cambria Math"/>
                  <w:color w:val="002060"/>
                </w:rPr>
                <m:t>(1-</m:t>
              </m:r>
              <m:r>
                <w:rPr>
                  <w:rFonts w:ascii="Cambria Math" w:hAnsi="Cambria Math"/>
                  <w:color w:val="002060"/>
                </w:rPr>
                <m:t>h(</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r>
                <w:rPr>
                  <w:rFonts w:ascii="Cambria Math" w:hAnsi="Cambria Math"/>
                  <w:color w:val="002060"/>
                </w:rPr>
                <m:t>))</m:t>
              </m:r>
            </m:e>
          </m:func>
        </m:oMath>
      </m:oMathPara>
    </w:p>
    <w:p w14:paraId="2B7CD478" w14:textId="10843BCB" w:rsidR="009363D8" w:rsidRPr="00FF330D" w:rsidRDefault="00FF330D" w:rsidP="001C31B4">
      <w:pPr>
        <w:rPr>
          <w:color w:val="002060"/>
        </w:rPr>
      </w:pPr>
      <w:r>
        <w:rPr>
          <w:color w:val="002060"/>
        </w:rPr>
        <w:t>So, h(x</w:t>
      </w:r>
      <w:r w:rsidRPr="00FF330D">
        <w:rPr>
          <w:color w:val="002060"/>
          <w:vertAlign w:val="subscript"/>
        </w:rPr>
        <w:t>i</w:t>
      </w:r>
      <w:r>
        <w:rPr>
          <w:color w:val="002060"/>
        </w:rPr>
        <w:t xml:space="preserve">) is the estimated probability that person </w:t>
      </w:r>
      <w:proofErr w:type="spellStart"/>
      <w:r>
        <w:rPr>
          <w:color w:val="002060"/>
        </w:rPr>
        <w:t>i</w:t>
      </w:r>
      <w:proofErr w:type="spellEnd"/>
      <w:r>
        <w:rPr>
          <w:color w:val="002060"/>
        </w:rPr>
        <w:t xml:space="preserve"> has had chicken pox, and </w:t>
      </w:r>
      <w:proofErr w:type="spellStart"/>
      <w:r>
        <w:rPr>
          <w:color w:val="002060"/>
        </w:rPr>
        <w:t>y</w:t>
      </w:r>
      <w:r w:rsidRPr="00FF330D">
        <w:rPr>
          <w:color w:val="002060"/>
          <w:vertAlign w:val="subscript"/>
        </w:rPr>
        <w:t>i</w:t>
      </w:r>
      <w:proofErr w:type="spellEnd"/>
      <w:r>
        <w:rPr>
          <w:color w:val="002060"/>
        </w:rPr>
        <w:t xml:space="preserve"> is 1 if person I has had chicken pox, and 0 otherwise.</w:t>
      </w:r>
    </w:p>
    <w:p w14:paraId="01EB4F35" w14:textId="6B4EAF06" w:rsidR="009363D8" w:rsidRPr="00FF330D" w:rsidRDefault="00FF330D" w:rsidP="001C31B4">
      <w:pPr>
        <w:rPr>
          <w:color w:val="002060"/>
        </w:rPr>
      </w:pPr>
      <w:r>
        <w:rPr>
          <w:color w:val="002060"/>
        </w:rPr>
        <w:t>This is the cross-entropy loss, commonly used for probabilistic classification tasks.</w:t>
      </w:r>
    </w:p>
    <w:p w14:paraId="2EEEE8C8" w14:textId="77777777" w:rsidR="009363D8" w:rsidRPr="00FF330D" w:rsidRDefault="009363D8" w:rsidP="001C31B4">
      <w:pPr>
        <w:rPr>
          <w:color w:val="002060"/>
        </w:rPr>
      </w:pPr>
    </w:p>
    <w:p w14:paraId="5B515C9B" w14:textId="08ED3ABF" w:rsidR="001C31B4" w:rsidRDefault="005E7556" w:rsidP="001C31B4">
      <w:r>
        <w:t>2.</w:t>
      </w:r>
      <w:r w:rsidR="001C31B4">
        <w:t xml:space="preserve"> </w:t>
      </w:r>
      <w:r w:rsidR="001C31B4">
        <w:t xml:space="preserve">Compare and contrast your result to the rule we derived for a deterministic function perturbed by zero-mean gaussian noise. What would a normal neural network using sum of squared errors do with these data? What if the data consisted of </w:t>
      </w:r>
      <w:proofErr w:type="spellStart"/>
      <w:r w:rsidR="001C31B4">
        <w:t>x,y</w:t>
      </w:r>
      <w:proofErr w:type="spellEnd"/>
      <w:r w:rsidR="001C31B4">
        <w:t xml:space="preserve"> pairs where y was an estimate of the probability instead of 0s and 1s?</w:t>
      </w:r>
    </w:p>
    <w:p w14:paraId="3DDE3658" w14:textId="365A6E2D" w:rsidR="001C31B4" w:rsidRDefault="00C5641C" w:rsidP="00B27A18">
      <w:pPr>
        <w:rPr>
          <w:color w:val="002060"/>
        </w:rPr>
      </w:pPr>
      <w:r>
        <w:rPr>
          <w:color w:val="002060"/>
        </w:rPr>
        <w:t>Solution:</w:t>
      </w:r>
    </w:p>
    <w:p w14:paraId="5AAE07FB" w14:textId="20959D14" w:rsidR="00C5641C" w:rsidRDefault="00C5641C" w:rsidP="00B27A18">
      <w:pPr>
        <w:rPr>
          <w:color w:val="002060"/>
        </w:rPr>
      </w:pPr>
      <w:r>
        <w:rPr>
          <w:color w:val="002060"/>
        </w:rPr>
        <w:t>Deterministic function with Gaussian Noise:</w:t>
      </w:r>
    </w:p>
    <w:p w14:paraId="71DDF75D" w14:textId="5CACF953" w:rsidR="00C5641C" w:rsidRPr="00C5641C" w:rsidRDefault="00C5641C" w:rsidP="00B27A18">
      <w:pPr>
        <w:rPr>
          <w:color w:val="002060"/>
        </w:rPr>
      </w:pPr>
      <w:r>
        <w:rPr>
          <w:color w:val="002060"/>
        </w:rPr>
        <w:t>Underlying assumption – a true deterministic function f(x), and the observed outputs y deviate from f(x) due to additive Gaussian noise. In this scenario, use the mean squatted error (MSE) as the error function which is derived from the maximum likelihood estimation under the Gaussian noise assumption.</w:t>
      </w:r>
    </w:p>
    <w:p w14:paraId="396AC31C" w14:textId="6C66FC5C" w:rsidR="001C31B4" w:rsidRPr="00C5641C" w:rsidRDefault="00C5641C" w:rsidP="00B27A18">
      <w:pPr>
        <w:rPr>
          <w:color w:val="002060"/>
        </w:rPr>
      </w:pPr>
      <m:oMathPara>
        <m:oMath>
          <m:r>
            <w:rPr>
              <w:rFonts w:ascii="Cambria Math" w:hAnsi="Cambria Math"/>
              <w:color w:val="002060"/>
            </w:rPr>
            <m:t>E</m:t>
          </m:r>
          <m:d>
            <m:dPr>
              <m:ctrlPr>
                <w:rPr>
                  <w:rFonts w:ascii="Cambria Math" w:hAnsi="Cambria Math"/>
                  <w:i/>
                  <w:color w:val="002060"/>
                </w:rPr>
              </m:ctrlPr>
            </m:dPr>
            <m:e>
              <m:r>
                <w:rPr>
                  <w:rFonts w:ascii="Cambria Math" w:hAnsi="Cambria Math"/>
                  <w:color w:val="002060"/>
                </w:rPr>
                <m:t>h</m:t>
              </m:r>
            </m:e>
          </m:d>
          <m:r>
            <w:rPr>
              <w:rFonts w:ascii="Cambria Math" w:hAnsi="Cambria Math"/>
              <w:color w:val="002060"/>
            </w:rPr>
            <m:t>=</m:t>
          </m:r>
          <m:f>
            <m:fPr>
              <m:ctrlPr>
                <w:rPr>
                  <w:rFonts w:ascii="Cambria Math" w:hAnsi="Cambria Math"/>
                  <w:i/>
                  <w:color w:val="002060"/>
                </w:rPr>
              </m:ctrlPr>
            </m:fPr>
            <m:num>
              <m:r>
                <w:rPr>
                  <w:rFonts w:ascii="Cambria Math" w:hAnsi="Cambria Math"/>
                  <w:color w:val="002060"/>
                </w:rPr>
                <m:t>1</m:t>
              </m:r>
            </m:num>
            <m:den>
              <m:r>
                <w:rPr>
                  <w:rFonts w:ascii="Cambria Math" w:hAnsi="Cambria Math"/>
                  <w:color w:val="002060"/>
                </w:rPr>
                <m:t>m</m:t>
              </m:r>
            </m:den>
          </m:f>
          <m:nary>
            <m:naryPr>
              <m:chr m:val="∑"/>
              <m:limLoc m:val="subSup"/>
              <m:ctrlPr>
                <w:rPr>
                  <w:rFonts w:ascii="Cambria Math" w:hAnsi="Cambria Math"/>
                  <w:i/>
                  <w:color w:val="002060"/>
                </w:rPr>
              </m:ctrlPr>
            </m:naryPr>
            <m:sub>
              <m:r>
                <w:rPr>
                  <w:rFonts w:ascii="Cambria Math" w:hAnsi="Cambria Math"/>
                  <w:color w:val="002060"/>
                </w:rPr>
                <m:t>i=1</m:t>
              </m:r>
            </m:sub>
            <m:sup>
              <m:r>
                <w:rPr>
                  <w:rFonts w:ascii="Cambria Math" w:hAnsi="Cambria Math"/>
                  <w:color w:val="002060"/>
                </w:rPr>
                <m:t>m</m:t>
              </m:r>
            </m:sup>
            <m:e>
              <m:sSup>
                <m:sSupPr>
                  <m:ctrlPr>
                    <w:rPr>
                      <w:rFonts w:ascii="Cambria Math" w:hAnsi="Cambria Math"/>
                      <w:i/>
                      <w:color w:val="002060"/>
                    </w:rPr>
                  </m:ctrlPr>
                </m:sSupPr>
                <m:e>
                  <m:r>
                    <w:rPr>
                      <w:rFonts w:ascii="Cambria Math" w:hAnsi="Cambria Math"/>
                      <w:color w:val="002060"/>
                    </w:rPr>
                    <m:t>(h</m:t>
                  </m:r>
                  <m:d>
                    <m:dPr>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e>
                  </m:d>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r>
                    <w:rPr>
                      <w:rFonts w:ascii="Cambria Math" w:hAnsi="Cambria Math"/>
                      <w:color w:val="002060"/>
                    </w:rPr>
                    <m:t>)</m:t>
                  </m:r>
                </m:e>
                <m:sup>
                  <m:r>
                    <w:rPr>
                      <w:rFonts w:ascii="Cambria Math" w:hAnsi="Cambria Math"/>
                      <w:color w:val="002060"/>
                    </w:rPr>
                    <m:t>2</m:t>
                  </m:r>
                </m:sup>
              </m:sSup>
            </m:e>
          </m:nary>
        </m:oMath>
      </m:oMathPara>
    </w:p>
    <w:p w14:paraId="597DB688" w14:textId="0DAE708F" w:rsidR="001C31B4" w:rsidRDefault="00C5641C" w:rsidP="00B27A18">
      <w:pPr>
        <w:rPr>
          <w:color w:val="002060"/>
        </w:rPr>
      </w:pPr>
      <w:r>
        <w:rPr>
          <w:color w:val="002060"/>
        </w:rPr>
        <w:t>For the probabilistic function (non-deterministic), the derived error function is the cross-entropy loss, which calculates the dissimilarity between the predicted probabilities and actual labels (0s and 1s).</w:t>
      </w:r>
    </w:p>
    <w:p w14:paraId="2092F74E" w14:textId="19AABBF7" w:rsidR="00C5641C" w:rsidRPr="00C5641C" w:rsidRDefault="00C5641C" w:rsidP="00B27A18">
      <w:pPr>
        <w:rPr>
          <w:color w:val="002060"/>
        </w:rPr>
      </w:pPr>
      <w:r>
        <w:rPr>
          <w:color w:val="002060"/>
        </w:rPr>
        <w:t>For the deterministic function with the Gaussian noise, the error function is the mean squatted error (MSE), measuring the difference between predicted values and true values.</w:t>
      </w:r>
    </w:p>
    <w:p w14:paraId="434728B0" w14:textId="09256580" w:rsidR="001C31B4" w:rsidRPr="00C5641C" w:rsidRDefault="00023522" w:rsidP="00B27A18">
      <w:pPr>
        <w:rPr>
          <w:color w:val="002060"/>
        </w:rPr>
      </w:pPr>
      <w:r>
        <w:rPr>
          <w:color w:val="002060"/>
        </w:rPr>
        <w:t xml:space="preserve">With MSE, a neural network would try to approximate the conditional mean of the target given the input. </w:t>
      </w:r>
      <w:r w:rsidRPr="00023522">
        <w:rPr>
          <w:color w:val="002060"/>
        </w:rPr>
        <w:t xml:space="preserve">For the chickenpox example, if the network is trained on data with 0s and 1s as outputs, </w:t>
      </w:r>
      <w:r w:rsidRPr="00023522">
        <w:rPr>
          <w:color w:val="002060"/>
        </w:rPr>
        <w:lastRenderedPageBreak/>
        <w:t>it would predict the expected value of the output given an input. In essence, the network would output probabilities.</w:t>
      </w:r>
    </w:p>
    <w:p w14:paraId="419C8716" w14:textId="64188B18" w:rsidR="001C31B4" w:rsidRDefault="00E63378" w:rsidP="00B27A18">
      <w:pPr>
        <w:rPr>
          <w:color w:val="002060"/>
        </w:rPr>
      </w:pPr>
      <w:r w:rsidRPr="00E63378">
        <w:rPr>
          <w:color w:val="002060"/>
        </w:rPr>
        <w:t xml:space="preserve">If the outputs were estimates of probability rather than 0s and 1s: The neural network using MSE would </w:t>
      </w:r>
      <w:proofErr w:type="gramStart"/>
      <w:r w:rsidRPr="00E63378">
        <w:rPr>
          <w:color w:val="002060"/>
        </w:rPr>
        <w:t>still</w:t>
      </w:r>
      <w:proofErr w:type="gramEnd"/>
      <w:r w:rsidRPr="00E63378">
        <w:rPr>
          <w:color w:val="002060"/>
        </w:rPr>
        <w:t xml:space="preserve"> try to approximate the conditional mean of the target given the input. However, since the output is already a probability, the network would effectively be modeling the expected value of this probability given the input.</w:t>
      </w:r>
    </w:p>
    <w:p w14:paraId="09928101" w14:textId="611DDB66" w:rsidR="00E63378" w:rsidRDefault="00837C60" w:rsidP="00B27A18">
      <w:pPr>
        <w:rPr>
          <w:color w:val="002060"/>
        </w:rPr>
      </w:pPr>
      <w:r>
        <w:rPr>
          <w:color w:val="002060"/>
        </w:rPr>
        <w:t>In sum,</w:t>
      </w:r>
    </w:p>
    <w:p w14:paraId="54790E7F" w14:textId="2F861932" w:rsidR="00837C60" w:rsidRDefault="00837C60" w:rsidP="00837C60">
      <w:pPr>
        <w:pStyle w:val="ListParagraph"/>
        <w:numPr>
          <w:ilvl w:val="0"/>
          <w:numId w:val="19"/>
        </w:numPr>
        <w:rPr>
          <w:color w:val="002060"/>
        </w:rPr>
      </w:pPr>
      <w:r>
        <w:rPr>
          <w:color w:val="002060"/>
        </w:rPr>
        <w:t>For the probabilistic function (non-deterministic), we are directly modeling the uncertainty and variability in the data.</w:t>
      </w:r>
    </w:p>
    <w:p w14:paraId="6AF556ED" w14:textId="6B413D63" w:rsidR="00837C60" w:rsidRDefault="00837C60" w:rsidP="00837C60">
      <w:pPr>
        <w:pStyle w:val="ListParagraph"/>
        <w:numPr>
          <w:ilvl w:val="0"/>
          <w:numId w:val="19"/>
        </w:numPr>
        <w:rPr>
          <w:color w:val="002060"/>
        </w:rPr>
      </w:pPr>
      <w:r>
        <w:rPr>
          <w:color w:val="002060"/>
        </w:rPr>
        <w:t>For the deterministic function with Gaussian noise, we assume that there is an underlying deterministic function and that deviations from this function are due to noise.</w:t>
      </w:r>
    </w:p>
    <w:p w14:paraId="23B9E243" w14:textId="63A4C75E" w:rsidR="00ED32F1" w:rsidRDefault="00ED32F1" w:rsidP="00837C60">
      <w:pPr>
        <w:pStyle w:val="ListParagraph"/>
        <w:numPr>
          <w:ilvl w:val="0"/>
          <w:numId w:val="19"/>
        </w:numPr>
        <w:rPr>
          <w:color w:val="002060"/>
        </w:rPr>
      </w:pPr>
      <w:r w:rsidRPr="00ED32F1">
        <w:rPr>
          <w:color w:val="002060"/>
        </w:rPr>
        <w:t>MSE is more suited for regression tasks with continuous outputs, while cross-entropy is more apt for classification tasks where outputs are probabilities.</w:t>
      </w:r>
    </w:p>
    <w:p w14:paraId="1F6FC825" w14:textId="32CD591B" w:rsidR="00C5641C" w:rsidRDefault="00ED32F1" w:rsidP="00D308CA">
      <w:pPr>
        <w:pStyle w:val="ListParagraph"/>
        <w:numPr>
          <w:ilvl w:val="0"/>
          <w:numId w:val="19"/>
        </w:numPr>
        <w:rPr>
          <w:color w:val="002060"/>
        </w:rPr>
      </w:pPr>
      <w:r w:rsidRPr="00ED32F1">
        <w:rPr>
          <w:color w:val="002060"/>
        </w:rPr>
        <w:t>A neural network using MSE would output probabilities when trained on 0s and 1s. If trained on probability estimates, it would model the expected value of these probabilities given the input.</w:t>
      </w:r>
    </w:p>
    <w:p w14:paraId="499FF01D" w14:textId="77777777" w:rsidR="00A2231C" w:rsidRPr="00A2231C" w:rsidRDefault="00A2231C" w:rsidP="00A2231C">
      <w:pPr>
        <w:rPr>
          <w:color w:val="002060"/>
        </w:rPr>
      </w:pPr>
    </w:p>
    <w:p w14:paraId="3A9C0E83" w14:textId="529FABBE" w:rsidR="00C5641C" w:rsidRPr="009B7A17" w:rsidRDefault="00C5641C" w:rsidP="00C5641C">
      <w:pPr>
        <w:pStyle w:val="Heading1"/>
      </w:pPr>
      <w:r>
        <w:t xml:space="preserve">Problem </w:t>
      </w:r>
      <w:r w:rsidR="00155BF2">
        <w:t>2</w:t>
      </w:r>
    </w:p>
    <w:p w14:paraId="0B14188E" w14:textId="3F67A1C4" w:rsidR="001C31B4" w:rsidRDefault="00155BF2" w:rsidP="00D308CA">
      <w:r>
        <w:t xml:space="preserve">Design a two-input perceptron that implements the </w:t>
      </w:r>
      <w:proofErr w:type="spellStart"/>
      <w:r>
        <w:t>boolean</w:t>
      </w:r>
      <w:proofErr w:type="spellEnd"/>
      <w:r>
        <w:t xml:space="preserve"> function </w:t>
      </w:r>
      <w:bookmarkStart w:id="0" w:name="_Hlk147436955"/>
      <w:r>
        <w:rPr>
          <w:rFonts w:ascii="Cambria Math" w:hAnsi="Cambria Math" w:cs="Cambria Math"/>
        </w:rPr>
        <w:t>𝐴</w:t>
      </w:r>
      <w:r>
        <w:t>∧¬</w:t>
      </w:r>
      <w:r>
        <w:rPr>
          <w:rFonts w:ascii="Cambria Math" w:hAnsi="Cambria Math" w:cs="Cambria Math"/>
        </w:rPr>
        <w:t>𝐵</w:t>
      </w:r>
      <w:bookmarkEnd w:id="0"/>
      <w:r>
        <w:t xml:space="preserve">. Design a two-layer network of </w:t>
      </w:r>
      <w:proofErr w:type="spellStart"/>
      <w:r>
        <w:t>perceptrons</w:t>
      </w:r>
      <w:proofErr w:type="spellEnd"/>
      <w:r>
        <w:t xml:space="preserve"> that implements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𝐵</w:t>
      </w:r>
      <w:r>
        <w:t xml:space="preserve"> (where </w:t>
      </w:r>
      <w:r>
        <w:rPr>
          <w:rFonts w:ascii="Cambria Math" w:hAnsi="Cambria Math" w:cs="Cambria Math"/>
        </w:rPr>
        <w:t>⊕</w:t>
      </w:r>
      <w:r>
        <w:t xml:space="preserve"> is XOR).</w:t>
      </w:r>
    </w:p>
    <w:p w14:paraId="4BF04411" w14:textId="77777777" w:rsidR="0073050E" w:rsidRDefault="0073050E" w:rsidP="00D308CA">
      <w:pPr>
        <w:rPr>
          <w:color w:val="002060"/>
        </w:rPr>
      </w:pPr>
      <w:r>
        <w:rPr>
          <w:color w:val="002060"/>
        </w:rPr>
        <w:t>Solution:</w:t>
      </w:r>
    </w:p>
    <w:p w14:paraId="745F6243" w14:textId="01FC6D0D" w:rsidR="00C5641C" w:rsidRDefault="00BE3E85" w:rsidP="00D308CA">
      <w:pPr>
        <w:rPr>
          <w:rFonts w:ascii="Cambria Math" w:hAnsi="Cambria Math" w:cs="Cambria Math"/>
          <w:color w:val="002060"/>
        </w:rPr>
      </w:pPr>
      <w:r>
        <w:rPr>
          <w:color w:val="002060"/>
        </w:rPr>
        <w:t xml:space="preserve">For the Boolean function </w:t>
      </w:r>
      <w:r w:rsidRPr="00BE3E85">
        <w:rPr>
          <w:rFonts w:ascii="Cambria Math" w:hAnsi="Cambria Math" w:cs="Cambria Math"/>
          <w:color w:val="002060"/>
        </w:rPr>
        <w:t>𝐴</w:t>
      </w:r>
      <w:r w:rsidRPr="00BE3E85">
        <w:rPr>
          <w:color w:val="002060"/>
        </w:rPr>
        <w:t>∧¬</w:t>
      </w:r>
      <w:r w:rsidRPr="00BE3E85">
        <w:rPr>
          <w:rFonts w:ascii="Cambria Math" w:hAnsi="Cambria Math" w:cs="Cambria Math"/>
          <w:color w:val="002060"/>
        </w:rPr>
        <w:t>𝐵</w:t>
      </w:r>
      <w:r>
        <w:rPr>
          <w:rFonts w:ascii="Cambria Math" w:hAnsi="Cambria Math" w:cs="Cambria Math"/>
          <w:color w:val="002060"/>
        </w:rPr>
        <w:t>, the truth table is:</w:t>
      </w:r>
    </w:p>
    <w:tbl>
      <w:tblPr>
        <w:tblStyle w:val="JDF"/>
        <w:tblW w:w="0" w:type="auto"/>
        <w:jc w:val="center"/>
        <w:tblLook w:val="04A0" w:firstRow="1" w:lastRow="0" w:firstColumn="1" w:lastColumn="0" w:noHBand="0" w:noVBand="1"/>
      </w:tblPr>
      <w:tblGrid>
        <w:gridCol w:w="1514"/>
        <w:gridCol w:w="1514"/>
        <w:gridCol w:w="1514"/>
      </w:tblGrid>
      <w:tr w:rsidR="00BE3E85" w14:paraId="3A6AD2D7" w14:textId="77777777" w:rsidTr="00BE3E85">
        <w:trPr>
          <w:cnfStyle w:val="100000000000" w:firstRow="1" w:lastRow="0" w:firstColumn="0" w:lastColumn="0" w:oddVBand="0" w:evenVBand="0" w:oddHBand="0" w:evenHBand="0" w:firstRowFirstColumn="0" w:firstRowLastColumn="0" w:lastRowFirstColumn="0" w:lastRowLastColumn="0"/>
          <w:trHeight w:val="162"/>
          <w:jc w:val="center"/>
        </w:trPr>
        <w:tc>
          <w:tcPr>
            <w:tcW w:w="1514" w:type="dxa"/>
            <w:vAlign w:val="center"/>
          </w:tcPr>
          <w:p w14:paraId="63375215" w14:textId="76FC01DB" w:rsidR="00BE3E85" w:rsidRDefault="00BE3E85" w:rsidP="00BE3E85">
            <w:pPr>
              <w:jc w:val="center"/>
              <w:rPr>
                <w:color w:val="002060"/>
              </w:rPr>
            </w:pPr>
            <w:r>
              <w:rPr>
                <w:color w:val="002060"/>
              </w:rPr>
              <w:t>A</w:t>
            </w:r>
          </w:p>
        </w:tc>
        <w:tc>
          <w:tcPr>
            <w:tcW w:w="1514" w:type="dxa"/>
            <w:vAlign w:val="center"/>
          </w:tcPr>
          <w:p w14:paraId="5C54E45E" w14:textId="3CE0282B" w:rsidR="00BE3E85" w:rsidRDefault="00BE3E85" w:rsidP="00BE3E85">
            <w:pPr>
              <w:jc w:val="center"/>
              <w:rPr>
                <w:color w:val="002060"/>
              </w:rPr>
            </w:pPr>
            <w:r>
              <w:rPr>
                <w:color w:val="002060"/>
              </w:rPr>
              <w:t>B</w:t>
            </w:r>
          </w:p>
        </w:tc>
        <w:tc>
          <w:tcPr>
            <w:tcW w:w="1514" w:type="dxa"/>
            <w:vAlign w:val="center"/>
          </w:tcPr>
          <w:p w14:paraId="3FC9C3D7" w14:textId="0362B0F4" w:rsidR="00BE3E85" w:rsidRDefault="00BE3E85" w:rsidP="00BE3E85">
            <w:pPr>
              <w:jc w:val="center"/>
              <w:rPr>
                <w:color w:val="002060"/>
              </w:rPr>
            </w:pPr>
            <w:r w:rsidRPr="00BE3E85">
              <w:rPr>
                <w:rFonts w:ascii="Cambria Math" w:hAnsi="Cambria Math" w:cs="Cambria Math"/>
                <w:color w:val="002060"/>
              </w:rPr>
              <w:t>𝐴</w:t>
            </w:r>
            <w:r w:rsidRPr="00BE3E85">
              <w:rPr>
                <w:color w:val="002060"/>
              </w:rPr>
              <w:t>∧¬</w:t>
            </w:r>
            <w:r w:rsidRPr="00BE3E85">
              <w:rPr>
                <w:rFonts w:ascii="Cambria Math" w:hAnsi="Cambria Math" w:cs="Cambria Math"/>
                <w:color w:val="002060"/>
              </w:rPr>
              <w:t>𝐵</w:t>
            </w:r>
          </w:p>
        </w:tc>
      </w:tr>
      <w:tr w:rsidR="00BE3E85" w14:paraId="793DAC69" w14:textId="77777777" w:rsidTr="00BE3E85">
        <w:trPr>
          <w:trHeight w:val="160"/>
        </w:trPr>
        <w:tc>
          <w:tcPr>
            <w:tcW w:w="1514" w:type="dxa"/>
            <w:vAlign w:val="center"/>
          </w:tcPr>
          <w:p w14:paraId="2F2763BD" w14:textId="7C2B2607" w:rsidR="00BE3E85" w:rsidRDefault="00BE3E85" w:rsidP="00BE3E85">
            <w:pPr>
              <w:jc w:val="center"/>
              <w:rPr>
                <w:color w:val="002060"/>
              </w:rPr>
            </w:pPr>
            <w:r>
              <w:rPr>
                <w:color w:val="002060"/>
              </w:rPr>
              <w:t>0</w:t>
            </w:r>
          </w:p>
        </w:tc>
        <w:tc>
          <w:tcPr>
            <w:tcW w:w="1514" w:type="dxa"/>
            <w:vAlign w:val="center"/>
          </w:tcPr>
          <w:p w14:paraId="152A1724" w14:textId="1B20A808" w:rsidR="00BE3E85" w:rsidRDefault="00BE3E85" w:rsidP="00BE3E85">
            <w:pPr>
              <w:jc w:val="center"/>
              <w:rPr>
                <w:color w:val="002060"/>
              </w:rPr>
            </w:pPr>
            <w:r>
              <w:rPr>
                <w:color w:val="002060"/>
              </w:rPr>
              <w:t>0</w:t>
            </w:r>
          </w:p>
        </w:tc>
        <w:tc>
          <w:tcPr>
            <w:tcW w:w="1514" w:type="dxa"/>
            <w:vAlign w:val="center"/>
          </w:tcPr>
          <w:p w14:paraId="0AC66C84" w14:textId="35E6DB22" w:rsidR="00BE3E85" w:rsidRDefault="00BE3E85" w:rsidP="00BE3E85">
            <w:pPr>
              <w:jc w:val="center"/>
              <w:rPr>
                <w:color w:val="002060"/>
              </w:rPr>
            </w:pPr>
            <w:r>
              <w:rPr>
                <w:color w:val="002060"/>
              </w:rPr>
              <w:t>0</w:t>
            </w:r>
          </w:p>
        </w:tc>
      </w:tr>
      <w:tr w:rsidR="00BE3E85" w14:paraId="052F1028" w14:textId="77777777" w:rsidTr="00BE3E85">
        <w:trPr>
          <w:trHeight w:val="162"/>
        </w:trPr>
        <w:tc>
          <w:tcPr>
            <w:tcW w:w="1514" w:type="dxa"/>
            <w:vAlign w:val="center"/>
          </w:tcPr>
          <w:p w14:paraId="4E0C3BA5" w14:textId="747189CE" w:rsidR="00BE3E85" w:rsidRDefault="00BE3E85" w:rsidP="00BE3E85">
            <w:pPr>
              <w:jc w:val="center"/>
              <w:rPr>
                <w:color w:val="002060"/>
              </w:rPr>
            </w:pPr>
            <w:r>
              <w:rPr>
                <w:color w:val="002060"/>
              </w:rPr>
              <w:t>0</w:t>
            </w:r>
          </w:p>
        </w:tc>
        <w:tc>
          <w:tcPr>
            <w:tcW w:w="1514" w:type="dxa"/>
            <w:vAlign w:val="center"/>
          </w:tcPr>
          <w:p w14:paraId="4658FA63" w14:textId="42C0979A" w:rsidR="00BE3E85" w:rsidRDefault="00BE3E85" w:rsidP="00BE3E85">
            <w:pPr>
              <w:jc w:val="center"/>
              <w:rPr>
                <w:color w:val="002060"/>
              </w:rPr>
            </w:pPr>
            <w:r>
              <w:rPr>
                <w:color w:val="002060"/>
              </w:rPr>
              <w:t>1</w:t>
            </w:r>
          </w:p>
        </w:tc>
        <w:tc>
          <w:tcPr>
            <w:tcW w:w="1514" w:type="dxa"/>
            <w:vAlign w:val="center"/>
          </w:tcPr>
          <w:p w14:paraId="5E8A92D0" w14:textId="7184BAD8" w:rsidR="00BE3E85" w:rsidRDefault="00BE3E85" w:rsidP="00BE3E85">
            <w:pPr>
              <w:jc w:val="center"/>
              <w:rPr>
                <w:color w:val="002060"/>
              </w:rPr>
            </w:pPr>
            <w:r>
              <w:rPr>
                <w:color w:val="002060"/>
              </w:rPr>
              <w:t>0</w:t>
            </w:r>
          </w:p>
        </w:tc>
      </w:tr>
      <w:tr w:rsidR="00BE3E85" w14:paraId="559D9C6C" w14:textId="77777777" w:rsidTr="00BE3E85">
        <w:trPr>
          <w:trHeight w:val="160"/>
        </w:trPr>
        <w:tc>
          <w:tcPr>
            <w:tcW w:w="1514" w:type="dxa"/>
            <w:vAlign w:val="center"/>
          </w:tcPr>
          <w:p w14:paraId="798B72CB" w14:textId="4EDAE9D0" w:rsidR="00BE3E85" w:rsidRDefault="00BE3E85" w:rsidP="00BE3E85">
            <w:pPr>
              <w:jc w:val="center"/>
              <w:rPr>
                <w:color w:val="002060"/>
              </w:rPr>
            </w:pPr>
            <w:r>
              <w:rPr>
                <w:color w:val="002060"/>
              </w:rPr>
              <w:t>1</w:t>
            </w:r>
          </w:p>
        </w:tc>
        <w:tc>
          <w:tcPr>
            <w:tcW w:w="1514" w:type="dxa"/>
            <w:vAlign w:val="center"/>
          </w:tcPr>
          <w:p w14:paraId="75BFD2A6" w14:textId="3F489F2A" w:rsidR="00BE3E85" w:rsidRDefault="00BE3E85" w:rsidP="00BE3E85">
            <w:pPr>
              <w:jc w:val="center"/>
              <w:rPr>
                <w:color w:val="002060"/>
              </w:rPr>
            </w:pPr>
            <w:r>
              <w:rPr>
                <w:color w:val="002060"/>
              </w:rPr>
              <w:t>0</w:t>
            </w:r>
          </w:p>
        </w:tc>
        <w:tc>
          <w:tcPr>
            <w:tcW w:w="1514" w:type="dxa"/>
            <w:vAlign w:val="center"/>
          </w:tcPr>
          <w:p w14:paraId="5B0122B7" w14:textId="600ED67D" w:rsidR="00BE3E85" w:rsidRDefault="00BE3E85" w:rsidP="00BE3E85">
            <w:pPr>
              <w:jc w:val="center"/>
              <w:rPr>
                <w:color w:val="002060"/>
              </w:rPr>
            </w:pPr>
            <w:r>
              <w:rPr>
                <w:color w:val="002060"/>
              </w:rPr>
              <w:t>1</w:t>
            </w:r>
          </w:p>
        </w:tc>
      </w:tr>
      <w:tr w:rsidR="00BE3E85" w14:paraId="7C197074" w14:textId="77777777" w:rsidTr="00BE3E85">
        <w:trPr>
          <w:trHeight w:val="160"/>
        </w:trPr>
        <w:tc>
          <w:tcPr>
            <w:tcW w:w="1514" w:type="dxa"/>
            <w:vAlign w:val="center"/>
          </w:tcPr>
          <w:p w14:paraId="1A86C230" w14:textId="34475726" w:rsidR="00BE3E85" w:rsidRDefault="00BE3E85" w:rsidP="00BE3E85">
            <w:pPr>
              <w:jc w:val="center"/>
              <w:rPr>
                <w:color w:val="002060"/>
              </w:rPr>
            </w:pPr>
            <w:r>
              <w:rPr>
                <w:color w:val="002060"/>
              </w:rPr>
              <w:t>1</w:t>
            </w:r>
          </w:p>
        </w:tc>
        <w:tc>
          <w:tcPr>
            <w:tcW w:w="1514" w:type="dxa"/>
            <w:vAlign w:val="center"/>
          </w:tcPr>
          <w:p w14:paraId="3ED474F1" w14:textId="2FE70933" w:rsidR="00BE3E85" w:rsidRDefault="00BE3E85" w:rsidP="00BE3E85">
            <w:pPr>
              <w:jc w:val="center"/>
              <w:rPr>
                <w:color w:val="002060"/>
              </w:rPr>
            </w:pPr>
            <w:r>
              <w:rPr>
                <w:color w:val="002060"/>
              </w:rPr>
              <w:t>1</w:t>
            </w:r>
          </w:p>
        </w:tc>
        <w:tc>
          <w:tcPr>
            <w:tcW w:w="1514" w:type="dxa"/>
            <w:vAlign w:val="center"/>
          </w:tcPr>
          <w:p w14:paraId="779722A8" w14:textId="4D58AC70" w:rsidR="00BE3E85" w:rsidRDefault="00BE3E85" w:rsidP="00BE3E85">
            <w:pPr>
              <w:jc w:val="center"/>
              <w:rPr>
                <w:color w:val="002060"/>
              </w:rPr>
            </w:pPr>
            <w:r>
              <w:rPr>
                <w:color w:val="002060"/>
              </w:rPr>
              <w:t>0</w:t>
            </w:r>
          </w:p>
        </w:tc>
      </w:tr>
    </w:tbl>
    <w:p w14:paraId="3D5D41D6" w14:textId="770BAE2A" w:rsidR="00BE3E85" w:rsidRDefault="00BE3E85" w:rsidP="00D308CA">
      <w:pPr>
        <w:rPr>
          <w:rFonts w:ascii="Cambria Math" w:hAnsi="Cambria Math" w:cs="Cambria Math"/>
          <w:color w:val="002060"/>
        </w:rPr>
      </w:pPr>
      <w:r>
        <w:rPr>
          <w:color w:val="002060"/>
        </w:rPr>
        <w:lastRenderedPageBreak/>
        <w:t xml:space="preserve">To design a perceptron for </w:t>
      </w:r>
      <w:r w:rsidRPr="00BE3E85">
        <w:rPr>
          <w:rFonts w:ascii="Cambria Math" w:hAnsi="Cambria Math" w:cs="Cambria Math"/>
          <w:color w:val="002060"/>
        </w:rPr>
        <w:t>𝐴</w:t>
      </w:r>
      <w:r w:rsidRPr="00BE3E85">
        <w:rPr>
          <w:color w:val="002060"/>
        </w:rPr>
        <w:t>∧¬</w:t>
      </w:r>
      <w:r w:rsidRPr="00BE3E85">
        <w:rPr>
          <w:rFonts w:ascii="Cambria Math" w:hAnsi="Cambria Math" w:cs="Cambria Math"/>
          <w:color w:val="002060"/>
        </w:rPr>
        <w:t>𝐵</w:t>
      </w:r>
      <w:r>
        <w:rPr>
          <w:rFonts w:ascii="Cambria Math" w:hAnsi="Cambria Math" w:cs="Cambria Math"/>
          <w:color w:val="002060"/>
        </w:rPr>
        <w:t>, use the weights and bias as follow:</w:t>
      </w:r>
    </w:p>
    <w:p w14:paraId="68B898F2" w14:textId="37E5C76B" w:rsidR="00BE3E85" w:rsidRDefault="00BE3E85" w:rsidP="00D308CA">
      <w:pPr>
        <w:rPr>
          <w:rFonts w:ascii="Cambria Math" w:hAnsi="Cambria Math" w:cs="Cambria Math"/>
          <w:color w:val="002060"/>
        </w:rPr>
      </w:pPr>
      <w:r>
        <w:rPr>
          <w:rFonts w:ascii="Cambria Math" w:hAnsi="Cambria Math" w:cs="Cambria Math"/>
          <w:color w:val="002060"/>
        </w:rPr>
        <w:t>w1 = 1 (for input A)</w:t>
      </w:r>
    </w:p>
    <w:p w14:paraId="0E0779EA" w14:textId="1C9E6AD9" w:rsidR="00BE3E85" w:rsidRPr="00BE3E85" w:rsidRDefault="00BE3E85" w:rsidP="00D308CA">
      <w:pPr>
        <w:rPr>
          <w:color w:val="002060"/>
        </w:rPr>
      </w:pPr>
      <w:r>
        <w:rPr>
          <w:rFonts w:ascii="Cambria Math" w:hAnsi="Cambria Math" w:cs="Cambria Math"/>
          <w:color w:val="002060"/>
        </w:rPr>
        <w:t>w2 = -1 (for input B)</w:t>
      </w:r>
    </w:p>
    <w:p w14:paraId="4398306A" w14:textId="2EB8E8C8" w:rsidR="00BE3E85" w:rsidRPr="00BE3E85" w:rsidRDefault="00BE3E85" w:rsidP="00D308CA">
      <w:pPr>
        <w:rPr>
          <w:color w:val="002060"/>
        </w:rPr>
      </w:pPr>
      <w:r>
        <w:rPr>
          <w:color w:val="002060"/>
        </w:rPr>
        <w:t>Bias b = -0.5</w:t>
      </w:r>
    </w:p>
    <w:p w14:paraId="35DEF4E5" w14:textId="113FBF76" w:rsidR="00BE3E85" w:rsidRDefault="00BE3E85" w:rsidP="00D308CA">
      <w:pPr>
        <w:rPr>
          <w:color w:val="002060"/>
        </w:rPr>
      </w:pPr>
      <w:r>
        <w:rPr>
          <w:color w:val="002060"/>
        </w:rPr>
        <w:t>So, if plug in the values from the truth table into the perceptron equations y = Aw1 + Bw2 + b</w:t>
      </w:r>
    </w:p>
    <w:p w14:paraId="1549080F" w14:textId="078E2016" w:rsidR="00BE3E85" w:rsidRDefault="00D973E1" w:rsidP="00D308CA">
      <w:pPr>
        <w:rPr>
          <w:color w:val="002060"/>
        </w:rPr>
      </w:pPr>
      <w:r>
        <w:rPr>
          <w:color w:val="002060"/>
        </w:rPr>
        <w:t xml:space="preserve">For A = 1, B = 0 </w:t>
      </w:r>
      <w:r>
        <w:rPr>
          <w:rFonts w:ascii="Calibri" w:hAnsi="Calibri" w:cs="Calibri"/>
          <w:color w:val="002060"/>
        </w:rPr>
        <w:t>→</w:t>
      </w:r>
      <w:r>
        <w:rPr>
          <w:color w:val="002060"/>
        </w:rPr>
        <w:t xml:space="preserve"> y = 1(1) + 0(-1) – 0.5 = 0.5 </w:t>
      </w:r>
      <w:r w:rsidR="0073050E">
        <w:rPr>
          <w:color w:val="002060"/>
        </w:rPr>
        <w:t>which is positive and thus, the perceptron fires (i.e., outputs 1).</w:t>
      </w:r>
    </w:p>
    <w:p w14:paraId="0A4D9ACB" w14:textId="35EE8297" w:rsidR="0073050E" w:rsidRDefault="0073050E" w:rsidP="00D308CA">
      <w:pPr>
        <w:rPr>
          <w:color w:val="002060"/>
        </w:rPr>
      </w:pPr>
      <w:r>
        <w:rPr>
          <w:color w:val="002060"/>
        </w:rPr>
        <w:t>For all other combinations, the perceptron will output 0.</w:t>
      </w:r>
    </w:p>
    <w:p w14:paraId="24C72079" w14:textId="00A69FAE" w:rsidR="0073050E" w:rsidRDefault="0073050E" w:rsidP="00D308CA">
      <w:pPr>
        <w:rPr>
          <w:color w:val="002060"/>
        </w:rPr>
      </w:pPr>
    </w:p>
    <w:p w14:paraId="60F9750F" w14:textId="3E406AC6" w:rsidR="0073050E" w:rsidRPr="00BE3E85" w:rsidRDefault="0073050E" w:rsidP="00D308CA">
      <w:pPr>
        <w:rPr>
          <w:color w:val="002060"/>
        </w:rPr>
      </w:pPr>
      <w:r>
        <w:rPr>
          <w:color w:val="002060"/>
        </w:rPr>
        <w:t xml:space="preserve">Implementing </w:t>
      </w:r>
      <w:r w:rsidRPr="0073050E">
        <w:rPr>
          <w:rFonts w:ascii="Cambria Math" w:hAnsi="Cambria Math" w:cs="Cambria Math"/>
          <w:color w:val="002060"/>
        </w:rPr>
        <w:t>𝐴</w:t>
      </w:r>
      <w:r w:rsidRPr="0073050E">
        <w:rPr>
          <w:color w:val="002060"/>
        </w:rPr>
        <w:t xml:space="preserve"> </w:t>
      </w:r>
      <w:r w:rsidRPr="0073050E">
        <w:rPr>
          <w:rFonts w:ascii="Cambria Math" w:hAnsi="Cambria Math" w:cs="Cambria Math"/>
          <w:color w:val="002060"/>
        </w:rPr>
        <w:t>⊕</w:t>
      </w:r>
      <w:r w:rsidRPr="0073050E">
        <w:rPr>
          <w:color w:val="002060"/>
        </w:rPr>
        <w:t xml:space="preserve"> </w:t>
      </w:r>
      <w:r w:rsidRPr="0073050E">
        <w:rPr>
          <w:rFonts w:ascii="Cambria Math" w:hAnsi="Cambria Math" w:cs="Cambria Math"/>
          <w:color w:val="002060"/>
        </w:rPr>
        <w:t>𝐵</w:t>
      </w:r>
      <w:r>
        <w:rPr>
          <w:rFonts w:ascii="Cambria Math" w:hAnsi="Cambria Math" w:cs="Cambria Math"/>
          <w:color w:val="002060"/>
        </w:rPr>
        <w:t xml:space="preserve"> using a two-layer network of </w:t>
      </w:r>
      <w:proofErr w:type="spellStart"/>
      <w:r>
        <w:rPr>
          <w:rFonts w:ascii="Cambria Math" w:hAnsi="Cambria Math" w:cs="Cambria Math"/>
          <w:color w:val="002060"/>
        </w:rPr>
        <w:t>perceptrons</w:t>
      </w:r>
      <w:proofErr w:type="spellEnd"/>
      <w:r>
        <w:rPr>
          <w:rFonts w:ascii="Cambria Math" w:hAnsi="Cambria Math" w:cs="Cambria Math"/>
          <w:color w:val="002060"/>
        </w:rPr>
        <w:t>:</w:t>
      </w:r>
    </w:p>
    <w:p w14:paraId="7AC645E1" w14:textId="7C00557F" w:rsidR="0015107B" w:rsidRDefault="0015107B" w:rsidP="00D308CA">
      <w:pPr>
        <w:rPr>
          <w:color w:val="002060"/>
        </w:rPr>
      </w:pPr>
      <w:r>
        <w:rPr>
          <w:color w:val="002060"/>
        </w:rPr>
        <w:t xml:space="preserve">The XOR function, represented by </w:t>
      </w:r>
      <w:r w:rsidRPr="0073050E">
        <w:rPr>
          <w:rFonts w:ascii="Cambria Math" w:hAnsi="Cambria Math" w:cs="Cambria Math"/>
          <w:color w:val="002060"/>
        </w:rPr>
        <w:t>⊕</w:t>
      </w:r>
      <w:r>
        <w:rPr>
          <w:color w:val="002060"/>
        </w:rPr>
        <w:t>, is given by:</w:t>
      </w:r>
    </w:p>
    <w:tbl>
      <w:tblPr>
        <w:tblStyle w:val="JDF"/>
        <w:tblW w:w="0" w:type="auto"/>
        <w:jc w:val="center"/>
        <w:tblLook w:val="04A0" w:firstRow="1" w:lastRow="0" w:firstColumn="1" w:lastColumn="0" w:noHBand="0" w:noVBand="1"/>
      </w:tblPr>
      <w:tblGrid>
        <w:gridCol w:w="1514"/>
        <w:gridCol w:w="1514"/>
        <w:gridCol w:w="1514"/>
      </w:tblGrid>
      <w:tr w:rsidR="0015107B" w14:paraId="0B53E38F" w14:textId="77777777" w:rsidTr="00CF01D5">
        <w:trPr>
          <w:cnfStyle w:val="100000000000" w:firstRow="1" w:lastRow="0" w:firstColumn="0" w:lastColumn="0" w:oddVBand="0" w:evenVBand="0" w:oddHBand="0" w:evenHBand="0" w:firstRowFirstColumn="0" w:firstRowLastColumn="0" w:lastRowFirstColumn="0" w:lastRowLastColumn="0"/>
          <w:trHeight w:val="162"/>
          <w:jc w:val="center"/>
        </w:trPr>
        <w:tc>
          <w:tcPr>
            <w:tcW w:w="1514" w:type="dxa"/>
            <w:vAlign w:val="center"/>
          </w:tcPr>
          <w:p w14:paraId="7CF6C42F" w14:textId="77777777" w:rsidR="0015107B" w:rsidRDefault="0015107B" w:rsidP="00CF01D5">
            <w:pPr>
              <w:jc w:val="center"/>
              <w:rPr>
                <w:color w:val="002060"/>
              </w:rPr>
            </w:pPr>
            <w:r>
              <w:rPr>
                <w:color w:val="002060"/>
              </w:rPr>
              <w:t>A</w:t>
            </w:r>
          </w:p>
        </w:tc>
        <w:tc>
          <w:tcPr>
            <w:tcW w:w="1514" w:type="dxa"/>
            <w:vAlign w:val="center"/>
          </w:tcPr>
          <w:p w14:paraId="21D146C6" w14:textId="77777777" w:rsidR="0015107B" w:rsidRDefault="0015107B" w:rsidP="00CF01D5">
            <w:pPr>
              <w:jc w:val="center"/>
              <w:rPr>
                <w:color w:val="002060"/>
              </w:rPr>
            </w:pPr>
            <w:r>
              <w:rPr>
                <w:color w:val="002060"/>
              </w:rPr>
              <w:t>B</w:t>
            </w:r>
          </w:p>
        </w:tc>
        <w:tc>
          <w:tcPr>
            <w:tcW w:w="1514" w:type="dxa"/>
            <w:vAlign w:val="center"/>
          </w:tcPr>
          <w:p w14:paraId="7494CB9B" w14:textId="31FFE3E6" w:rsidR="0015107B" w:rsidRDefault="0015107B" w:rsidP="00CF01D5">
            <w:pPr>
              <w:jc w:val="center"/>
              <w:rPr>
                <w:color w:val="002060"/>
              </w:rPr>
            </w:pPr>
            <w:r w:rsidRPr="00BE3E85">
              <w:rPr>
                <w:rFonts w:ascii="Cambria Math" w:hAnsi="Cambria Math" w:cs="Cambria Math"/>
                <w:color w:val="002060"/>
              </w:rPr>
              <w:t>𝐴</w:t>
            </w:r>
            <w:r w:rsidRPr="0073050E">
              <w:rPr>
                <w:rFonts w:ascii="Cambria Math" w:hAnsi="Cambria Math" w:cs="Cambria Math"/>
                <w:color w:val="002060"/>
              </w:rPr>
              <w:t>⊕</w:t>
            </w:r>
            <w:r w:rsidRPr="00BE3E85">
              <w:rPr>
                <w:rFonts w:ascii="Cambria Math" w:hAnsi="Cambria Math" w:cs="Cambria Math"/>
                <w:color w:val="002060"/>
              </w:rPr>
              <w:t>𝐵</w:t>
            </w:r>
          </w:p>
        </w:tc>
      </w:tr>
      <w:tr w:rsidR="0015107B" w14:paraId="53A8D8F0" w14:textId="77777777" w:rsidTr="00CF01D5">
        <w:trPr>
          <w:trHeight w:val="160"/>
        </w:trPr>
        <w:tc>
          <w:tcPr>
            <w:tcW w:w="1514" w:type="dxa"/>
            <w:vAlign w:val="center"/>
          </w:tcPr>
          <w:p w14:paraId="2C4DAE4E" w14:textId="77777777" w:rsidR="0015107B" w:rsidRDefault="0015107B" w:rsidP="00CF01D5">
            <w:pPr>
              <w:jc w:val="center"/>
              <w:rPr>
                <w:color w:val="002060"/>
              </w:rPr>
            </w:pPr>
            <w:r>
              <w:rPr>
                <w:color w:val="002060"/>
              </w:rPr>
              <w:t>0</w:t>
            </w:r>
          </w:p>
        </w:tc>
        <w:tc>
          <w:tcPr>
            <w:tcW w:w="1514" w:type="dxa"/>
            <w:vAlign w:val="center"/>
          </w:tcPr>
          <w:p w14:paraId="3B24B982" w14:textId="77777777" w:rsidR="0015107B" w:rsidRDefault="0015107B" w:rsidP="00CF01D5">
            <w:pPr>
              <w:jc w:val="center"/>
              <w:rPr>
                <w:color w:val="002060"/>
              </w:rPr>
            </w:pPr>
            <w:r>
              <w:rPr>
                <w:color w:val="002060"/>
              </w:rPr>
              <w:t>0</w:t>
            </w:r>
          </w:p>
        </w:tc>
        <w:tc>
          <w:tcPr>
            <w:tcW w:w="1514" w:type="dxa"/>
            <w:vAlign w:val="center"/>
          </w:tcPr>
          <w:p w14:paraId="0AED7B88" w14:textId="77777777" w:rsidR="0015107B" w:rsidRDefault="0015107B" w:rsidP="00CF01D5">
            <w:pPr>
              <w:jc w:val="center"/>
              <w:rPr>
                <w:color w:val="002060"/>
              </w:rPr>
            </w:pPr>
            <w:r>
              <w:rPr>
                <w:color w:val="002060"/>
              </w:rPr>
              <w:t>0</w:t>
            </w:r>
          </w:p>
        </w:tc>
      </w:tr>
      <w:tr w:rsidR="0015107B" w14:paraId="37B88EE5" w14:textId="77777777" w:rsidTr="00CF01D5">
        <w:trPr>
          <w:trHeight w:val="162"/>
        </w:trPr>
        <w:tc>
          <w:tcPr>
            <w:tcW w:w="1514" w:type="dxa"/>
            <w:vAlign w:val="center"/>
          </w:tcPr>
          <w:p w14:paraId="0F974270" w14:textId="77777777" w:rsidR="0015107B" w:rsidRDefault="0015107B" w:rsidP="00CF01D5">
            <w:pPr>
              <w:jc w:val="center"/>
              <w:rPr>
                <w:color w:val="002060"/>
              </w:rPr>
            </w:pPr>
            <w:r>
              <w:rPr>
                <w:color w:val="002060"/>
              </w:rPr>
              <w:t>0</w:t>
            </w:r>
          </w:p>
        </w:tc>
        <w:tc>
          <w:tcPr>
            <w:tcW w:w="1514" w:type="dxa"/>
            <w:vAlign w:val="center"/>
          </w:tcPr>
          <w:p w14:paraId="38DC6E99" w14:textId="77777777" w:rsidR="0015107B" w:rsidRDefault="0015107B" w:rsidP="00CF01D5">
            <w:pPr>
              <w:jc w:val="center"/>
              <w:rPr>
                <w:color w:val="002060"/>
              </w:rPr>
            </w:pPr>
            <w:r>
              <w:rPr>
                <w:color w:val="002060"/>
              </w:rPr>
              <w:t>1</w:t>
            </w:r>
          </w:p>
        </w:tc>
        <w:tc>
          <w:tcPr>
            <w:tcW w:w="1514" w:type="dxa"/>
            <w:vAlign w:val="center"/>
          </w:tcPr>
          <w:p w14:paraId="7B8BA7FD" w14:textId="0A821FFD" w:rsidR="0015107B" w:rsidRDefault="0015107B" w:rsidP="00CF01D5">
            <w:pPr>
              <w:jc w:val="center"/>
              <w:rPr>
                <w:color w:val="002060"/>
              </w:rPr>
            </w:pPr>
            <w:r>
              <w:rPr>
                <w:color w:val="002060"/>
              </w:rPr>
              <w:t>1</w:t>
            </w:r>
          </w:p>
        </w:tc>
      </w:tr>
      <w:tr w:rsidR="0015107B" w14:paraId="25FEE2D3" w14:textId="77777777" w:rsidTr="00CF01D5">
        <w:trPr>
          <w:trHeight w:val="160"/>
        </w:trPr>
        <w:tc>
          <w:tcPr>
            <w:tcW w:w="1514" w:type="dxa"/>
            <w:vAlign w:val="center"/>
          </w:tcPr>
          <w:p w14:paraId="3E4EB5F1" w14:textId="77777777" w:rsidR="0015107B" w:rsidRDefault="0015107B" w:rsidP="00CF01D5">
            <w:pPr>
              <w:jc w:val="center"/>
              <w:rPr>
                <w:color w:val="002060"/>
              </w:rPr>
            </w:pPr>
            <w:r>
              <w:rPr>
                <w:color w:val="002060"/>
              </w:rPr>
              <w:t>1</w:t>
            </w:r>
          </w:p>
        </w:tc>
        <w:tc>
          <w:tcPr>
            <w:tcW w:w="1514" w:type="dxa"/>
            <w:vAlign w:val="center"/>
          </w:tcPr>
          <w:p w14:paraId="6CA6B4B7" w14:textId="77777777" w:rsidR="0015107B" w:rsidRDefault="0015107B" w:rsidP="00CF01D5">
            <w:pPr>
              <w:jc w:val="center"/>
              <w:rPr>
                <w:color w:val="002060"/>
              </w:rPr>
            </w:pPr>
            <w:r>
              <w:rPr>
                <w:color w:val="002060"/>
              </w:rPr>
              <w:t>0</w:t>
            </w:r>
          </w:p>
        </w:tc>
        <w:tc>
          <w:tcPr>
            <w:tcW w:w="1514" w:type="dxa"/>
            <w:vAlign w:val="center"/>
          </w:tcPr>
          <w:p w14:paraId="526FCC56" w14:textId="77777777" w:rsidR="0015107B" w:rsidRDefault="0015107B" w:rsidP="00CF01D5">
            <w:pPr>
              <w:jc w:val="center"/>
              <w:rPr>
                <w:color w:val="002060"/>
              </w:rPr>
            </w:pPr>
            <w:r>
              <w:rPr>
                <w:color w:val="002060"/>
              </w:rPr>
              <w:t>1</w:t>
            </w:r>
          </w:p>
        </w:tc>
      </w:tr>
      <w:tr w:rsidR="0015107B" w14:paraId="318859D0" w14:textId="77777777" w:rsidTr="00CF01D5">
        <w:trPr>
          <w:trHeight w:val="160"/>
        </w:trPr>
        <w:tc>
          <w:tcPr>
            <w:tcW w:w="1514" w:type="dxa"/>
            <w:vAlign w:val="center"/>
          </w:tcPr>
          <w:p w14:paraId="3E507B7D" w14:textId="77777777" w:rsidR="0015107B" w:rsidRDefault="0015107B" w:rsidP="00CF01D5">
            <w:pPr>
              <w:jc w:val="center"/>
              <w:rPr>
                <w:color w:val="002060"/>
              </w:rPr>
            </w:pPr>
            <w:r>
              <w:rPr>
                <w:color w:val="002060"/>
              </w:rPr>
              <w:t>1</w:t>
            </w:r>
          </w:p>
        </w:tc>
        <w:tc>
          <w:tcPr>
            <w:tcW w:w="1514" w:type="dxa"/>
            <w:vAlign w:val="center"/>
          </w:tcPr>
          <w:p w14:paraId="309E4526" w14:textId="77777777" w:rsidR="0015107B" w:rsidRDefault="0015107B" w:rsidP="00CF01D5">
            <w:pPr>
              <w:jc w:val="center"/>
              <w:rPr>
                <w:color w:val="002060"/>
              </w:rPr>
            </w:pPr>
            <w:r>
              <w:rPr>
                <w:color w:val="002060"/>
              </w:rPr>
              <w:t>1</w:t>
            </w:r>
          </w:p>
        </w:tc>
        <w:tc>
          <w:tcPr>
            <w:tcW w:w="1514" w:type="dxa"/>
            <w:vAlign w:val="center"/>
          </w:tcPr>
          <w:p w14:paraId="42CF9B5F" w14:textId="77777777" w:rsidR="0015107B" w:rsidRDefault="0015107B" w:rsidP="00CF01D5">
            <w:pPr>
              <w:jc w:val="center"/>
              <w:rPr>
                <w:color w:val="002060"/>
              </w:rPr>
            </w:pPr>
            <w:r>
              <w:rPr>
                <w:color w:val="002060"/>
              </w:rPr>
              <w:t>0</w:t>
            </w:r>
          </w:p>
        </w:tc>
      </w:tr>
    </w:tbl>
    <w:p w14:paraId="2CA2CF48" w14:textId="5AC75D63" w:rsidR="0015107B" w:rsidRDefault="000E237F" w:rsidP="00D308CA">
      <w:pPr>
        <w:rPr>
          <w:color w:val="002060"/>
        </w:rPr>
      </w:pPr>
      <w:r>
        <w:rPr>
          <w:color w:val="002060"/>
        </w:rPr>
        <w:t>Break it down into basic logical functions:</w:t>
      </w:r>
    </w:p>
    <w:p w14:paraId="6D649A77" w14:textId="3C1FE7F6" w:rsidR="000E237F" w:rsidRDefault="000E237F" w:rsidP="00D308CA">
      <w:pPr>
        <w:rPr>
          <w:color w:val="002060"/>
        </w:rPr>
      </w:pPr>
      <w:r w:rsidRPr="000E237F">
        <w:rPr>
          <w:color w:val="002060"/>
        </w:rPr>
        <w:t>A</w:t>
      </w:r>
      <w:r w:rsidR="00645B74">
        <w:rPr>
          <w:color w:val="002060"/>
        </w:rPr>
        <w:t xml:space="preserve"> </w:t>
      </w:r>
      <w:r w:rsidRPr="000E237F">
        <w:rPr>
          <w:rFonts w:ascii="Cambria Math" w:hAnsi="Cambria Math" w:cs="Cambria Math"/>
          <w:color w:val="002060"/>
        </w:rPr>
        <w:t>⊕</w:t>
      </w:r>
      <w:r w:rsidR="00645B74">
        <w:rPr>
          <w:rFonts w:ascii="Cambria Math" w:hAnsi="Cambria Math" w:cs="Cambria Math"/>
          <w:color w:val="002060"/>
        </w:rPr>
        <w:t xml:space="preserve"> </w:t>
      </w:r>
      <w:r w:rsidRPr="000E237F">
        <w:rPr>
          <w:color w:val="002060"/>
        </w:rPr>
        <w:t>B</w:t>
      </w:r>
      <w:r w:rsidR="00645B74">
        <w:rPr>
          <w:color w:val="002060"/>
        </w:rPr>
        <w:t xml:space="preserve"> </w:t>
      </w:r>
      <w:r w:rsidRPr="000E237F">
        <w:rPr>
          <w:color w:val="002060"/>
        </w:rPr>
        <w:t>=</w:t>
      </w:r>
      <w:r w:rsidR="00645B74">
        <w:rPr>
          <w:color w:val="002060"/>
        </w:rPr>
        <w:t xml:space="preserve"> </w:t>
      </w:r>
      <w:r w:rsidRPr="000E237F">
        <w:rPr>
          <w:color w:val="002060"/>
        </w:rPr>
        <w:t>(A</w:t>
      </w:r>
      <w:r w:rsidR="00645B74">
        <w:rPr>
          <w:color w:val="002060"/>
        </w:rPr>
        <w:t xml:space="preserve"> </w:t>
      </w:r>
      <w:r w:rsidRPr="000E237F">
        <w:rPr>
          <w:rFonts w:cs="Palatino Linotype"/>
          <w:color w:val="002060"/>
        </w:rPr>
        <w:t>∧¬</w:t>
      </w:r>
      <w:r w:rsidR="00645B74">
        <w:rPr>
          <w:rFonts w:cs="Palatino Linotype"/>
          <w:color w:val="002060"/>
        </w:rPr>
        <w:t xml:space="preserve"> </w:t>
      </w:r>
      <w:r w:rsidRPr="000E237F">
        <w:rPr>
          <w:color w:val="002060"/>
        </w:rPr>
        <w:t>B)</w:t>
      </w:r>
      <w:r w:rsidR="00645B74">
        <w:rPr>
          <w:color w:val="002060"/>
        </w:rPr>
        <w:t xml:space="preserve"> </w:t>
      </w:r>
      <w:r w:rsidRPr="000E237F">
        <w:rPr>
          <w:rFonts w:cs="Palatino Linotype"/>
          <w:color w:val="002060"/>
        </w:rPr>
        <w:t>∨</w:t>
      </w:r>
      <w:r w:rsidR="00645B74">
        <w:rPr>
          <w:rFonts w:cs="Palatino Linotype"/>
          <w:color w:val="002060"/>
        </w:rPr>
        <w:t xml:space="preserve"> </w:t>
      </w:r>
      <w:r w:rsidRPr="000E237F">
        <w:rPr>
          <w:color w:val="002060"/>
        </w:rPr>
        <w:t>(</w:t>
      </w:r>
      <w:r w:rsidRPr="000E237F">
        <w:rPr>
          <w:rFonts w:cs="Palatino Linotype"/>
          <w:color w:val="002060"/>
        </w:rPr>
        <w:t>¬</w:t>
      </w:r>
      <w:r w:rsidRPr="000E237F">
        <w:rPr>
          <w:color w:val="002060"/>
        </w:rPr>
        <w:t>A</w:t>
      </w:r>
      <w:r w:rsidR="00645B74">
        <w:rPr>
          <w:color w:val="002060"/>
        </w:rPr>
        <w:t xml:space="preserve"> </w:t>
      </w:r>
      <w:r w:rsidRPr="000E237F">
        <w:rPr>
          <w:rFonts w:cs="Palatino Linotype"/>
          <w:color w:val="002060"/>
        </w:rPr>
        <w:t>∧</w:t>
      </w:r>
      <w:r w:rsidR="00645B74">
        <w:rPr>
          <w:rFonts w:cs="Palatino Linotype"/>
          <w:color w:val="002060"/>
        </w:rPr>
        <w:t xml:space="preserve"> </w:t>
      </w:r>
      <w:r w:rsidRPr="000E237F">
        <w:rPr>
          <w:color w:val="002060"/>
        </w:rPr>
        <w:t>B)</w:t>
      </w:r>
    </w:p>
    <w:p w14:paraId="10DE1C29" w14:textId="0E6B6DC6" w:rsidR="0015107B" w:rsidRDefault="00645B74" w:rsidP="00D308CA">
      <w:pPr>
        <w:rPr>
          <w:color w:val="002060"/>
        </w:rPr>
      </w:pPr>
      <w:r>
        <w:rPr>
          <w:color w:val="002060"/>
        </w:rPr>
        <w:t xml:space="preserve">So, we need </w:t>
      </w:r>
      <w:proofErr w:type="spellStart"/>
      <w:r>
        <w:rPr>
          <w:color w:val="002060"/>
        </w:rPr>
        <w:t>perceptrons</w:t>
      </w:r>
      <w:proofErr w:type="spellEnd"/>
      <w:r>
        <w:rPr>
          <w:color w:val="002060"/>
        </w:rPr>
        <w:t xml:space="preserve"> for </w:t>
      </w:r>
      <w:r w:rsidRPr="000E237F">
        <w:rPr>
          <w:color w:val="002060"/>
        </w:rPr>
        <w:t>A</w:t>
      </w:r>
      <w:r>
        <w:rPr>
          <w:color w:val="002060"/>
        </w:rPr>
        <w:t xml:space="preserve"> </w:t>
      </w:r>
      <w:r w:rsidRPr="000E237F">
        <w:rPr>
          <w:rFonts w:cs="Palatino Linotype"/>
          <w:color w:val="002060"/>
        </w:rPr>
        <w:t>∧¬</w:t>
      </w:r>
      <w:r>
        <w:rPr>
          <w:rFonts w:cs="Palatino Linotype"/>
          <w:color w:val="002060"/>
        </w:rPr>
        <w:t xml:space="preserve"> </w:t>
      </w:r>
      <w:r w:rsidRPr="000E237F">
        <w:rPr>
          <w:color w:val="002060"/>
        </w:rPr>
        <w:t>B</w:t>
      </w:r>
      <w:r>
        <w:rPr>
          <w:color w:val="002060"/>
        </w:rPr>
        <w:t xml:space="preserve">, </w:t>
      </w:r>
      <w:r w:rsidRPr="000E237F">
        <w:rPr>
          <w:rFonts w:cs="Palatino Linotype"/>
          <w:color w:val="002060"/>
        </w:rPr>
        <w:t>¬</w:t>
      </w:r>
      <w:r w:rsidRPr="000E237F">
        <w:rPr>
          <w:color w:val="002060"/>
        </w:rPr>
        <w:t>A</w:t>
      </w:r>
      <w:r>
        <w:rPr>
          <w:color w:val="002060"/>
        </w:rPr>
        <w:t xml:space="preserve"> </w:t>
      </w:r>
      <w:r w:rsidRPr="000E237F">
        <w:rPr>
          <w:rFonts w:cs="Palatino Linotype"/>
          <w:color w:val="002060"/>
        </w:rPr>
        <w:t>∧</w:t>
      </w:r>
      <w:r>
        <w:rPr>
          <w:rFonts w:cs="Palatino Linotype"/>
          <w:color w:val="002060"/>
        </w:rPr>
        <w:t xml:space="preserve"> </w:t>
      </w:r>
      <w:r w:rsidRPr="000E237F">
        <w:rPr>
          <w:color w:val="002060"/>
        </w:rPr>
        <w:t>B</w:t>
      </w:r>
      <w:r>
        <w:rPr>
          <w:color w:val="002060"/>
        </w:rPr>
        <w:t>, and a final OR perceptron.</w:t>
      </w:r>
    </w:p>
    <w:p w14:paraId="58C81AC3" w14:textId="6EE0723F" w:rsidR="0015107B" w:rsidRDefault="00645B74" w:rsidP="00D308CA">
      <w:pPr>
        <w:rPr>
          <w:color w:val="002060"/>
        </w:rPr>
      </w:pPr>
      <w:r>
        <w:rPr>
          <w:color w:val="002060"/>
        </w:rPr>
        <w:t>Layer 1:</w:t>
      </w:r>
    </w:p>
    <w:p w14:paraId="179A5085" w14:textId="764880DF" w:rsidR="00645B74" w:rsidRDefault="00645B74" w:rsidP="00D308CA">
      <w:pPr>
        <w:rPr>
          <w:color w:val="002060"/>
        </w:rPr>
      </w:pPr>
      <w:r>
        <w:rPr>
          <w:color w:val="002060"/>
        </w:rPr>
        <w:t xml:space="preserve">Perceptron 1: </w:t>
      </w:r>
      <w:r w:rsidRPr="000E237F">
        <w:rPr>
          <w:color w:val="002060"/>
        </w:rPr>
        <w:t>A</w:t>
      </w:r>
      <w:r>
        <w:rPr>
          <w:color w:val="002060"/>
        </w:rPr>
        <w:t xml:space="preserve"> </w:t>
      </w:r>
      <w:r w:rsidRPr="000E237F">
        <w:rPr>
          <w:rFonts w:cs="Palatino Linotype"/>
          <w:color w:val="002060"/>
        </w:rPr>
        <w:t>∧¬</w:t>
      </w:r>
      <w:r>
        <w:rPr>
          <w:rFonts w:cs="Palatino Linotype"/>
          <w:color w:val="002060"/>
        </w:rPr>
        <w:t xml:space="preserve"> </w:t>
      </w:r>
      <w:r w:rsidRPr="000E237F">
        <w:rPr>
          <w:color w:val="002060"/>
        </w:rPr>
        <w:t>B</w:t>
      </w:r>
    </w:p>
    <w:p w14:paraId="0E3EBAD3" w14:textId="18F781EB" w:rsidR="0015107B" w:rsidRDefault="00645B74" w:rsidP="00645B74">
      <w:pPr>
        <w:pStyle w:val="ListParagraph"/>
        <w:numPr>
          <w:ilvl w:val="0"/>
          <w:numId w:val="19"/>
        </w:numPr>
        <w:rPr>
          <w:color w:val="002060"/>
        </w:rPr>
      </w:pPr>
      <w:r>
        <w:rPr>
          <w:color w:val="002060"/>
        </w:rPr>
        <w:t>Weights: w1 = 1, w2 = -1</w:t>
      </w:r>
    </w:p>
    <w:p w14:paraId="2ECDFFE1" w14:textId="6974FC9E" w:rsidR="00645B74" w:rsidRPr="00645B74" w:rsidRDefault="00645B74" w:rsidP="00645B74">
      <w:pPr>
        <w:pStyle w:val="ListParagraph"/>
        <w:numPr>
          <w:ilvl w:val="0"/>
          <w:numId w:val="19"/>
        </w:numPr>
        <w:rPr>
          <w:color w:val="002060"/>
        </w:rPr>
      </w:pPr>
      <w:r>
        <w:rPr>
          <w:color w:val="002060"/>
        </w:rPr>
        <w:t>Bias: b = -0.5</w:t>
      </w:r>
    </w:p>
    <w:p w14:paraId="565C0FF5" w14:textId="626A3550" w:rsidR="0015107B" w:rsidRDefault="00645B74" w:rsidP="00D308CA">
      <w:pPr>
        <w:rPr>
          <w:color w:val="002060"/>
        </w:rPr>
      </w:pPr>
      <w:r>
        <w:rPr>
          <w:color w:val="002060"/>
        </w:rPr>
        <w:lastRenderedPageBreak/>
        <w:t xml:space="preserve">Perceptron 2: </w:t>
      </w:r>
      <w:r w:rsidRPr="000E237F">
        <w:rPr>
          <w:rFonts w:cs="Palatino Linotype"/>
          <w:color w:val="002060"/>
        </w:rPr>
        <w:t>¬</w:t>
      </w:r>
      <w:r w:rsidRPr="000E237F">
        <w:rPr>
          <w:color w:val="002060"/>
        </w:rPr>
        <w:t>A</w:t>
      </w:r>
      <w:r>
        <w:rPr>
          <w:color w:val="002060"/>
        </w:rPr>
        <w:t xml:space="preserve"> </w:t>
      </w:r>
      <w:r w:rsidRPr="000E237F">
        <w:rPr>
          <w:rFonts w:cs="Palatino Linotype"/>
          <w:color w:val="002060"/>
        </w:rPr>
        <w:t>∧</w:t>
      </w:r>
      <w:r>
        <w:rPr>
          <w:rFonts w:cs="Palatino Linotype"/>
          <w:color w:val="002060"/>
        </w:rPr>
        <w:t xml:space="preserve"> </w:t>
      </w:r>
      <w:r w:rsidRPr="000E237F">
        <w:rPr>
          <w:color w:val="002060"/>
        </w:rPr>
        <w:t>B</w:t>
      </w:r>
    </w:p>
    <w:p w14:paraId="5D1623BC" w14:textId="1B8A48D4" w:rsidR="00645B74" w:rsidRDefault="00645B74" w:rsidP="00645B74">
      <w:pPr>
        <w:pStyle w:val="ListParagraph"/>
        <w:numPr>
          <w:ilvl w:val="0"/>
          <w:numId w:val="19"/>
        </w:numPr>
        <w:rPr>
          <w:color w:val="002060"/>
        </w:rPr>
      </w:pPr>
      <w:r>
        <w:rPr>
          <w:color w:val="002060"/>
        </w:rPr>
        <w:t>Weights: w1 = -1, w2 = 1</w:t>
      </w:r>
    </w:p>
    <w:p w14:paraId="04CE9C8F" w14:textId="1339371D" w:rsidR="00645B74" w:rsidRPr="00645B74" w:rsidRDefault="00645B74" w:rsidP="00645B74">
      <w:pPr>
        <w:pStyle w:val="ListParagraph"/>
        <w:numPr>
          <w:ilvl w:val="0"/>
          <w:numId w:val="19"/>
        </w:numPr>
        <w:rPr>
          <w:color w:val="002060"/>
        </w:rPr>
      </w:pPr>
      <w:r>
        <w:rPr>
          <w:color w:val="002060"/>
        </w:rPr>
        <w:t>Bias: b = -0.5</w:t>
      </w:r>
    </w:p>
    <w:p w14:paraId="70D184CC" w14:textId="77777777" w:rsidR="00645B74" w:rsidRDefault="00645B74" w:rsidP="00D308CA">
      <w:pPr>
        <w:rPr>
          <w:color w:val="002060"/>
        </w:rPr>
      </w:pPr>
    </w:p>
    <w:p w14:paraId="275A9291" w14:textId="0F4BFA64" w:rsidR="00155BF2" w:rsidRDefault="00645B74" w:rsidP="00D308CA">
      <w:pPr>
        <w:rPr>
          <w:color w:val="002060"/>
        </w:rPr>
      </w:pPr>
      <w:r>
        <w:rPr>
          <w:color w:val="002060"/>
        </w:rPr>
        <w:t>Layer 2:</w:t>
      </w:r>
    </w:p>
    <w:p w14:paraId="5352EA07" w14:textId="7FCEA1F7" w:rsidR="00645B74" w:rsidRDefault="00645B74" w:rsidP="00D308CA">
      <w:pPr>
        <w:rPr>
          <w:color w:val="002060"/>
        </w:rPr>
      </w:pPr>
      <w:r>
        <w:rPr>
          <w:color w:val="002060"/>
        </w:rPr>
        <w:t>Perceptron for OR:</w:t>
      </w:r>
    </w:p>
    <w:p w14:paraId="59D529FF" w14:textId="03A3C50E" w:rsidR="00645B74" w:rsidRDefault="00645B74" w:rsidP="00645B74">
      <w:pPr>
        <w:pStyle w:val="ListParagraph"/>
        <w:numPr>
          <w:ilvl w:val="0"/>
          <w:numId w:val="19"/>
        </w:numPr>
        <w:rPr>
          <w:color w:val="002060"/>
        </w:rPr>
      </w:pPr>
      <w:r>
        <w:rPr>
          <w:color w:val="002060"/>
        </w:rPr>
        <w:t>Inputs: outputs from Perceptron 1 and Perceptron 2</w:t>
      </w:r>
    </w:p>
    <w:p w14:paraId="5EC60685" w14:textId="316BD7C9" w:rsidR="00645B74" w:rsidRDefault="00645B74" w:rsidP="00645B74">
      <w:pPr>
        <w:pStyle w:val="ListParagraph"/>
        <w:numPr>
          <w:ilvl w:val="0"/>
          <w:numId w:val="19"/>
        </w:numPr>
        <w:rPr>
          <w:color w:val="002060"/>
        </w:rPr>
      </w:pPr>
      <w:r>
        <w:rPr>
          <w:color w:val="002060"/>
        </w:rPr>
        <w:t>Weights: w1 = 1, w2 = 1</w:t>
      </w:r>
    </w:p>
    <w:p w14:paraId="30DB1965" w14:textId="3CCF046A" w:rsidR="00645B74" w:rsidRPr="00A2231C" w:rsidRDefault="00645B74" w:rsidP="00D308CA">
      <w:pPr>
        <w:pStyle w:val="ListParagraph"/>
        <w:numPr>
          <w:ilvl w:val="0"/>
          <w:numId w:val="19"/>
        </w:numPr>
        <w:rPr>
          <w:color w:val="002060"/>
        </w:rPr>
      </w:pPr>
      <w:r>
        <w:rPr>
          <w:color w:val="002060"/>
        </w:rPr>
        <w:t>Bias: b = -0.5</w:t>
      </w:r>
    </w:p>
    <w:p w14:paraId="5D07A46B" w14:textId="77777777" w:rsidR="00645B74" w:rsidRPr="00BE3E85" w:rsidRDefault="00645B74" w:rsidP="00D308CA">
      <w:pPr>
        <w:rPr>
          <w:color w:val="002060"/>
        </w:rPr>
      </w:pPr>
    </w:p>
    <w:p w14:paraId="3E74147E" w14:textId="504FBE7F" w:rsidR="00155BF2" w:rsidRPr="009B7A17" w:rsidRDefault="00155BF2" w:rsidP="00155BF2">
      <w:pPr>
        <w:pStyle w:val="Heading1"/>
      </w:pPr>
      <w:r>
        <w:t xml:space="preserve">Problem </w:t>
      </w:r>
      <w:r>
        <w:t>3</w:t>
      </w:r>
    </w:p>
    <w:p w14:paraId="472AE6AE" w14:textId="78EE41E8" w:rsidR="00155BF2" w:rsidRDefault="00067870" w:rsidP="00067870">
      <w:r>
        <w:t xml:space="preserve">Derive the perceptron training rule and gradient descent training rule for a single unit with output </w:t>
      </w:r>
      <w:r>
        <w:rPr>
          <w:rFonts w:ascii="Cambria Math" w:hAnsi="Cambria Math" w:cs="Cambria Math"/>
        </w:rPr>
        <w:t>𝑜</w:t>
      </w:r>
      <w:r>
        <w:t xml:space="preserve">, where </w:t>
      </w:r>
      <w:r>
        <w:rPr>
          <w:rFonts w:ascii="Cambria Math" w:hAnsi="Cambria Math" w:cs="Cambria Math"/>
        </w:rPr>
        <w:t>𝑜</w:t>
      </w:r>
      <w:r>
        <w:t xml:space="preserve"> = </w:t>
      </w:r>
      <w:r>
        <w:rPr>
          <w:rFonts w:ascii="Cambria Math" w:hAnsi="Cambria Math" w:cs="Cambria Math"/>
        </w:rPr>
        <w:t>𝑤</w:t>
      </w:r>
      <w:r>
        <w:t xml:space="preserve">0 + </w:t>
      </w:r>
      <w:r>
        <w:rPr>
          <w:rFonts w:ascii="Cambria Math" w:hAnsi="Cambria Math" w:cs="Cambria Math"/>
        </w:rPr>
        <w:t>𝑤</w:t>
      </w:r>
      <w:r>
        <w:t>1</w:t>
      </w:r>
      <w:r>
        <w:rPr>
          <w:rFonts w:ascii="Cambria Math" w:hAnsi="Cambria Math" w:cs="Cambria Math"/>
        </w:rPr>
        <w:t>𝑥</w:t>
      </w:r>
      <w:r>
        <w:t xml:space="preserve">1 + </w:t>
      </w:r>
      <w:r>
        <w:rPr>
          <w:rFonts w:ascii="Cambria Math" w:hAnsi="Cambria Math" w:cs="Cambria Math"/>
        </w:rPr>
        <w:t>𝑤</w:t>
      </w:r>
      <w:r>
        <w:t>1</w:t>
      </w:r>
      <w:r>
        <w:rPr>
          <w:rFonts w:ascii="Cambria Math" w:hAnsi="Cambria Math" w:cs="Cambria Math"/>
        </w:rPr>
        <w:t>𝑥</w:t>
      </w:r>
      <w:r>
        <w:t>1</w:t>
      </w:r>
      <w:r w:rsidRPr="00C056CF">
        <w:rPr>
          <w:vertAlign w:val="superscript"/>
        </w:rPr>
        <w:t>2</w:t>
      </w:r>
      <w:r>
        <w:t xml:space="preserve"> + … + </w:t>
      </w:r>
      <w:r>
        <w:rPr>
          <w:rFonts w:ascii="Cambria Math" w:hAnsi="Cambria Math" w:cs="Cambria Math"/>
        </w:rPr>
        <w:t>𝑤</w:t>
      </w:r>
      <w:r>
        <w:t>n</w:t>
      </w:r>
      <w:r>
        <w:rPr>
          <w:rFonts w:ascii="Cambria Math" w:hAnsi="Cambria Math" w:cs="Cambria Math"/>
        </w:rPr>
        <w:t>𝑥</w:t>
      </w:r>
      <w:r>
        <w:t xml:space="preserve">n + </w:t>
      </w:r>
      <w:r>
        <w:rPr>
          <w:rFonts w:ascii="Cambria Math" w:hAnsi="Cambria Math" w:cs="Cambria Math"/>
        </w:rPr>
        <w:t>𝑤𝑛𝑥</w:t>
      </w:r>
      <w:r>
        <w:t>n</w:t>
      </w:r>
      <w:r w:rsidRPr="00C056CF">
        <w:rPr>
          <w:vertAlign w:val="superscript"/>
        </w:rPr>
        <w:t>2</w:t>
      </w:r>
      <w:r>
        <w:t>. What are the advantages of using gradient descent training rule for training neural networks over the perceptron training rule?</w:t>
      </w:r>
    </w:p>
    <w:p w14:paraId="1B01A6D0" w14:textId="01149807" w:rsidR="00067870" w:rsidRDefault="00FF0D45" w:rsidP="00D308CA">
      <w:pPr>
        <w:rPr>
          <w:color w:val="002060"/>
        </w:rPr>
      </w:pPr>
      <w:r>
        <w:rPr>
          <w:color w:val="002060"/>
        </w:rPr>
        <w:t>Solution:</w:t>
      </w:r>
    </w:p>
    <w:p w14:paraId="6F0C6832" w14:textId="00C9502B" w:rsidR="00FF0D45" w:rsidRDefault="00AB7019" w:rsidP="00D308CA">
      <w:pPr>
        <w:rPr>
          <w:color w:val="002060"/>
        </w:rPr>
      </w:pPr>
      <w:r>
        <w:rPr>
          <w:color w:val="002060"/>
        </w:rPr>
        <w:t>1. Perceptron Training Rule</w:t>
      </w:r>
    </w:p>
    <w:p w14:paraId="3574FF56" w14:textId="167D7DC4" w:rsidR="00AB7019" w:rsidRPr="00FF0D45" w:rsidRDefault="00AB7019" w:rsidP="00D308CA">
      <w:pPr>
        <w:rPr>
          <w:color w:val="002060"/>
        </w:rPr>
      </w:pPr>
      <w:r>
        <w:rPr>
          <w:color w:val="002060"/>
        </w:rPr>
        <w:t xml:space="preserve">The perceptron training rule updates the weights based on the error of the actual and predicted outputs. Given a target value t and a learning rate </w:t>
      </w:r>
      <w:r>
        <w:rPr>
          <w:rFonts w:ascii="Calibri" w:hAnsi="Calibri" w:cs="Calibri"/>
          <w:color w:val="002060"/>
        </w:rPr>
        <w:t>α</w:t>
      </w:r>
      <w:r>
        <w:rPr>
          <w:color w:val="002060"/>
        </w:rPr>
        <w:t xml:space="preserve">, the weight update for </w:t>
      </w:r>
      <w:proofErr w:type="spellStart"/>
      <w:r>
        <w:rPr>
          <w:color w:val="002060"/>
        </w:rPr>
        <w:t>w</w:t>
      </w:r>
      <w:r w:rsidRPr="00AB7019">
        <w:rPr>
          <w:color w:val="002060"/>
          <w:vertAlign w:val="subscript"/>
        </w:rPr>
        <w:t>i</w:t>
      </w:r>
      <w:proofErr w:type="spellEnd"/>
      <w:r>
        <w:rPr>
          <w:color w:val="002060"/>
        </w:rPr>
        <w:t xml:space="preserve"> is given by:</w:t>
      </w:r>
    </w:p>
    <w:p w14:paraId="44BAB5BE" w14:textId="4A5E86BC" w:rsidR="00067870" w:rsidRDefault="003A5A35" w:rsidP="00D308CA">
      <w:pPr>
        <w:rPr>
          <w:color w:val="002060"/>
        </w:rPr>
      </w:pPr>
      <m:oMathPara>
        <m:oMath>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w</m:t>
              </m:r>
            </m:e>
            <m:sub>
              <m:r>
                <w:rPr>
                  <w:rFonts w:ascii="Cambria Math" w:hAnsi="Cambria Math"/>
                  <w:color w:val="002060"/>
                </w:rPr>
                <m:t>i</m:t>
              </m:r>
            </m:sub>
          </m:sSub>
          <m:r>
            <w:rPr>
              <w:rFonts w:ascii="Cambria Math" w:hAnsi="Cambria Math"/>
              <w:color w:val="002060"/>
            </w:rPr>
            <m:t>=α(t-0)</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oMath>
      </m:oMathPara>
    </w:p>
    <w:p w14:paraId="47F45F01" w14:textId="3828B045" w:rsidR="00AB7019" w:rsidRDefault="003A5A35" w:rsidP="00D308CA">
      <w:pPr>
        <w:rPr>
          <w:color w:val="002060"/>
        </w:rPr>
      </w:pPr>
      <m:oMathPara>
        <m:oMath>
          <m:r>
            <w:rPr>
              <w:rFonts w:ascii="Cambria Math" w:hAnsi="Cambria Math"/>
              <w:color w:val="002060"/>
            </w:rPr>
            <m:t>△</m:t>
          </m:r>
          <m:sSubSup>
            <m:sSubSupPr>
              <m:ctrlPr>
                <w:rPr>
                  <w:rFonts w:ascii="Cambria Math" w:hAnsi="Cambria Math"/>
                  <w:i/>
                  <w:color w:val="002060"/>
                </w:rPr>
              </m:ctrlPr>
            </m:sSubSupPr>
            <m:e>
              <m:r>
                <w:rPr>
                  <w:rFonts w:ascii="Cambria Math" w:hAnsi="Cambria Math"/>
                  <w:color w:val="002060"/>
                </w:rPr>
                <m:t>w</m:t>
              </m:r>
            </m:e>
            <m:sub>
              <m:r>
                <w:rPr>
                  <w:rFonts w:ascii="Cambria Math" w:hAnsi="Cambria Math"/>
                  <w:color w:val="002060"/>
                </w:rPr>
                <m:t>i</m:t>
              </m:r>
            </m:sub>
            <m:sup>
              <m:r>
                <w:rPr>
                  <w:rFonts w:ascii="Cambria Math" w:hAnsi="Cambria Math"/>
                  <w:color w:val="002060"/>
                </w:rPr>
                <m:t>2</m:t>
              </m:r>
            </m:sup>
          </m:sSubSup>
          <m:r>
            <w:rPr>
              <w:rFonts w:ascii="Cambria Math" w:hAnsi="Cambria Math"/>
              <w:color w:val="002060"/>
            </w:rPr>
            <m:t>=α(t-0)</m:t>
          </m:r>
          <m:sSubSup>
            <m:sSubSupPr>
              <m:ctrlPr>
                <w:rPr>
                  <w:rFonts w:ascii="Cambria Math" w:hAnsi="Cambria Math"/>
                  <w:i/>
                  <w:color w:val="002060"/>
                </w:rPr>
              </m:ctrlPr>
            </m:sSubSupPr>
            <m:e>
              <m:r>
                <w:rPr>
                  <w:rFonts w:ascii="Cambria Math" w:hAnsi="Cambria Math"/>
                  <w:color w:val="002060"/>
                </w:rPr>
                <m:t>x</m:t>
              </m:r>
            </m:e>
            <m:sub>
              <m:r>
                <w:rPr>
                  <w:rFonts w:ascii="Cambria Math" w:hAnsi="Cambria Math"/>
                  <w:color w:val="002060"/>
                </w:rPr>
                <m:t>i</m:t>
              </m:r>
            </m:sub>
            <m:sup>
              <m:r>
                <w:rPr>
                  <w:rFonts w:ascii="Cambria Math" w:hAnsi="Cambria Math"/>
                  <w:color w:val="002060"/>
                </w:rPr>
                <m:t>2</m:t>
              </m:r>
            </m:sup>
          </m:sSubSup>
        </m:oMath>
      </m:oMathPara>
    </w:p>
    <w:p w14:paraId="281CA490" w14:textId="00B4D75D" w:rsidR="00AB7019" w:rsidRPr="0045575B" w:rsidRDefault="003A5A35" w:rsidP="00D308CA">
      <w:pPr>
        <w:rPr>
          <w:color w:val="002060"/>
        </w:rPr>
      </w:pPr>
      <w:r>
        <w:rPr>
          <w:color w:val="002060"/>
        </w:rPr>
        <w:t xml:space="preserve">where </w:t>
      </w:r>
      <w:proofErr w:type="spellStart"/>
      <w:r w:rsidRPr="0045575B">
        <w:rPr>
          <w:color w:val="002060"/>
        </w:rPr>
        <w:t>Δwi</w:t>
      </w:r>
      <w:proofErr w:type="spellEnd"/>
      <w:r w:rsidRPr="0045575B">
        <w:rPr>
          <w:color w:val="002060"/>
        </w:rPr>
        <w:t xml:space="preserve"> and </w:t>
      </w:r>
      <w:r w:rsidRPr="0045575B">
        <w:rPr>
          <w:color w:val="002060"/>
        </w:rPr>
        <w:t>Δwi</w:t>
      </w:r>
      <w:r w:rsidRPr="0045575B">
        <w:rPr>
          <w:color w:val="002060"/>
        </w:rPr>
        <w:t>2</w:t>
      </w:r>
      <w:r w:rsidRPr="0045575B">
        <w:rPr>
          <w:color w:val="002060"/>
        </w:rPr>
        <w:softHyphen/>
        <w:t xml:space="preserve"> are the weight updates for the linear and quadratic terms respectively.</w:t>
      </w:r>
    </w:p>
    <w:p w14:paraId="617184BA" w14:textId="35FF5829" w:rsidR="003A5A35" w:rsidRPr="0045575B" w:rsidRDefault="003A5A35" w:rsidP="00D308CA">
      <w:pPr>
        <w:rPr>
          <w:color w:val="002060"/>
        </w:rPr>
      </w:pPr>
      <w:r w:rsidRPr="0045575B">
        <w:rPr>
          <w:color w:val="002060"/>
        </w:rPr>
        <w:t>2. Gradient Descent Training Rule</w:t>
      </w:r>
    </w:p>
    <w:p w14:paraId="5168BC4D" w14:textId="1CBA2238" w:rsidR="003A5A35" w:rsidRDefault="00803429" w:rsidP="00D308CA">
      <w:pPr>
        <w:rPr>
          <w:color w:val="002060"/>
        </w:rPr>
      </w:pPr>
      <w:r>
        <w:rPr>
          <w:color w:val="002060"/>
        </w:rPr>
        <w:t>For gradient descent, we want to minimize the squared error:</w:t>
      </w:r>
    </w:p>
    <w:p w14:paraId="6E35CC27" w14:textId="45B77551" w:rsidR="00803429" w:rsidRPr="003A5A35" w:rsidRDefault="00782E6F" w:rsidP="00D308CA">
      <w:pPr>
        <w:rPr>
          <w:color w:val="002060"/>
        </w:rPr>
      </w:pPr>
      <m:oMathPara>
        <m:oMath>
          <m:r>
            <w:rPr>
              <w:rFonts w:ascii="Cambria Math" w:hAnsi="Cambria Math"/>
              <w:color w:val="002060"/>
            </w:rPr>
            <m:t>E = 0.5</m:t>
          </m:r>
          <m:sSup>
            <m:sSupPr>
              <m:ctrlPr>
                <w:rPr>
                  <w:rFonts w:ascii="Cambria Math" w:hAnsi="Cambria Math"/>
                  <w:i/>
                  <w:color w:val="002060"/>
                </w:rPr>
              </m:ctrlPr>
            </m:sSupPr>
            <m:e>
              <m:r>
                <w:rPr>
                  <w:rFonts w:ascii="Cambria Math" w:hAnsi="Cambria Math"/>
                  <w:color w:val="002060"/>
                </w:rPr>
                <m:t>(t-0)</m:t>
              </m:r>
            </m:e>
            <m:sup>
              <m:r>
                <w:rPr>
                  <w:rFonts w:ascii="Cambria Math" w:hAnsi="Cambria Math"/>
                  <w:color w:val="002060"/>
                </w:rPr>
                <m:t>2</m:t>
              </m:r>
            </m:sup>
          </m:sSup>
        </m:oMath>
      </m:oMathPara>
    </w:p>
    <w:p w14:paraId="740EBD08" w14:textId="3347CEBD" w:rsidR="00067870" w:rsidRDefault="00803429" w:rsidP="00D308CA">
      <w:pPr>
        <w:rPr>
          <w:color w:val="002060"/>
        </w:rPr>
      </w:pPr>
      <w:r>
        <w:rPr>
          <w:color w:val="002060"/>
        </w:rPr>
        <w:t>To update each weight, we find the gradient of E with respect to that weight and then update the weight in the direction that decreases the error.</w:t>
      </w:r>
    </w:p>
    <w:p w14:paraId="0EAC1352" w14:textId="39C09E09" w:rsidR="00803429" w:rsidRDefault="00B96680" w:rsidP="00D308CA">
      <w:pPr>
        <w:rPr>
          <w:color w:val="002060"/>
        </w:rPr>
      </w:pPr>
      <w:r>
        <w:rPr>
          <w:color w:val="002060"/>
        </w:rPr>
        <w:lastRenderedPageBreak/>
        <w:t xml:space="preserve">For </w:t>
      </w:r>
      <w:proofErr w:type="spellStart"/>
      <w:r>
        <w:rPr>
          <w:color w:val="002060"/>
        </w:rPr>
        <w:t>w</w:t>
      </w:r>
      <w:r w:rsidRPr="00B96680">
        <w:rPr>
          <w:color w:val="002060"/>
          <w:vertAlign w:val="subscript"/>
        </w:rPr>
        <w:t>i</w:t>
      </w:r>
      <w:proofErr w:type="spellEnd"/>
      <w:r w:rsidR="00BE732E">
        <w:rPr>
          <w:color w:val="002060"/>
        </w:rPr>
        <w:t>, the weight for the linear term:</w:t>
      </w:r>
    </w:p>
    <w:p w14:paraId="0EF3A8BC" w14:textId="6B72F85C" w:rsidR="00B96680" w:rsidRDefault="00B96680" w:rsidP="00D308CA">
      <w:pPr>
        <w:rPr>
          <w:color w:val="002060"/>
        </w:rPr>
      </w:pPr>
      <m:oMathPara>
        <m:oMath>
          <m:f>
            <m:fPr>
              <m:ctrlPr>
                <w:rPr>
                  <w:rFonts w:ascii="Cambria Math" w:hAnsi="Cambria Math"/>
                  <w:i/>
                  <w:color w:val="002060"/>
                </w:rPr>
              </m:ctrlPr>
            </m:fPr>
            <m:num>
              <m:r>
                <w:rPr>
                  <w:rFonts w:ascii="Cambria Math" w:hAnsi="Cambria Math"/>
                  <w:color w:val="002060"/>
                </w:rPr>
                <m:t>∂</m:t>
              </m:r>
              <m:r>
                <w:rPr>
                  <w:rFonts w:ascii="Cambria Math" w:hAnsi="Cambria Math"/>
                  <w:color w:val="002060"/>
                </w:rPr>
                <m:t>E</m:t>
              </m:r>
            </m:num>
            <m:den>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w</m:t>
                  </m:r>
                </m:e>
                <m:sub>
                  <m:r>
                    <w:rPr>
                      <w:rFonts w:ascii="Cambria Math" w:hAnsi="Cambria Math"/>
                      <w:color w:val="002060"/>
                    </w:rPr>
                    <m:t>i</m:t>
                  </m:r>
                </m:sub>
              </m:sSub>
            </m:den>
          </m:f>
          <m:r>
            <w:rPr>
              <w:rFonts w:ascii="Cambria Math" w:hAnsi="Cambria Math"/>
              <w:color w:val="002060"/>
            </w:rPr>
            <m:t>=(0-t)</m:t>
          </m:r>
          <m:f>
            <m:fPr>
              <m:ctrlPr>
                <w:rPr>
                  <w:rFonts w:ascii="Cambria Math" w:hAnsi="Cambria Math"/>
                  <w:i/>
                  <w:color w:val="002060"/>
                </w:rPr>
              </m:ctrlPr>
            </m:fPr>
            <m:num>
              <m:r>
                <w:rPr>
                  <w:rFonts w:ascii="Cambria Math" w:hAnsi="Cambria Math"/>
                  <w:color w:val="002060"/>
                </w:rPr>
                <m:t>∂</m:t>
              </m:r>
              <m:r>
                <w:rPr>
                  <w:rFonts w:ascii="Cambria Math" w:hAnsi="Cambria Math"/>
                  <w:color w:val="002060"/>
                </w:rPr>
                <m:t>0</m:t>
              </m:r>
            </m:num>
            <m:den>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w</m:t>
                  </m:r>
                </m:e>
                <m:sub>
                  <m:r>
                    <w:rPr>
                      <w:rFonts w:ascii="Cambria Math" w:hAnsi="Cambria Math"/>
                      <w:color w:val="002060"/>
                    </w:rPr>
                    <m:t>i</m:t>
                  </m:r>
                </m:sub>
              </m:sSub>
            </m:den>
          </m:f>
        </m:oMath>
      </m:oMathPara>
    </w:p>
    <w:p w14:paraId="09A939B8" w14:textId="384C203C" w:rsidR="00AC18B1" w:rsidRDefault="00B96680" w:rsidP="00D308CA">
      <w:pPr>
        <w:rPr>
          <w:color w:val="002060"/>
        </w:rPr>
      </w:pPr>
      <m:oMathPara>
        <m:oMath>
          <m:f>
            <m:fPr>
              <m:ctrlPr>
                <w:rPr>
                  <w:rFonts w:ascii="Cambria Math" w:hAnsi="Cambria Math"/>
                  <w:i/>
                  <w:color w:val="002060"/>
                </w:rPr>
              </m:ctrlPr>
            </m:fPr>
            <m:num>
              <m:r>
                <w:rPr>
                  <w:rFonts w:ascii="Cambria Math" w:hAnsi="Cambria Math"/>
                  <w:color w:val="002060"/>
                </w:rPr>
                <m:t>∂</m:t>
              </m:r>
              <m:r>
                <w:rPr>
                  <w:rFonts w:ascii="Cambria Math" w:hAnsi="Cambria Math"/>
                  <w:color w:val="002060"/>
                </w:rPr>
                <m:t>E</m:t>
              </m:r>
            </m:num>
            <m:den>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w</m:t>
                  </m:r>
                </m:e>
                <m:sub>
                  <m:r>
                    <w:rPr>
                      <w:rFonts w:ascii="Cambria Math" w:hAnsi="Cambria Math"/>
                      <w:color w:val="002060"/>
                    </w:rPr>
                    <m:t>i</m:t>
                  </m:r>
                </m:sub>
              </m:sSub>
            </m:den>
          </m:f>
          <m:r>
            <w:rPr>
              <w:rFonts w:ascii="Cambria Math" w:hAnsi="Cambria Math"/>
              <w:color w:val="002060"/>
            </w:rPr>
            <m:t>=(0-t)</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oMath>
      </m:oMathPara>
    </w:p>
    <w:p w14:paraId="7CB89C7B" w14:textId="5DA43A62" w:rsidR="00AC18B1" w:rsidRDefault="00B96680" w:rsidP="00D308CA">
      <w:pPr>
        <w:rPr>
          <w:color w:val="002060"/>
        </w:rPr>
      </w:pPr>
      <w:r>
        <w:rPr>
          <w:color w:val="002060"/>
        </w:rPr>
        <w:t>Weight update:</w:t>
      </w:r>
    </w:p>
    <w:p w14:paraId="190F237F" w14:textId="1CF89F6D" w:rsidR="00B96680" w:rsidRDefault="00B96680" w:rsidP="00D308CA">
      <w:pPr>
        <w:rPr>
          <w:color w:val="002060"/>
        </w:rPr>
      </w:pPr>
      <m:oMathPara>
        <m:oMath>
          <m:r>
            <m:rPr>
              <m:sty m:val="p"/>
            </m:rPr>
            <w:rPr>
              <w:rFonts w:ascii="Cambria Math" w:hAnsi="Cambria Math"/>
              <w:color w:val="002060"/>
            </w:rPr>
            <m:t>Δ</m:t>
          </m:r>
          <m:sSub>
            <m:sSubPr>
              <m:ctrlPr>
                <w:rPr>
                  <w:rFonts w:ascii="Cambria Math" w:hAnsi="Cambria Math"/>
                  <w:i/>
                  <w:color w:val="002060"/>
                </w:rPr>
              </m:ctrlPr>
            </m:sSubPr>
            <m:e>
              <m:r>
                <w:rPr>
                  <w:rFonts w:ascii="Cambria Math" w:hAnsi="Cambria Math"/>
                  <w:color w:val="002060"/>
                </w:rPr>
                <m:t>w</m:t>
              </m:r>
            </m:e>
            <m:sub>
              <m:r>
                <w:rPr>
                  <w:rFonts w:ascii="Cambria Math" w:hAnsi="Cambria Math"/>
                  <w:color w:val="002060"/>
                </w:rPr>
                <m:t>i</m:t>
              </m:r>
            </m:sub>
          </m:sSub>
          <m:r>
            <w:rPr>
              <w:rFonts w:ascii="Cambria Math" w:hAnsi="Cambria Math"/>
              <w:color w:val="002060"/>
            </w:rPr>
            <m:t>=-α</m:t>
          </m:r>
          <m:f>
            <m:fPr>
              <m:ctrlPr>
                <w:rPr>
                  <w:rFonts w:ascii="Cambria Math" w:hAnsi="Cambria Math"/>
                  <w:i/>
                  <w:color w:val="002060"/>
                </w:rPr>
              </m:ctrlPr>
            </m:fPr>
            <m:num>
              <m:r>
                <w:rPr>
                  <w:rFonts w:ascii="Cambria Math" w:hAnsi="Cambria Math"/>
                  <w:color w:val="002060"/>
                </w:rPr>
                <m:t>∂</m:t>
              </m:r>
              <m:r>
                <w:rPr>
                  <w:rFonts w:ascii="Cambria Math" w:hAnsi="Cambria Math"/>
                  <w:color w:val="002060"/>
                </w:rPr>
                <m:t>E</m:t>
              </m:r>
            </m:num>
            <m:den>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w</m:t>
                  </m:r>
                </m:e>
                <m:sub>
                  <m:r>
                    <w:rPr>
                      <w:rFonts w:ascii="Cambria Math" w:hAnsi="Cambria Math"/>
                      <w:color w:val="002060"/>
                    </w:rPr>
                    <m:t>i</m:t>
                  </m:r>
                </m:sub>
              </m:sSub>
            </m:den>
          </m:f>
          <m:r>
            <w:rPr>
              <w:rFonts w:ascii="Cambria Math" w:hAnsi="Cambria Math"/>
              <w:color w:val="002060"/>
            </w:rPr>
            <m:t>=α(t-0)</m:t>
          </m:r>
          <m:sSub>
            <m:sSubPr>
              <m:ctrlPr>
                <w:rPr>
                  <w:rFonts w:ascii="Cambria Math" w:hAnsi="Cambria Math"/>
                  <w:i/>
                  <w:color w:val="002060"/>
                </w:rPr>
              </m:ctrlPr>
            </m:sSubPr>
            <m:e>
              <m:r>
                <w:rPr>
                  <w:rFonts w:ascii="Cambria Math" w:hAnsi="Cambria Math"/>
                  <w:color w:val="002060"/>
                </w:rPr>
                <m:t>x</m:t>
              </m:r>
            </m:e>
            <m:sub>
              <m:r>
                <w:rPr>
                  <w:rFonts w:ascii="Cambria Math" w:hAnsi="Cambria Math"/>
                  <w:color w:val="002060"/>
                </w:rPr>
                <m:t>i</m:t>
              </m:r>
            </m:sub>
          </m:sSub>
        </m:oMath>
      </m:oMathPara>
    </w:p>
    <w:p w14:paraId="3AECD525" w14:textId="3EAA8D7B" w:rsidR="00AC18B1" w:rsidRDefault="00060701" w:rsidP="00D308CA">
      <w:pPr>
        <w:rPr>
          <w:color w:val="002060"/>
        </w:rPr>
      </w:pPr>
      <w:r>
        <w:rPr>
          <w:color w:val="002060"/>
        </w:rPr>
        <w:t>For w</w:t>
      </w:r>
      <w:r w:rsidRPr="00B930AB">
        <w:rPr>
          <w:color w:val="002060"/>
          <w:vertAlign w:val="subscript"/>
        </w:rPr>
        <w:t>i</w:t>
      </w:r>
      <w:r w:rsidRPr="00B930AB">
        <w:rPr>
          <w:color w:val="002060"/>
          <w:vertAlign w:val="superscript"/>
        </w:rPr>
        <w:t>2</w:t>
      </w:r>
      <w:r>
        <w:rPr>
          <w:color w:val="002060"/>
        </w:rPr>
        <w:t>, the weight for the quadratic term:</w:t>
      </w:r>
    </w:p>
    <w:p w14:paraId="6C21387C" w14:textId="055ED1AC" w:rsidR="00060701" w:rsidRDefault="00060701" w:rsidP="00D308CA">
      <w:pPr>
        <w:rPr>
          <w:color w:val="002060"/>
        </w:rPr>
      </w:pPr>
      <m:oMathPara>
        <m:oMath>
          <m:f>
            <m:fPr>
              <m:ctrlPr>
                <w:rPr>
                  <w:rFonts w:ascii="Cambria Math" w:hAnsi="Cambria Math"/>
                  <w:i/>
                  <w:color w:val="002060"/>
                </w:rPr>
              </m:ctrlPr>
            </m:fPr>
            <m:num>
              <m:r>
                <w:rPr>
                  <w:rFonts w:ascii="Cambria Math" w:hAnsi="Cambria Math"/>
                  <w:color w:val="002060"/>
                </w:rPr>
                <m:t>∂</m:t>
              </m:r>
              <m:r>
                <w:rPr>
                  <w:rFonts w:ascii="Cambria Math" w:hAnsi="Cambria Math"/>
                  <w:color w:val="002060"/>
                </w:rPr>
                <m:t>E</m:t>
              </m:r>
            </m:num>
            <m:den>
              <m:r>
                <w:rPr>
                  <w:rFonts w:ascii="Cambria Math" w:hAnsi="Cambria Math"/>
                  <w:color w:val="002060"/>
                </w:rPr>
                <m:t>∂</m:t>
              </m:r>
              <m:sSubSup>
                <m:sSubSupPr>
                  <m:ctrlPr>
                    <w:rPr>
                      <w:rFonts w:ascii="Cambria Math" w:hAnsi="Cambria Math"/>
                      <w:i/>
                      <w:color w:val="002060"/>
                    </w:rPr>
                  </m:ctrlPr>
                </m:sSubSupPr>
                <m:e>
                  <m:r>
                    <w:rPr>
                      <w:rFonts w:ascii="Cambria Math" w:hAnsi="Cambria Math"/>
                      <w:color w:val="002060"/>
                    </w:rPr>
                    <m:t>w</m:t>
                  </m:r>
                </m:e>
                <m:sub>
                  <m:r>
                    <w:rPr>
                      <w:rFonts w:ascii="Cambria Math" w:hAnsi="Cambria Math"/>
                      <w:color w:val="002060"/>
                    </w:rPr>
                    <m:t>i</m:t>
                  </m:r>
                </m:sub>
                <m:sup>
                  <m:r>
                    <w:rPr>
                      <w:rFonts w:ascii="Cambria Math" w:hAnsi="Cambria Math"/>
                      <w:color w:val="002060"/>
                    </w:rPr>
                    <m:t>2</m:t>
                  </m:r>
                </m:sup>
              </m:sSubSup>
            </m:den>
          </m:f>
          <m:r>
            <w:rPr>
              <w:rFonts w:ascii="Cambria Math" w:hAnsi="Cambria Math"/>
              <w:color w:val="002060"/>
            </w:rPr>
            <m:t>=(0-t)</m:t>
          </m:r>
          <m:f>
            <m:fPr>
              <m:ctrlPr>
                <w:rPr>
                  <w:rFonts w:ascii="Cambria Math" w:hAnsi="Cambria Math"/>
                  <w:i/>
                  <w:color w:val="002060"/>
                </w:rPr>
              </m:ctrlPr>
            </m:fPr>
            <m:num>
              <m:r>
                <w:rPr>
                  <w:rFonts w:ascii="Cambria Math" w:hAnsi="Cambria Math"/>
                  <w:color w:val="002060"/>
                </w:rPr>
                <m:t>∂</m:t>
              </m:r>
              <m:r>
                <w:rPr>
                  <w:rFonts w:ascii="Cambria Math" w:hAnsi="Cambria Math"/>
                  <w:color w:val="002060"/>
                </w:rPr>
                <m:t>0</m:t>
              </m:r>
            </m:num>
            <m:den>
              <m:r>
                <w:rPr>
                  <w:rFonts w:ascii="Cambria Math" w:hAnsi="Cambria Math"/>
                  <w:color w:val="002060"/>
                </w:rPr>
                <m:t>∂</m:t>
              </m:r>
              <m:sSubSup>
                <m:sSubSupPr>
                  <m:ctrlPr>
                    <w:rPr>
                      <w:rFonts w:ascii="Cambria Math" w:hAnsi="Cambria Math"/>
                      <w:i/>
                      <w:color w:val="002060"/>
                    </w:rPr>
                  </m:ctrlPr>
                </m:sSubSupPr>
                <m:e>
                  <m:r>
                    <w:rPr>
                      <w:rFonts w:ascii="Cambria Math" w:hAnsi="Cambria Math"/>
                      <w:color w:val="002060"/>
                    </w:rPr>
                    <m:t>w</m:t>
                  </m:r>
                </m:e>
                <m:sub>
                  <m:r>
                    <w:rPr>
                      <w:rFonts w:ascii="Cambria Math" w:hAnsi="Cambria Math"/>
                      <w:color w:val="002060"/>
                    </w:rPr>
                    <m:t>i</m:t>
                  </m:r>
                </m:sub>
                <m:sup>
                  <m:r>
                    <w:rPr>
                      <w:rFonts w:ascii="Cambria Math" w:hAnsi="Cambria Math"/>
                      <w:color w:val="002060"/>
                    </w:rPr>
                    <m:t>2</m:t>
                  </m:r>
                </m:sup>
              </m:sSubSup>
            </m:den>
          </m:f>
        </m:oMath>
      </m:oMathPara>
    </w:p>
    <w:p w14:paraId="33772FA6" w14:textId="6A1AEB7D" w:rsidR="00AC18B1" w:rsidRDefault="00060701" w:rsidP="00D308CA">
      <w:pPr>
        <w:rPr>
          <w:color w:val="002060"/>
        </w:rPr>
      </w:pPr>
      <m:oMathPara>
        <m:oMath>
          <m:f>
            <m:fPr>
              <m:ctrlPr>
                <w:rPr>
                  <w:rFonts w:ascii="Cambria Math" w:hAnsi="Cambria Math"/>
                  <w:i/>
                  <w:color w:val="002060"/>
                </w:rPr>
              </m:ctrlPr>
            </m:fPr>
            <m:num>
              <m:r>
                <w:rPr>
                  <w:rFonts w:ascii="Cambria Math" w:hAnsi="Cambria Math"/>
                  <w:color w:val="002060"/>
                </w:rPr>
                <m:t>∂</m:t>
              </m:r>
              <m:r>
                <w:rPr>
                  <w:rFonts w:ascii="Cambria Math" w:hAnsi="Cambria Math"/>
                  <w:color w:val="002060"/>
                </w:rPr>
                <m:t>E</m:t>
              </m:r>
            </m:num>
            <m:den>
              <m:r>
                <w:rPr>
                  <w:rFonts w:ascii="Cambria Math" w:hAnsi="Cambria Math"/>
                  <w:color w:val="002060"/>
                </w:rPr>
                <m:t>∂</m:t>
              </m:r>
              <m:sSubSup>
                <m:sSubSupPr>
                  <m:ctrlPr>
                    <w:rPr>
                      <w:rFonts w:ascii="Cambria Math" w:hAnsi="Cambria Math"/>
                      <w:i/>
                      <w:color w:val="002060"/>
                    </w:rPr>
                  </m:ctrlPr>
                </m:sSubSupPr>
                <m:e>
                  <m:r>
                    <w:rPr>
                      <w:rFonts w:ascii="Cambria Math" w:hAnsi="Cambria Math"/>
                      <w:color w:val="002060"/>
                    </w:rPr>
                    <m:t>w</m:t>
                  </m:r>
                </m:e>
                <m:sub>
                  <m:r>
                    <w:rPr>
                      <w:rFonts w:ascii="Cambria Math" w:hAnsi="Cambria Math"/>
                      <w:color w:val="002060"/>
                    </w:rPr>
                    <m:t>i</m:t>
                  </m:r>
                </m:sub>
                <m:sup>
                  <m:r>
                    <w:rPr>
                      <w:rFonts w:ascii="Cambria Math" w:hAnsi="Cambria Math"/>
                      <w:color w:val="002060"/>
                    </w:rPr>
                    <m:t>2</m:t>
                  </m:r>
                </m:sup>
              </m:sSubSup>
            </m:den>
          </m:f>
          <m:r>
            <w:rPr>
              <w:rFonts w:ascii="Cambria Math" w:hAnsi="Cambria Math"/>
              <w:color w:val="002060"/>
            </w:rPr>
            <m:t>=(0-t)</m:t>
          </m:r>
          <m:sSubSup>
            <m:sSubSupPr>
              <m:ctrlPr>
                <w:rPr>
                  <w:rFonts w:ascii="Cambria Math" w:hAnsi="Cambria Math"/>
                  <w:i/>
                  <w:color w:val="002060"/>
                </w:rPr>
              </m:ctrlPr>
            </m:sSubSupPr>
            <m:e>
              <m:r>
                <w:rPr>
                  <w:rFonts w:ascii="Cambria Math" w:hAnsi="Cambria Math"/>
                  <w:color w:val="002060"/>
                </w:rPr>
                <m:t>x</m:t>
              </m:r>
            </m:e>
            <m:sub>
              <m:r>
                <w:rPr>
                  <w:rFonts w:ascii="Cambria Math" w:hAnsi="Cambria Math"/>
                  <w:color w:val="002060"/>
                </w:rPr>
                <m:t>i</m:t>
              </m:r>
            </m:sub>
            <m:sup>
              <m:r>
                <w:rPr>
                  <w:rFonts w:ascii="Cambria Math" w:hAnsi="Cambria Math"/>
                  <w:color w:val="002060"/>
                </w:rPr>
                <m:t>2</m:t>
              </m:r>
            </m:sup>
          </m:sSubSup>
        </m:oMath>
      </m:oMathPara>
    </w:p>
    <w:p w14:paraId="4181D7D3" w14:textId="77777777" w:rsidR="00273936" w:rsidRDefault="00273936" w:rsidP="00273936">
      <w:pPr>
        <w:rPr>
          <w:color w:val="002060"/>
        </w:rPr>
      </w:pPr>
      <w:r>
        <w:rPr>
          <w:color w:val="002060"/>
        </w:rPr>
        <w:t>Weight update:</w:t>
      </w:r>
    </w:p>
    <w:p w14:paraId="2D418BA0" w14:textId="186D2405" w:rsidR="00273936" w:rsidRDefault="00273936" w:rsidP="00273936">
      <w:pPr>
        <w:rPr>
          <w:color w:val="002060"/>
        </w:rPr>
      </w:pPr>
      <m:oMathPara>
        <m:oMath>
          <m:r>
            <m:rPr>
              <m:sty m:val="p"/>
            </m:rPr>
            <w:rPr>
              <w:rFonts w:ascii="Cambria Math" w:hAnsi="Cambria Math"/>
              <w:color w:val="002060"/>
            </w:rPr>
            <m:t>Δ</m:t>
          </m:r>
          <m:sSubSup>
            <m:sSubSupPr>
              <m:ctrlPr>
                <w:rPr>
                  <w:rFonts w:ascii="Cambria Math" w:hAnsi="Cambria Math"/>
                  <w:i/>
                  <w:color w:val="002060"/>
                </w:rPr>
              </m:ctrlPr>
            </m:sSubSupPr>
            <m:e>
              <m:r>
                <w:rPr>
                  <w:rFonts w:ascii="Cambria Math" w:hAnsi="Cambria Math"/>
                  <w:color w:val="002060"/>
                </w:rPr>
                <m:t>w</m:t>
              </m:r>
            </m:e>
            <m:sub>
              <m:r>
                <w:rPr>
                  <w:rFonts w:ascii="Cambria Math" w:hAnsi="Cambria Math"/>
                  <w:color w:val="002060"/>
                </w:rPr>
                <m:t>i</m:t>
              </m:r>
            </m:sub>
            <m:sup>
              <m:r>
                <w:rPr>
                  <w:rFonts w:ascii="Cambria Math" w:hAnsi="Cambria Math"/>
                  <w:color w:val="002060"/>
                </w:rPr>
                <m:t>2</m:t>
              </m:r>
            </m:sup>
          </m:sSubSup>
          <m:r>
            <w:rPr>
              <w:rFonts w:ascii="Cambria Math" w:hAnsi="Cambria Math"/>
              <w:color w:val="002060"/>
            </w:rPr>
            <m:t>=-α</m:t>
          </m:r>
          <m:f>
            <m:fPr>
              <m:ctrlPr>
                <w:rPr>
                  <w:rFonts w:ascii="Cambria Math" w:hAnsi="Cambria Math"/>
                  <w:i/>
                  <w:color w:val="002060"/>
                </w:rPr>
              </m:ctrlPr>
            </m:fPr>
            <m:num>
              <m:r>
                <w:rPr>
                  <w:rFonts w:ascii="Cambria Math" w:hAnsi="Cambria Math"/>
                  <w:color w:val="002060"/>
                </w:rPr>
                <m:t>∂</m:t>
              </m:r>
              <m:r>
                <w:rPr>
                  <w:rFonts w:ascii="Cambria Math" w:hAnsi="Cambria Math"/>
                  <w:color w:val="002060"/>
                </w:rPr>
                <m:t>E</m:t>
              </m:r>
            </m:num>
            <m:den>
              <m:r>
                <w:rPr>
                  <w:rFonts w:ascii="Cambria Math" w:hAnsi="Cambria Math"/>
                  <w:color w:val="002060"/>
                </w:rPr>
                <m:t>∂</m:t>
              </m:r>
              <m:sSubSup>
                <m:sSubSupPr>
                  <m:ctrlPr>
                    <w:rPr>
                      <w:rFonts w:ascii="Cambria Math" w:hAnsi="Cambria Math"/>
                      <w:i/>
                      <w:color w:val="002060"/>
                    </w:rPr>
                  </m:ctrlPr>
                </m:sSubSupPr>
                <m:e>
                  <m:r>
                    <w:rPr>
                      <w:rFonts w:ascii="Cambria Math" w:hAnsi="Cambria Math"/>
                      <w:color w:val="002060"/>
                    </w:rPr>
                    <m:t>w</m:t>
                  </m:r>
                </m:e>
                <m:sub>
                  <m:r>
                    <w:rPr>
                      <w:rFonts w:ascii="Cambria Math" w:hAnsi="Cambria Math"/>
                      <w:color w:val="002060"/>
                    </w:rPr>
                    <m:t>i</m:t>
                  </m:r>
                </m:sub>
                <m:sup>
                  <m:r>
                    <w:rPr>
                      <w:rFonts w:ascii="Cambria Math" w:hAnsi="Cambria Math"/>
                      <w:color w:val="002060"/>
                    </w:rPr>
                    <m:t>2</m:t>
                  </m:r>
                </m:sup>
              </m:sSubSup>
            </m:den>
          </m:f>
          <m:r>
            <w:rPr>
              <w:rFonts w:ascii="Cambria Math" w:hAnsi="Cambria Math"/>
              <w:color w:val="002060"/>
            </w:rPr>
            <m:t>=α(t-0)</m:t>
          </m:r>
          <m:sSubSup>
            <m:sSubSupPr>
              <m:ctrlPr>
                <w:rPr>
                  <w:rFonts w:ascii="Cambria Math" w:hAnsi="Cambria Math"/>
                  <w:i/>
                  <w:color w:val="002060"/>
                </w:rPr>
              </m:ctrlPr>
            </m:sSubSupPr>
            <m:e>
              <m:r>
                <w:rPr>
                  <w:rFonts w:ascii="Cambria Math" w:hAnsi="Cambria Math"/>
                  <w:color w:val="002060"/>
                </w:rPr>
                <m:t>x</m:t>
              </m:r>
            </m:e>
            <m:sub>
              <m:r>
                <w:rPr>
                  <w:rFonts w:ascii="Cambria Math" w:hAnsi="Cambria Math"/>
                  <w:color w:val="002060"/>
                </w:rPr>
                <m:t>i</m:t>
              </m:r>
            </m:sub>
            <m:sup>
              <m:r>
                <w:rPr>
                  <w:rFonts w:ascii="Cambria Math" w:hAnsi="Cambria Math"/>
                  <w:color w:val="002060"/>
                </w:rPr>
                <m:t>2</m:t>
              </m:r>
            </m:sup>
          </m:sSubSup>
        </m:oMath>
      </m:oMathPara>
    </w:p>
    <w:p w14:paraId="3184F791" w14:textId="77777777" w:rsidR="004D6A08" w:rsidRPr="00FF0D45" w:rsidRDefault="004D6A08" w:rsidP="00D308CA">
      <w:pPr>
        <w:rPr>
          <w:color w:val="002060"/>
        </w:rPr>
      </w:pPr>
    </w:p>
    <w:p w14:paraId="0F1D8D8A" w14:textId="06FC9A0A" w:rsidR="00067870" w:rsidRDefault="004D6A08" w:rsidP="00D308CA">
      <w:pPr>
        <w:pStyle w:val="Heading1"/>
      </w:pPr>
      <w:r>
        <w:t xml:space="preserve">Problem </w:t>
      </w:r>
      <w:r>
        <w:t>4</w:t>
      </w:r>
    </w:p>
    <w:p w14:paraId="6855D6F1" w14:textId="4F7DE2DE" w:rsidR="00155BF2" w:rsidRDefault="00D0599D" w:rsidP="00D0599D">
      <w:r>
        <w:t>Explain how one can use Decision Trees to perform regression? Show that when the error function is squared error that the expected value at any leaf is the mean. Take the Boston Housing dataset (http://lib.stat.cmu.edu/datasets/boston) and use Decision Trees to perform regression</w:t>
      </w:r>
      <w:r>
        <w:t>.</w:t>
      </w:r>
    </w:p>
    <w:p w14:paraId="588FA100" w14:textId="10E70B28" w:rsidR="00FF54E2" w:rsidRPr="00986A51" w:rsidRDefault="00986A51" w:rsidP="00D308CA">
      <w:pPr>
        <w:rPr>
          <w:color w:val="002060"/>
        </w:rPr>
      </w:pPr>
      <w:r>
        <w:rPr>
          <w:color w:val="002060"/>
        </w:rPr>
        <w:t>Solution:</w:t>
      </w:r>
    </w:p>
    <w:p w14:paraId="1179A7B1" w14:textId="72E2061C" w:rsidR="00986A51" w:rsidRPr="00986A51" w:rsidRDefault="00986A51" w:rsidP="00986A51">
      <w:pPr>
        <w:rPr>
          <w:color w:val="002060"/>
        </w:rPr>
      </w:pPr>
      <w:r>
        <w:rPr>
          <w:color w:val="002060"/>
        </w:rPr>
        <w:t>Using Decision Trees for Regression (Regression Tree):</w:t>
      </w:r>
    </w:p>
    <w:p w14:paraId="657D7F60" w14:textId="31154447" w:rsidR="00986A51" w:rsidRPr="00986A51" w:rsidRDefault="00986A51" w:rsidP="00986A51">
      <w:pPr>
        <w:rPr>
          <w:color w:val="002060"/>
        </w:rPr>
      </w:pPr>
      <w:r>
        <w:rPr>
          <w:color w:val="002060"/>
        </w:rPr>
        <w:t xml:space="preserve">1. </w:t>
      </w:r>
      <w:r w:rsidRPr="00986A51">
        <w:rPr>
          <w:color w:val="002060"/>
        </w:rPr>
        <w:t>Node Splitting: Just as in classification, we split nodes based on some criterion. However, instead of minimizing impurity (e.g., Gini or entropy), we try to reduce the variance (or mean squared error) of the target variable within the nodes.</w:t>
      </w:r>
    </w:p>
    <w:p w14:paraId="0280B334" w14:textId="237A5344" w:rsidR="00986A51" w:rsidRPr="00986A51" w:rsidRDefault="00986A51" w:rsidP="00986A51">
      <w:pPr>
        <w:rPr>
          <w:color w:val="002060"/>
        </w:rPr>
      </w:pPr>
      <w:r>
        <w:rPr>
          <w:color w:val="002060"/>
        </w:rPr>
        <w:t xml:space="preserve">2. </w:t>
      </w:r>
      <w:r w:rsidRPr="00986A51">
        <w:rPr>
          <w:color w:val="002060"/>
        </w:rPr>
        <w:t>Predictions: Instead of predicting a class label in leaves, a regression tree predicts a continuous value. This prediction is typically the mean of the target values of training samples associated with that leaf.</w:t>
      </w:r>
    </w:p>
    <w:p w14:paraId="073DE5D0" w14:textId="77777777" w:rsidR="007E5C7A" w:rsidRDefault="007E5C7A" w:rsidP="00D308CA">
      <w:pPr>
        <w:rPr>
          <w:color w:val="002060"/>
        </w:rPr>
      </w:pPr>
    </w:p>
    <w:p w14:paraId="06C45E2F" w14:textId="6875B8C2" w:rsidR="00986A51" w:rsidRDefault="007E5C7A" w:rsidP="00D308CA">
      <w:pPr>
        <w:rPr>
          <w:color w:val="002060"/>
        </w:rPr>
      </w:pPr>
      <w:r>
        <w:rPr>
          <w:color w:val="002060"/>
        </w:rPr>
        <w:t>Prove the expected values at any leaf is the Mean with Squared Error:</w:t>
      </w:r>
    </w:p>
    <w:p w14:paraId="09C4A2C9" w14:textId="6E6B4B70" w:rsidR="007E5C7A" w:rsidRDefault="007E5C7A" w:rsidP="00D308CA">
      <w:pPr>
        <w:rPr>
          <w:color w:val="002060"/>
        </w:rPr>
      </w:pPr>
      <w:r>
        <w:rPr>
          <w:color w:val="002060"/>
        </w:rPr>
        <w:t xml:space="preserve">Given a set of target values </w:t>
      </w:r>
      <w:proofErr w:type="spellStart"/>
      <w:r>
        <w:rPr>
          <w:color w:val="002060"/>
        </w:rPr>
        <w:t>y</w:t>
      </w:r>
      <w:r w:rsidRPr="007E5C7A">
        <w:rPr>
          <w:color w:val="002060"/>
          <w:vertAlign w:val="subscript"/>
        </w:rPr>
        <w:t>i</w:t>
      </w:r>
      <w:proofErr w:type="spellEnd"/>
      <w:r>
        <w:rPr>
          <w:color w:val="002060"/>
        </w:rPr>
        <w:t xml:space="preserve"> in a leaf, the prediction y</w:t>
      </w:r>
      <w:r w:rsidRPr="007E5C7A">
        <w:rPr>
          <w:color w:val="002060"/>
          <w:vertAlign w:val="superscript"/>
        </w:rPr>
        <w:t>^</w:t>
      </w:r>
      <w:r>
        <w:rPr>
          <w:color w:val="002060"/>
        </w:rPr>
        <w:t xml:space="preserve"> should minimize the total squatted error.</w:t>
      </w:r>
    </w:p>
    <w:p w14:paraId="3DC94D86" w14:textId="721DAFAF" w:rsidR="007E5C7A" w:rsidRPr="00986A51" w:rsidRDefault="007E5C7A" w:rsidP="00D308CA">
      <w:pPr>
        <w:rPr>
          <w:color w:val="002060"/>
        </w:rPr>
      </w:pPr>
      <m:oMathPara>
        <m:oMath>
          <m:nary>
            <m:naryPr>
              <m:chr m:val="∑"/>
              <m:limLoc m:val="subSup"/>
              <m:ctrlPr>
                <w:rPr>
                  <w:rFonts w:ascii="Cambria Math" w:hAnsi="Cambria Math"/>
                  <w:i/>
                  <w:color w:val="002060"/>
                </w:rPr>
              </m:ctrlPr>
            </m:naryPr>
            <m:sub>
              <m:r>
                <w:rPr>
                  <w:rFonts w:ascii="Cambria Math" w:hAnsi="Cambria Math"/>
                  <w:color w:val="002060"/>
                </w:rPr>
                <m:t>i</m:t>
              </m:r>
            </m:sub>
            <m:sup>
              <m:r>
                <w:rPr>
                  <w:rFonts w:ascii="Cambria Math" w:hAnsi="Cambria Math"/>
                  <w:color w:val="002060"/>
                </w:rPr>
                <m:t>n</m:t>
              </m:r>
            </m:sup>
            <m:e>
              <m:sSup>
                <m:sSupPr>
                  <m:ctrlPr>
                    <w:rPr>
                      <w:rFonts w:ascii="Cambria Math" w:hAnsi="Cambria Math"/>
                      <w:i/>
                      <w:color w:val="002060"/>
                    </w:rPr>
                  </m:ctrlPr>
                </m:sSupPr>
                <m:e>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r>
                    <w:rPr>
                      <w:rFonts w:ascii="Cambria Math" w:hAnsi="Cambria Math"/>
                      <w:color w:val="002060"/>
                    </w:rPr>
                    <m:t>-</m:t>
                  </m:r>
                  <m:acc>
                    <m:accPr>
                      <m:ctrlPr>
                        <w:rPr>
                          <w:rFonts w:ascii="Cambria Math" w:hAnsi="Cambria Math"/>
                          <w:i/>
                          <w:color w:val="002060"/>
                        </w:rPr>
                      </m:ctrlPr>
                    </m:accPr>
                    <m:e>
                      <m:r>
                        <w:rPr>
                          <w:rFonts w:ascii="Cambria Math" w:hAnsi="Cambria Math"/>
                          <w:color w:val="002060"/>
                        </w:rPr>
                        <m:t>y</m:t>
                      </m:r>
                    </m:e>
                  </m:acc>
                  <m:r>
                    <w:rPr>
                      <w:rFonts w:ascii="Cambria Math" w:hAnsi="Cambria Math"/>
                      <w:color w:val="002060"/>
                    </w:rPr>
                    <m:t>)</m:t>
                  </m:r>
                </m:e>
                <m:sup>
                  <m:r>
                    <w:rPr>
                      <w:rFonts w:ascii="Cambria Math" w:hAnsi="Cambria Math"/>
                      <w:color w:val="002060"/>
                    </w:rPr>
                    <m:t>2</m:t>
                  </m:r>
                </m:sup>
              </m:sSup>
            </m:e>
          </m:nary>
        </m:oMath>
      </m:oMathPara>
    </w:p>
    <w:p w14:paraId="4DB94881" w14:textId="1EBEA4C7" w:rsidR="00986A51" w:rsidRDefault="007E5C7A" w:rsidP="00D308CA">
      <w:pPr>
        <w:rPr>
          <w:color w:val="002060"/>
        </w:rPr>
      </w:pPr>
      <w:r>
        <w:rPr>
          <w:color w:val="002060"/>
        </w:rPr>
        <w:t>To find the value of y</w:t>
      </w:r>
      <w:r w:rsidRPr="007E5C7A">
        <w:rPr>
          <w:color w:val="002060"/>
          <w:vertAlign w:val="superscript"/>
        </w:rPr>
        <w:t>^</w:t>
      </w:r>
      <w:r>
        <w:rPr>
          <w:color w:val="002060"/>
        </w:rPr>
        <w:t xml:space="preserve"> that minimizes the error, take the derivative with respect to y</w:t>
      </w:r>
      <w:r w:rsidRPr="007E5C7A">
        <w:rPr>
          <w:color w:val="002060"/>
          <w:vertAlign w:val="superscript"/>
        </w:rPr>
        <w:t>^</w:t>
      </w:r>
      <w:r>
        <w:rPr>
          <w:color w:val="002060"/>
        </w:rPr>
        <w:t xml:space="preserve"> and set it to zero:</w:t>
      </w:r>
    </w:p>
    <w:p w14:paraId="0B8744ED" w14:textId="623078CD" w:rsidR="007E5C7A" w:rsidRDefault="0022278B" w:rsidP="00D308CA">
      <w:pPr>
        <w:rPr>
          <w:color w:val="002060"/>
        </w:rPr>
      </w:pPr>
      <m:oMathPara>
        <m:oMath>
          <m:f>
            <m:fPr>
              <m:ctrlPr>
                <w:rPr>
                  <w:rFonts w:ascii="Cambria Math" w:hAnsi="Cambria Math"/>
                  <w:i/>
                  <w:color w:val="002060"/>
                </w:rPr>
              </m:ctrlPr>
            </m:fPr>
            <m:num>
              <m:r>
                <w:rPr>
                  <w:rFonts w:ascii="Cambria Math" w:hAnsi="Cambria Math"/>
                  <w:color w:val="002060"/>
                </w:rPr>
                <m:t>d</m:t>
              </m:r>
            </m:num>
            <m:den>
              <m:r>
                <w:rPr>
                  <w:rFonts w:ascii="Cambria Math" w:hAnsi="Cambria Math"/>
                  <w:color w:val="002060"/>
                </w:rPr>
                <m:t>d</m:t>
              </m:r>
              <m:acc>
                <m:accPr>
                  <m:ctrlPr>
                    <w:rPr>
                      <w:rFonts w:ascii="Cambria Math" w:hAnsi="Cambria Math"/>
                      <w:i/>
                      <w:color w:val="002060"/>
                    </w:rPr>
                  </m:ctrlPr>
                </m:accPr>
                <m:e>
                  <m:r>
                    <w:rPr>
                      <w:rFonts w:ascii="Cambria Math" w:hAnsi="Cambria Math"/>
                      <w:color w:val="002060"/>
                    </w:rPr>
                    <m:t>y</m:t>
                  </m:r>
                </m:e>
              </m:acc>
            </m:den>
          </m:f>
          <m:nary>
            <m:naryPr>
              <m:chr m:val="∑"/>
              <m:limLoc m:val="subSup"/>
              <m:ctrlPr>
                <w:rPr>
                  <w:rFonts w:ascii="Cambria Math" w:hAnsi="Cambria Math"/>
                  <w:i/>
                  <w:color w:val="002060"/>
                </w:rPr>
              </m:ctrlPr>
            </m:naryPr>
            <m:sub>
              <m:r>
                <w:rPr>
                  <w:rFonts w:ascii="Cambria Math" w:hAnsi="Cambria Math"/>
                  <w:color w:val="002060"/>
                </w:rPr>
                <m:t>i</m:t>
              </m:r>
            </m:sub>
            <m:sup>
              <m:r>
                <w:rPr>
                  <w:rFonts w:ascii="Cambria Math" w:hAnsi="Cambria Math"/>
                  <w:color w:val="002060"/>
                </w:rPr>
                <m:t>n</m:t>
              </m:r>
            </m:sup>
            <m:e>
              <m:sSup>
                <m:sSupPr>
                  <m:ctrlPr>
                    <w:rPr>
                      <w:rFonts w:ascii="Cambria Math" w:hAnsi="Cambria Math"/>
                      <w:i/>
                      <w:color w:val="002060"/>
                    </w:rPr>
                  </m:ctrlPr>
                </m:sSupPr>
                <m:e>
                  <m:r>
                    <w:rPr>
                      <w:rFonts w:ascii="Cambria Math" w:hAnsi="Cambria Math"/>
                      <w:color w:val="002060"/>
                    </w:rPr>
                    <m:t>(</m:t>
                  </m:r>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r>
                    <w:rPr>
                      <w:rFonts w:ascii="Cambria Math" w:hAnsi="Cambria Math"/>
                      <w:color w:val="002060"/>
                    </w:rPr>
                    <m:t>-</m:t>
                  </m:r>
                  <m:acc>
                    <m:accPr>
                      <m:ctrlPr>
                        <w:rPr>
                          <w:rFonts w:ascii="Cambria Math" w:hAnsi="Cambria Math"/>
                          <w:i/>
                          <w:color w:val="002060"/>
                        </w:rPr>
                      </m:ctrlPr>
                    </m:accPr>
                    <m:e>
                      <m:r>
                        <w:rPr>
                          <w:rFonts w:ascii="Cambria Math" w:hAnsi="Cambria Math"/>
                          <w:color w:val="002060"/>
                        </w:rPr>
                        <m:t>y</m:t>
                      </m:r>
                    </m:e>
                  </m:acc>
                  <m:r>
                    <w:rPr>
                      <w:rFonts w:ascii="Cambria Math" w:hAnsi="Cambria Math"/>
                      <w:color w:val="002060"/>
                    </w:rPr>
                    <m:t>)</m:t>
                  </m:r>
                </m:e>
                <m:sup>
                  <m:r>
                    <w:rPr>
                      <w:rFonts w:ascii="Cambria Math" w:hAnsi="Cambria Math"/>
                      <w:color w:val="002060"/>
                    </w:rPr>
                    <m:t>2</m:t>
                  </m:r>
                </m:sup>
              </m:sSup>
            </m:e>
          </m:nary>
          <m:r>
            <w:rPr>
              <w:rFonts w:ascii="Cambria Math" w:hAnsi="Cambria Math"/>
              <w:color w:val="002060"/>
            </w:rPr>
            <m:t>=-2</m:t>
          </m:r>
          <m:nary>
            <m:naryPr>
              <m:chr m:val="∑"/>
              <m:limLoc m:val="subSup"/>
              <m:ctrlPr>
                <w:rPr>
                  <w:rFonts w:ascii="Cambria Math" w:hAnsi="Cambria Math"/>
                  <w:i/>
                  <w:color w:val="002060"/>
                </w:rPr>
              </m:ctrlPr>
            </m:naryPr>
            <m:sub>
              <m:r>
                <w:rPr>
                  <w:rFonts w:ascii="Cambria Math" w:hAnsi="Cambria Math"/>
                  <w:color w:val="002060"/>
                </w:rPr>
                <m:t>i</m:t>
              </m:r>
            </m:sub>
            <m:sup>
              <m:r>
                <w:rPr>
                  <w:rFonts w:ascii="Cambria Math" w:hAnsi="Cambria Math"/>
                  <w:color w:val="002060"/>
                </w:rPr>
                <m:t>n</m:t>
              </m:r>
            </m:sup>
            <m:e>
              <m:d>
                <m:dPr>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r>
                    <w:rPr>
                      <w:rFonts w:ascii="Cambria Math" w:hAnsi="Cambria Math"/>
                      <w:color w:val="002060"/>
                    </w:rPr>
                    <m:t>-</m:t>
                  </m:r>
                  <m:acc>
                    <m:accPr>
                      <m:ctrlPr>
                        <w:rPr>
                          <w:rFonts w:ascii="Cambria Math" w:hAnsi="Cambria Math"/>
                          <w:i/>
                          <w:color w:val="002060"/>
                        </w:rPr>
                      </m:ctrlPr>
                    </m:accPr>
                    <m:e>
                      <m:r>
                        <w:rPr>
                          <w:rFonts w:ascii="Cambria Math" w:hAnsi="Cambria Math"/>
                          <w:color w:val="002060"/>
                        </w:rPr>
                        <m:t>y</m:t>
                      </m:r>
                    </m:e>
                  </m:acc>
                </m:e>
              </m:d>
            </m:e>
          </m:nary>
          <m:r>
            <w:rPr>
              <w:rFonts w:ascii="Cambria Math" w:hAnsi="Cambria Math"/>
              <w:color w:val="002060"/>
            </w:rPr>
            <m:t>=0</m:t>
          </m:r>
        </m:oMath>
      </m:oMathPara>
    </w:p>
    <w:p w14:paraId="1285ECFC" w14:textId="439C03D3" w:rsidR="000978D7" w:rsidRDefault="0022278B" w:rsidP="00D308CA">
      <w:pPr>
        <w:rPr>
          <w:color w:val="002060"/>
        </w:rPr>
      </w:pPr>
      <w:r>
        <w:rPr>
          <w:color w:val="002060"/>
        </w:rPr>
        <w:t>From above,</w:t>
      </w:r>
    </w:p>
    <w:p w14:paraId="14EF24E5" w14:textId="098F0793" w:rsidR="0022278B" w:rsidRDefault="00CA3C6D" w:rsidP="00D308CA">
      <w:pPr>
        <w:rPr>
          <w:color w:val="002060"/>
        </w:rPr>
      </w:pPr>
      <m:oMathPara>
        <m:oMath>
          <m:nary>
            <m:naryPr>
              <m:chr m:val="∑"/>
              <m:limLoc m:val="subSup"/>
              <m:ctrlPr>
                <w:rPr>
                  <w:rFonts w:ascii="Cambria Math" w:hAnsi="Cambria Math"/>
                  <w:i/>
                  <w:color w:val="002060"/>
                </w:rPr>
              </m:ctrlPr>
            </m:naryPr>
            <m:sub>
              <m:r>
                <w:rPr>
                  <w:rFonts w:ascii="Cambria Math" w:hAnsi="Cambria Math"/>
                  <w:color w:val="002060"/>
                </w:rPr>
                <m:t>i</m:t>
              </m:r>
            </m:sub>
            <m:sup>
              <m:r>
                <w:rPr>
                  <w:rFonts w:ascii="Cambria Math" w:hAnsi="Cambria Math"/>
                  <w:color w:val="002060"/>
                </w:rPr>
                <m:t>n</m:t>
              </m:r>
            </m:sup>
            <m:e>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e>
          </m:nary>
          <m:r>
            <w:rPr>
              <w:rFonts w:ascii="Cambria Math" w:hAnsi="Cambria Math"/>
              <w:color w:val="002060"/>
            </w:rPr>
            <m:t>=n</m:t>
          </m:r>
          <m:acc>
            <m:accPr>
              <m:ctrlPr>
                <w:rPr>
                  <w:rFonts w:ascii="Cambria Math" w:hAnsi="Cambria Math"/>
                  <w:i/>
                  <w:color w:val="002060"/>
                </w:rPr>
              </m:ctrlPr>
            </m:accPr>
            <m:e>
              <m:r>
                <w:rPr>
                  <w:rFonts w:ascii="Cambria Math" w:hAnsi="Cambria Math"/>
                  <w:color w:val="002060"/>
                </w:rPr>
                <m:t>y</m:t>
              </m:r>
            </m:e>
          </m:acc>
        </m:oMath>
      </m:oMathPara>
    </w:p>
    <w:p w14:paraId="43D57A01" w14:textId="4FAEFBE3" w:rsidR="00986A51" w:rsidRPr="00986A51" w:rsidRDefault="00CA3C6D" w:rsidP="00D308CA">
      <w:pPr>
        <w:rPr>
          <w:color w:val="002060"/>
        </w:rPr>
      </w:pPr>
      <m:oMathPara>
        <m:oMath>
          <m:acc>
            <m:accPr>
              <m:ctrlPr>
                <w:rPr>
                  <w:rFonts w:ascii="Cambria Math" w:hAnsi="Cambria Math"/>
                  <w:i/>
                  <w:color w:val="002060"/>
                </w:rPr>
              </m:ctrlPr>
            </m:accPr>
            <m:e>
              <m:r>
                <w:rPr>
                  <w:rFonts w:ascii="Cambria Math" w:hAnsi="Cambria Math"/>
                  <w:color w:val="002060"/>
                </w:rPr>
                <m:t>y</m:t>
              </m:r>
            </m:e>
          </m:acc>
          <m:r>
            <w:rPr>
              <w:rFonts w:ascii="Cambria Math" w:hAnsi="Cambria Math"/>
              <w:color w:val="002060"/>
            </w:rPr>
            <m:t>=</m:t>
          </m:r>
          <m:f>
            <m:fPr>
              <m:ctrlPr>
                <w:rPr>
                  <w:rFonts w:ascii="Cambria Math" w:hAnsi="Cambria Math"/>
                  <w:i/>
                  <w:color w:val="002060"/>
                </w:rPr>
              </m:ctrlPr>
            </m:fPr>
            <m:num>
              <m:r>
                <w:rPr>
                  <w:rFonts w:ascii="Cambria Math" w:hAnsi="Cambria Math"/>
                  <w:color w:val="002060"/>
                </w:rPr>
                <m:t>1</m:t>
              </m:r>
            </m:num>
            <m:den>
              <m:r>
                <w:rPr>
                  <w:rFonts w:ascii="Cambria Math" w:hAnsi="Cambria Math"/>
                  <w:color w:val="002060"/>
                </w:rPr>
                <m:t>n</m:t>
              </m:r>
            </m:den>
          </m:f>
          <m:nary>
            <m:naryPr>
              <m:chr m:val="∑"/>
              <m:limLoc m:val="subSup"/>
              <m:ctrlPr>
                <w:rPr>
                  <w:rFonts w:ascii="Cambria Math" w:hAnsi="Cambria Math"/>
                  <w:i/>
                  <w:color w:val="002060"/>
                </w:rPr>
              </m:ctrlPr>
            </m:naryPr>
            <m:sub>
              <m:r>
                <w:rPr>
                  <w:rFonts w:ascii="Cambria Math" w:hAnsi="Cambria Math"/>
                  <w:color w:val="002060"/>
                </w:rPr>
                <m:t>i</m:t>
              </m:r>
            </m:sub>
            <m:sup>
              <m:r>
                <w:rPr>
                  <w:rFonts w:ascii="Cambria Math" w:hAnsi="Cambria Math"/>
                  <w:color w:val="002060"/>
                </w:rPr>
                <m:t>n</m:t>
              </m:r>
            </m:sup>
            <m:e>
              <m:sSub>
                <m:sSubPr>
                  <m:ctrlPr>
                    <w:rPr>
                      <w:rFonts w:ascii="Cambria Math" w:hAnsi="Cambria Math"/>
                      <w:i/>
                      <w:color w:val="002060"/>
                    </w:rPr>
                  </m:ctrlPr>
                </m:sSubPr>
                <m:e>
                  <m:r>
                    <w:rPr>
                      <w:rFonts w:ascii="Cambria Math" w:hAnsi="Cambria Math"/>
                      <w:color w:val="002060"/>
                    </w:rPr>
                    <m:t>y</m:t>
                  </m:r>
                </m:e>
                <m:sub>
                  <m:r>
                    <w:rPr>
                      <w:rFonts w:ascii="Cambria Math" w:hAnsi="Cambria Math"/>
                      <w:color w:val="002060"/>
                    </w:rPr>
                    <m:t>i</m:t>
                  </m:r>
                </m:sub>
              </m:sSub>
            </m:e>
          </m:nary>
        </m:oMath>
      </m:oMathPara>
    </w:p>
    <w:p w14:paraId="0CBDF918" w14:textId="77777777" w:rsidR="00FF54E2" w:rsidRDefault="00FF54E2" w:rsidP="00D308CA">
      <w:pPr>
        <w:rPr>
          <w:color w:val="002060"/>
        </w:rPr>
      </w:pPr>
    </w:p>
    <w:p w14:paraId="10429704" w14:textId="499AC02E" w:rsidR="00615F25" w:rsidRDefault="00615F25" w:rsidP="00D308CA">
      <w:pPr>
        <w:rPr>
          <w:color w:val="002060"/>
        </w:rPr>
      </w:pPr>
      <w:r w:rsidRPr="00615F25">
        <w:rPr>
          <w:color w:val="002060"/>
        </w:rPr>
        <w:t>Boston Housing Dataset with Regression Trees:</w:t>
      </w:r>
    </w:p>
    <w:p w14:paraId="7E41B071" w14:textId="3C2A07B3" w:rsidR="00615F25" w:rsidRDefault="00615F25" w:rsidP="00D308CA">
      <w:pPr>
        <w:rPr>
          <w:color w:val="002060"/>
        </w:rPr>
      </w:pPr>
      <w:r>
        <w:rPr>
          <w:color w:val="002060"/>
        </w:rPr>
        <w:t xml:space="preserve">Split the data into training and testing sets, then train can use </w:t>
      </w:r>
      <w:proofErr w:type="spellStart"/>
      <w:r>
        <w:rPr>
          <w:color w:val="002060"/>
        </w:rPr>
        <w:t>DecisionTreeRegressor</w:t>
      </w:r>
      <w:proofErr w:type="spellEnd"/>
      <w:r>
        <w:rPr>
          <w:color w:val="002060"/>
        </w:rPr>
        <w:t xml:space="preserve"> from </w:t>
      </w:r>
      <w:proofErr w:type="spellStart"/>
      <w:r>
        <w:rPr>
          <w:color w:val="002060"/>
        </w:rPr>
        <w:t>Sklearn</w:t>
      </w:r>
      <w:proofErr w:type="spellEnd"/>
      <w:r>
        <w:rPr>
          <w:color w:val="002060"/>
        </w:rPr>
        <w:t xml:space="preserve"> to perform the regression trees with the </w:t>
      </w:r>
      <w:proofErr w:type="spellStart"/>
      <w:r>
        <w:rPr>
          <w:color w:val="002060"/>
        </w:rPr>
        <w:t>mean_squared_error</w:t>
      </w:r>
      <w:proofErr w:type="spellEnd"/>
      <w:r>
        <w:rPr>
          <w:color w:val="002060"/>
        </w:rPr>
        <w:t xml:space="preserve"> as the evaluation function.</w:t>
      </w:r>
    </w:p>
    <w:p w14:paraId="555B64B9" w14:textId="77777777" w:rsidR="00615F25" w:rsidRPr="00986A51" w:rsidRDefault="00615F25" w:rsidP="00D308CA">
      <w:pPr>
        <w:rPr>
          <w:color w:val="002060"/>
        </w:rPr>
      </w:pPr>
    </w:p>
    <w:p w14:paraId="0FB6B7ED" w14:textId="67D4A969" w:rsidR="00FF54E2" w:rsidRPr="009B7A17" w:rsidRDefault="00FF54E2" w:rsidP="00FF54E2">
      <w:pPr>
        <w:pStyle w:val="Heading1"/>
      </w:pPr>
      <w:r>
        <w:t xml:space="preserve">Problem </w:t>
      </w:r>
      <w:r>
        <w:t>5</w:t>
      </w:r>
    </w:p>
    <w:p w14:paraId="6578FEFF" w14:textId="5EA67DAB" w:rsidR="00FF54E2" w:rsidRDefault="0005132A" w:rsidP="0005132A">
      <w:r>
        <w:t>Suggest a lazy version of the eager decision tree learning algorithm ID3. What are the advantages and disadvantages of your lazy algorithm compared to the original eager algorithm</w:t>
      </w:r>
      <w:r w:rsidR="00615F25">
        <w:t>?</w:t>
      </w:r>
    </w:p>
    <w:p w14:paraId="5A2DFA74" w14:textId="77777777" w:rsidR="000E2DAF" w:rsidRDefault="000E2DAF" w:rsidP="00A84298">
      <w:pPr>
        <w:rPr>
          <w:color w:val="002060"/>
        </w:rPr>
      </w:pPr>
      <w:r>
        <w:rPr>
          <w:color w:val="002060"/>
        </w:rPr>
        <w:t>Solution:</w:t>
      </w:r>
    </w:p>
    <w:p w14:paraId="0B51F9FF" w14:textId="7B2BCB95" w:rsidR="00A84298" w:rsidRPr="00A84298" w:rsidRDefault="00A84298" w:rsidP="00A84298">
      <w:pPr>
        <w:rPr>
          <w:color w:val="002060"/>
        </w:rPr>
      </w:pPr>
      <w:r w:rsidRPr="00A84298">
        <w:rPr>
          <w:color w:val="002060"/>
        </w:rPr>
        <w:t>The eager decision tree learning algorithm, like ID3, constructs a decision tree from the training data before receiving any test instance. In contrast, a lazy learning algorithm delays the construction of the model until a query is made to the system.</w:t>
      </w:r>
    </w:p>
    <w:p w14:paraId="62F07284" w14:textId="2F3B312D" w:rsidR="00A84298" w:rsidRPr="00A84298" w:rsidRDefault="00A84298" w:rsidP="00A84298">
      <w:pPr>
        <w:rPr>
          <w:color w:val="002060"/>
        </w:rPr>
      </w:pPr>
    </w:p>
    <w:p w14:paraId="3D662BB6" w14:textId="418E4BCA" w:rsidR="00A84298" w:rsidRPr="00A84298" w:rsidRDefault="00A84298" w:rsidP="00A84298">
      <w:pPr>
        <w:rPr>
          <w:color w:val="002060"/>
        </w:rPr>
      </w:pPr>
      <w:r w:rsidRPr="00A84298">
        <w:rPr>
          <w:color w:val="002060"/>
        </w:rPr>
        <w:t>Lazy version of ID3 (LazyD3):</w:t>
      </w:r>
    </w:p>
    <w:p w14:paraId="13A7C554" w14:textId="3B774CED" w:rsidR="00A84298" w:rsidRPr="00A84298" w:rsidRDefault="00A84298" w:rsidP="00A84298">
      <w:pPr>
        <w:rPr>
          <w:color w:val="002060"/>
        </w:rPr>
      </w:pPr>
      <w:r w:rsidRPr="00A84298">
        <w:rPr>
          <w:color w:val="002060"/>
        </w:rPr>
        <w:t>1. Training Phase:</w:t>
      </w:r>
    </w:p>
    <w:p w14:paraId="7BB084F1" w14:textId="26DE158A" w:rsidR="00A84298" w:rsidRPr="00A84298" w:rsidRDefault="00A84298" w:rsidP="00A84298">
      <w:pPr>
        <w:rPr>
          <w:color w:val="002060"/>
        </w:rPr>
      </w:pPr>
      <w:r w:rsidRPr="00A84298">
        <w:rPr>
          <w:color w:val="002060"/>
        </w:rPr>
        <w:t xml:space="preserve">   - Store all training data in memory without processing it.</w:t>
      </w:r>
    </w:p>
    <w:p w14:paraId="3DE8FF9F" w14:textId="7CAD7E95" w:rsidR="00A84298" w:rsidRPr="00A84298" w:rsidRDefault="00A84298" w:rsidP="00A84298">
      <w:pPr>
        <w:rPr>
          <w:color w:val="002060"/>
        </w:rPr>
      </w:pPr>
      <w:r w:rsidRPr="00A84298">
        <w:rPr>
          <w:color w:val="002060"/>
        </w:rPr>
        <w:t>2.</w:t>
      </w:r>
      <w:r w:rsidR="000E2DAF">
        <w:rPr>
          <w:color w:val="002060"/>
        </w:rPr>
        <w:t xml:space="preserve"> </w:t>
      </w:r>
      <w:r w:rsidRPr="00A84298">
        <w:rPr>
          <w:color w:val="002060"/>
        </w:rPr>
        <w:t>Prediction Phase:</w:t>
      </w:r>
    </w:p>
    <w:p w14:paraId="2EA34A29" w14:textId="77777777" w:rsidR="00A84298" w:rsidRPr="00A84298" w:rsidRDefault="00A84298" w:rsidP="00A84298">
      <w:pPr>
        <w:rPr>
          <w:color w:val="002060"/>
        </w:rPr>
      </w:pPr>
      <w:r w:rsidRPr="00A84298">
        <w:rPr>
          <w:color w:val="002060"/>
        </w:rPr>
        <w:t xml:space="preserve">   - When a test instance is received, begin constructing a decision tree, but only for the parts that will be used to classify the given instance.</w:t>
      </w:r>
    </w:p>
    <w:p w14:paraId="4960C0BD" w14:textId="77777777" w:rsidR="00A84298" w:rsidRPr="00A84298" w:rsidRDefault="00A84298" w:rsidP="00A84298">
      <w:pPr>
        <w:rPr>
          <w:color w:val="002060"/>
        </w:rPr>
      </w:pPr>
      <w:r w:rsidRPr="00A84298">
        <w:rPr>
          <w:color w:val="002060"/>
        </w:rPr>
        <w:lastRenderedPageBreak/>
        <w:t xml:space="preserve">   - Use ID3 to create a decision tree rooted at the attribute that provides the highest information gain for the given test instance. Split the training data based on this attribute.</w:t>
      </w:r>
    </w:p>
    <w:p w14:paraId="1FCEF531" w14:textId="77777777" w:rsidR="00A84298" w:rsidRPr="00A84298" w:rsidRDefault="00A84298" w:rsidP="00A84298">
      <w:pPr>
        <w:rPr>
          <w:color w:val="002060"/>
        </w:rPr>
      </w:pPr>
      <w:r w:rsidRPr="00A84298">
        <w:rPr>
          <w:color w:val="002060"/>
        </w:rPr>
        <w:t xml:space="preserve">   - Traverse down the tree using the test instance's attributes. At each node, continue to split the training data and expand the tree based on the attribute with the highest information gain for the subset of training data at that node.</w:t>
      </w:r>
    </w:p>
    <w:p w14:paraId="61A12D2B" w14:textId="77777777" w:rsidR="00A84298" w:rsidRPr="00A84298" w:rsidRDefault="00A84298" w:rsidP="00A84298">
      <w:pPr>
        <w:rPr>
          <w:color w:val="002060"/>
        </w:rPr>
      </w:pPr>
      <w:r w:rsidRPr="00A84298">
        <w:rPr>
          <w:color w:val="002060"/>
        </w:rPr>
        <w:t xml:space="preserve">   - Once a leaf node is reached or a certain depth is met, classify the test instance based on the majority class of the training data at that node.</w:t>
      </w:r>
    </w:p>
    <w:p w14:paraId="7F4EB8B0" w14:textId="77777777" w:rsidR="00A84298" w:rsidRPr="00A84298" w:rsidRDefault="00A84298" w:rsidP="00A84298">
      <w:pPr>
        <w:rPr>
          <w:color w:val="002060"/>
        </w:rPr>
      </w:pPr>
    </w:p>
    <w:p w14:paraId="0A1031A0" w14:textId="007679AF" w:rsidR="00A84298" w:rsidRPr="00A84298" w:rsidRDefault="00A84298" w:rsidP="00A84298">
      <w:pPr>
        <w:rPr>
          <w:color w:val="002060"/>
        </w:rPr>
      </w:pPr>
      <w:r w:rsidRPr="00A84298">
        <w:rPr>
          <w:color w:val="002060"/>
        </w:rPr>
        <w:t>Advantages of LazyD3 over Eager ID3:</w:t>
      </w:r>
    </w:p>
    <w:p w14:paraId="2A4C7A01" w14:textId="6E0C11F4" w:rsidR="00A84298" w:rsidRPr="00A84298" w:rsidRDefault="00A84298" w:rsidP="00A84298">
      <w:pPr>
        <w:rPr>
          <w:color w:val="002060"/>
        </w:rPr>
      </w:pPr>
      <w:r w:rsidRPr="00A84298">
        <w:rPr>
          <w:color w:val="002060"/>
        </w:rPr>
        <w:t>1. Memory Efficiency: Since the decision tree is constructed on-the-fly, we do not store any model in memory during the training phase.</w:t>
      </w:r>
    </w:p>
    <w:p w14:paraId="52F138A7" w14:textId="0F0DB33D" w:rsidR="00A84298" w:rsidRPr="00A84298" w:rsidRDefault="00A84298" w:rsidP="00A84298">
      <w:pPr>
        <w:rPr>
          <w:color w:val="002060"/>
        </w:rPr>
      </w:pPr>
      <w:r w:rsidRPr="00A84298">
        <w:rPr>
          <w:color w:val="002060"/>
        </w:rPr>
        <w:t>2. Flexibility: Can better adapt to local characteristics of the test data, potentially providing improved accuracy for certain types of data distributions.</w:t>
      </w:r>
    </w:p>
    <w:p w14:paraId="0B1732AB" w14:textId="0C882648" w:rsidR="00A84298" w:rsidRPr="00A84298" w:rsidRDefault="00A84298" w:rsidP="00A84298">
      <w:pPr>
        <w:rPr>
          <w:color w:val="002060"/>
        </w:rPr>
      </w:pPr>
      <w:r w:rsidRPr="00A84298">
        <w:rPr>
          <w:color w:val="002060"/>
        </w:rPr>
        <w:t>3. Handles Concept Drift: Since a new tree is created for every test instance, it can adapt to changes in data distribution, which is particularly useful in streaming data scenarios where the underlying data distribution might change over time.</w:t>
      </w:r>
    </w:p>
    <w:p w14:paraId="13FF6EFD" w14:textId="77777777" w:rsidR="00A84298" w:rsidRPr="00A84298" w:rsidRDefault="00A84298" w:rsidP="00A84298">
      <w:pPr>
        <w:rPr>
          <w:color w:val="002060"/>
        </w:rPr>
      </w:pPr>
    </w:p>
    <w:p w14:paraId="4951A179" w14:textId="729FC34F" w:rsidR="00A84298" w:rsidRPr="00A84298" w:rsidRDefault="00A84298" w:rsidP="00A84298">
      <w:pPr>
        <w:rPr>
          <w:color w:val="002060"/>
        </w:rPr>
      </w:pPr>
      <w:r w:rsidRPr="00A84298">
        <w:rPr>
          <w:color w:val="002060"/>
        </w:rPr>
        <w:t>Disadvantages of LazyD3 compared to Eager ID3:</w:t>
      </w:r>
    </w:p>
    <w:p w14:paraId="5BAC7652" w14:textId="5EC2C790" w:rsidR="00A84298" w:rsidRPr="00A84298" w:rsidRDefault="00A84298" w:rsidP="00A84298">
      <w:pPr>
        <w:rPr>
          <w:color w:val="002060"/>
        </w:rPr>
      </w:pPr>
      <w:r w:rsidRPr="00A84298">
        <w:rPr>
          <w:color w:val="002060"/>
        </w:rPr>
        <w:t>1. Computationally Expensive: Constructing a decision tree for every test instance can be time-consuming, especially with large training datasets.</w:t>
      </w:r>
    </w:p>
    <w:p w14:paraId="0244200E" w14:textId="18C542CD" w:rsidR="00A84298" w:rsidRPr="00A84298" w:rsidRDefault="00A84298" w:rsidP="00A84298">
      <w:pPr>
        <w:rPr>
          <w:color w:val="002060"/>
        </w:rPr>
      </w:pPr>
      <w:r w:rsidRPr="00A84298">
        <w:rPr>
          <w:color w:val="002060"/>
        </w:rPr>
        <w:t>2. Less Global Insight: Eager ID3, by using all training data to construct a tree, may capture more global patterns in the data.</w:t>
      </w:r>
    </w:p>
    <w:p w14:paraId="0A8E5AA8" w14:textId="5CEC7DFE" w:rsidR="00A84298" w:rsidRPr="00A84298" w:rsidRDefault="00A84298" w:rsidP="00A84298">
      <w:pPr>
        <w:rPr>
          <w:color w:val="002060"/>
        </w:rPr>
      </w:pPr>
      <w:r w:rsidRPr="00A84298">
        <w:rPr>
          <w:color w:val="002060"/>
        </w:rPr>
        <w:t>3. Scalability: Lazy learning can be problematic for large datasets as it requires keeping the entire training dataset in memory.</w:t>
      </w:r>
    </w:p>
    <w:p w14:paraId="1238A0E6" w14:textId="2A33DC46" w:rsidR="00A84298" w:rsidRPr="00A84298" w:rsidRDefault="00A84298" w:rsidP="00A84298">
      <w:pPr>
        <w:rPr>
          <w:color w:val="002060"/>
        </w:rPr>
      </w:pPr>
      <w:r w:rsidRPr="00A84298">
        <w:rPr>
          <w:color w:val="002060"/>
        </w:rPr>
        <w:t>4. Redundant Computations: Repeatedly constructing trees for each test instance may result in a lot of redundant calculations.</w:t>
      </w:r>
    </w:p>
    <w:p w14:paraId="21815510" w14:textId="77777777" w:rsidR="00A84298" w:rsidRPr="00A84298" w:rsidRDefault="00A84298" w:rsidP="00A84298">
      <w:pPr>
        <w:rPr>
          <w:color w:val="002060"/>
        </w:rPr>
      </w:pPr>
    </w:p>
    <w:p w14:paraId="156B7725" w14:textId="79A91645" w:rsidR="00FF54E2" w:rsidRPr="00A84298" w:rsidRDefault="00A84298" w:rsidP="00A84298">
      <w:pPr>
        <w:rPr>
          <w:color w:val="002060"/>
        </w:rPr>
      </w:pPr>
      <w:r w:rsidRPr="00A84298">
        <w:rPr>
          <w:color w:val="002060"/>
        </w:rPr>
        <w:lastRenderedPageBreak/>
        <w:t>In summary, while the lazy version of ID3 can be more adaptive and flexible for specific test instances, it comes at the cost of increased computational complexity and potentially less global insight into data patterns. The choice between the lazy and eager versions would be context-dependent, hinging on the specific needs of the application, the nature of the data, and computational resources available.</w:t>
      </w:r>
    </w:p>
    <w:p w14:paraId="727D0EB5" w14:textId="77777777" w:rsidR="0005132A" w:rsidRPr="00A84298" w:rsidRDefault="0005132A" w:rsidP="00D308CA">
      <w:pPr>
        <w:rPr>
          <w:color w:val="002060"/>
        </w:rPr>
      </w:pPr>
    </w:p>
    <w:p w14:paraId="0200496B" w14:textId="75409FA5" w:rsidR="0005132A" w:rsidRPr="009B7A17" w:rsidRDefault="0005132A" w:rsidP="0005132A">
      <w:pPr>
        <w:pStyle w:val="Heading1"/>
      </w:pPr>
      <w:r>
        <w:t xml:space="preserve">Problem </w:t>
      </w:r>
      <w:r>
        <w:t>6</w:t>
      </w:r>
    </w:p>
    <w:p w14:paraId="149A6423" w14:textId="58723E38" w:rsidR="0005132A" w:rsidRDefault="003E698E" w:rsidP="003E698E">
      <w:r>
        <w:t>Imagine you had a learning problem with an instance space of points on the plane and a target function that you knew took the form of a line on the plane where all points on one side of the line are positive and all those on the other are negative. If you were constrained to only use decision tree or nearest-neighbor learning, which would you use? Why?</w:t>
      </w:r>
    </w:p>
    <w:p w14:paraId="2004782E" w14:textId="21E5EEE5" w:rsidR="00E664C9" w:rsidRPr="00E664C9" w:rsidRDefault="00E664C9" w:rsidP="00E664C9">
      <w:pPr>
        <w:rPr>
          <w:color w:val="002060"/>
        </w:rPr>
      </w:pPr>
      <w:r>
        <w:rPr>
          <w:color w:val="002060"/>
        </w:rPr>
        <w:t>Solution:</w:t>
      </w:r>
    </w:p>
    <w:p w14:paraId="668339C7" w14:textId="0FC708E5" w:rsidR="00E664C9" w:rsidRPr="00E664C9" w:rsidRDefault="00E664C9" w:rsidP="00E664C9">
      <w:pPr>
        <w:rPr>
          <w:color w:val="002060"/>
        </w:rPr>
      </w:pPr>
      <w:r w:rsidRPr="00E664C9">
        <w:rPr>
          <w:color w:val="002060"/>
        </w:rPr>
        <w:t>Decision Tree Learning</w:t>
      </w:r>
      <w:r w:rsidR="003E1ECD">
        <w:rPr>
          <w:color w:val="002060"/>
        </w:rPr>
        <w:t>:</w:t>
      </w:r>
    </w:p>
    <w:p w14:paraId="534C628E" w14:textId="4018B7D3" w:rsidR="00E664C9" w:rsidRPr="00E664C9" w:rsidRDefault="00E664C9" w:rsidP="00E664C9">
      <w:pPr>
        <w:rPr>
          <w:color w:val="002060"/>
        </w:rPr>
      </w:pPr>
      <w:r w:rsidRPr="00E664C9">
        <w:rPr>
          <w:color w:val="002060"/>
        </w:rPr>
        <w:t xml:space="preserve">1. Model Form: Decision trees construct rectangular decision boundaries. </w:t>
      </w:r>
    </w:p>
    <w:p w14:paraId="346DC491" w14:textId="29433FB8" w:rsidR="00E664C9" w:rsidRPr="00E664C9" w:rsidRDefault="00E664C9" w:rsidP="00E664C9">
      <w:pPr>
        <w:rPr>
          <w:color w:val="002060"/>
        </w:rPr>
      </w:pPr>
      <w:r w:rsidRPr="00E664C9">
        <w:rPr>
          <w:color w:val="002060"/>
        </w:rPr>
        <w:t>2. Linear Boundary: In the two-dimensional plane described, a decision tree can approximate a linear boundary by a series of vertical and horizontal splits. However, this approximation might require a deep tree if the boundary isn't perfectly horizontal or vertical.</w:t>
      </w:r>
    </w:p>
    <w:p w14:paraId="721AC67D" w14:textId="7D5A2DAA" w:rsidR="00E664C9" w:rsidRPr="00E664C9" w:rsidRDefault="00E664C9" w:rsidP="00E664C9">
      <w:pPr>
        <w:rPr>
          <w:color w:val="002060"/>
        </w:rPr>
      </w:pPr>
      <w:r w:rsidRPr="00E664C9">
        <w:rPr>
          <w:color w:val="002060"/>
        </w:rPr>
        <w:t>3. Generalization: Decision trees will generalize over the instance space based on the training data it has seen. If the training data is comprehensive and well-distributed, it can build a reasonably accurate approximation of the linear boundary.</w:t>
      </w:r>
    </w:p>
    <w:p w14:paraId="083DA51F" w14:textId="77777777" w:rsidR="00E664C9" w:rsidRPr="00E664C9" w:rsidRDefault="00E664C9" w:rsidP="00E664C9">
      <w:pPr>
        <w:rPr>
          <w:color w:val="002060"/>
        </w:rPr>
      </w:pPr>
    </w:p>
    <w:p w14:paraId="3FF4458B" w14:textId="69F06DB5" w:rsidR="00E664C9" w:rsidRPr="00E664C9" w:rsidRDefault="00E664C9" w:rsidP="00E664C9">
      <w:pPr>
        <w:rPr>
          <w:color w:val="002060"/>
        </w:rPr>
      </w:pPr>
      <w:r w:rsidRPr="00E664C9">
        <w:rPr>
          <w:color w:val="002060"/>
        </w:rPr>
        <w:t>Nearest-Neighbor Learning:</w:t>
      </w:r>
    </w:p>
    <w:p w14:paraId="191CB094" w14:textId="5D7D3282" w:rsidR="00E664C9" w:rsidRPr="00E664C9" w:rsidRDefault="00E664C9" w:rsidP="00E664C9">
      <w:pPr>
        <w:rPr>
          <w:color w:val="002060"/>
        </w:rPr>
      </w:pPr>
      <w:r w:rsidRPr="00E664C9">
        <w:rPr>
          <w:color w:val="002060"/>
        </w:rPr>
        <w:t>1. Model Form</w:t>
      </w:r>
      <w:r w:rsidR="003E1ECD">
        <w:rPr>
          <w:color w:val="002060"/>
        </w:rPr>
        <w:t>:</w:t>
      </w:r>
      <w:r w:rsidRPr="00E664C9">
        <w:rPr>
          <w:color w:val="002060"/>
        </w:rPr>
        <w:t xml:space="preserve"> </w:t>
      </w:r>
      <w:proofErr w:type="gramStart"/>
      <w:r w:rsidRPr="00E664C9">
        <w:rPr>
          <w:color w:val="002060"/>
        </w:rPr>
        <w:t>Nearest-neighbor</w:t>
      </w:r>
      <w:proofErr w:type="gramEnd"/>
      <w:r w:rsidRPr="00E664C9">
        <w:rPr>
          <w:color w:val="002060"/>
        </w:rPr>
        <w:t xml:space="preserve"> doesn't explicitly form a decision boundary; instead, it classifies based on the closest training instances.</w:t>
      </w:r>
    </w:p>
    <w:p w14:paraId="7CAED163" w14:textId="2AB2CAAD" w:rsidR="00E664C9" w:rsidRPr="00E664C9" w:rsidRDefault="00E664C9" w:rsidP="00E664C9">
      <w:pPr>
        <w:rPr>
          <w:color w:val="002060"/>
        </w:rPr>
      </w:pPr>
      <w:r w:rsidRPr="00E664C9">
        <w:rPr>
          <w:color w:val="002060"/>
        </w:rPr>
        <w:t>2. Linear Boundar</w:t>
      </w:r>
      <w:r w:rsidR="003E1ECD">
        <w:rPr>
          <w:color w:val="002060"/>
        </w:rPr>
        <w:t>y</w:t>
      </w:r>
      <w:r w:rsidRPr="00E664C9">
        <w:rPr>
          <w:color w:val="002060"/>
        </w:rPr>
        <w:t xml:space="preserve">: Given that the target function is a line, </w:t>
      </w:r>
      <w:proofErr w:type="gramStart"/>
      <w:r w:rsidRPr="00E664C9">
        <w:rPr>
          <w:color w:val="002060"/>
        </w:rPr>
        <w:t>nearest-neighbor</w:t>
      </w:r>
      <w:proofErr w:type="gramEnd"/>
      <w:r w:rsidRPr="00E664C9">
        <w:rPr>
          <w:color w:val="002060"/>
        </w:rPr>
        <w:t xml:space="preserve"> can work very effectively, especially if there's a dense and well-distributed set of training points across the boundary. A test point will be classified based on its proximity to training instances, and given the clear separation by a line, this method can be very accurate.</w:t>
      </w:r>
    </w:p>
    <w:p w14:paraId="59A3C8EF" w14:textId="4D76814E" w:rsidR="00E664C9" w:rsidRPr="00E664C9" w:rsidRDefault="00E664C9" w:rsidP="00E664C9">
      <w:pPr>
        <w:rPr>
          <w:color w:val="002060"/>
        </w:rPr>
      </w:pPr>
      <w:r w:rsidRPr="00E664C9">
        <w:rPr>
          <w:color w:val="002060"/>
        </w:rPr>
        <w:lastRenderedPageBreak/>
        <w:t xml:space="preserve">3. Generalization: </w:t>
      </w:r>
      <w:proofErr w:type="gramStart"/>
      <w:r w:rsidRPr="00E664C9">
        <w:rPr>
          <w:color w:val="002060"/>
        </w:rPr>
        <w:t>Nearest-neighbor</w:t>
      </w:r>
      <w:proofErr w:type="gramEnd"/>
      <w:r w:rsidRPr="00E664C9">
        <w:rPr>
          <w:color w:val="002060"/>
        </w:rPr>
        <w:t xml:space="preserve"> does not generalize over the instance space but rather memorizes the training dataset.</w:t>
      </w:r>
    </w:p>
    <w:p w14:paraId="7B607055" w14:textId="77777777" w:rsidR="00E664C9" w:rsidRPr="00E664C9" w:rsidRDefault="00E664C9" w:rsidP="00E664C9">
      <w:pPr>
        <w:rPr>
          <w:color w:val="002060"/>
        </w:rPr>
      </w:pPr>
    </w:p>
    <w:p w14:paraId="3DC26238" w14:textId="4F15D338" w:rsidR="00E664C9" w:rsidRPr="00E664C9" w:rsidRDefault="00E664C9" w:rsidP="00E664C9">
      <w:pPr>
        <w:rPr>
          <w:color w:val="002060"/>
        </w:rPr>
      </w:pPr>
      <w:r w:rsidRPr="00E664C9">
        <w:rPr>
          <w:color w:val="002060"/>
        </w:rPr>
        <w:t>Decision:</w:t>
      </w:r>
    </w:p>
    <w:p w14:paraId="33D378F5" w14:textId="562D57B6" w:rsidR="00E664C9" w:rsidRPr="00E664C9" w:rsidRDefault="00E664C9" w:rsidP="00E664C9">
      <w:pPr>
        <w:rPr>
          <w:color w:val="002060"/>
        </w:rPr>
      </w:pPr>
      <w:r w:rsidRPr="00E664C9">
        <w:rPr>
          <w:color w:val="002060"/>
        </w:rPr>
        <w:t>In this scenario, if we have a dense and well-distributed set of training points spanning the linear boundary, nearest-neighbor learning would likely be the preferable choice. The reason is that it can directly leverage the clear linear separation in the instance space without needing to approximate this boundary through a series of rectangular splits, as a decision tree would.</w:t>
      </w:r>
    </w:p>
    <w:p w14:paraId="309173BF" w14:textId="68C2A4C1" w:rsidR="00E664C9" w:rsidRPr="00E664C9" w:rsidRDefault="00E664C9" w:rsidP="00E664C9">
      <w:pPr>
        <w:rPr>
          <w:color w:val="002060"/>
        </w:rPr>
      </w:pPr>
      <w:r w:rsidRPr="00E664C9">
        <w:rPr>
          <w:color w:val="002060"/>
        </w:rPr>
        <w:t xml:space="preserve">However, if computational efficiency during the testing phase is a concern (since nearest-neighbor requires comparing a test instance to all training instances), and if we have a decision tree algorithm that can effectively approximate the linear boundary with a reasonably shallow tree, then the decision tree might be considered. </w:t>
      </w:r>
    </w:p>
    <w:p w14:paraId="264D2DFC" w14:textId="0E3761E6" w:rsidR="003E698E" w:rsidRPr="00E664C9" w:rsidRDefault="00E664C9" w:rsidP="00D308CA">
      <w:pPr>
        <w:rPr>
          <w:color w:val="002060"/>
        </w:rPr>
      </w:pPr>
      <w:r w:rsidRPr="00E664C9">
        <w:rPr>
          <w:color w:val="002060"/>
        </w:rPr>
        <w:t>In essence, the choice hinges on the nature of the training data (density and distribution) and specific problem constraints (e.g., computational resources, prediction speed requirements). But purely from a representational perspective given the problem, nearest-neighbor learning seems more naturally suited.</w:t>
      </w:r>
    </w:p>
    <w:p w14:paraId="1D1462DE" w14:textId="77777777" w:rsidR="003E698E" w:rsidRPr="00E664C9" w:rsidRDefault="003E698E" w:rsidP="00D308CA">
      <w:pPr>
        <w:rPr>
          <w:color w:val="002060"/>
        </w:rPr>
      </w:pPr>
    </w:p>
    <w:p w14:paraId="6F4BE39D" w14:textId="77777777" w:rsidR="00376C87" w:rsidRPr="009B7A17" w:rsidRDefault="00376C87" w:rsidP="00376C87">
      <w:pPr>
        <w:pStyle w:val="Heading1"/>
      </w:pPr>
      <w:r>
        <w:t>Problem 7</w:t>
      </w:r>
    </w:p>
    <w:p w14:paraId="4E66339C" w14:textId="77777777" w:rsidR="00281963" w:rsidRDefault="00281963" w:rsidP="00281963">
      <w:r>
        <w:t xml:space="preserve">Give the VC dimension of these hypothesis spaces, briefly explaining your answers: </w:t>
      </w:r>
    </w:p>
    <w:p w14:paraId="41D6BC7E" w14:textId="77777777" w:rsidR="00281963" w:rsidRDefault="00281963" w:rsidP="00281963">
      <w:r>
        <w:t xml:space="preserve">1. An origin-centered circle (2D) </w:t>
      </w:r>
    </w:p>
    <w:p w14:paraId="4E7695B5" w14:textId="6609F8ED" w:rsidR="003E698E" w:rsidRDefault="00281963" w:rsidP="00281963">
      <w:r>
        <w:t>2. An origin-centered sphere (3D)</w:t>
      </w:r>
    </w:p>
    <w:p w14:paraId="3BE8B1CD" w14:textId="4BE393CC" w:rsidR="003E698E" w:rsidRDefault="002C731B" w:rsidP="00D308CA">
      <w:pPr>
        <w:rPr>
          <w:color w:val="002060"/>
        </w:rPr>
      </w:pPr>
      <w:r>
        <w:rPr>
          <w:color w:val="002060"/>
        </w:rPr>
        <w:t>Solution:</w:t>
      </w:r>
    </w:p>
    <w:p w14:paraId="7AA29885" w14:textId="1EB3D2B2" w:rsidR="002C731B" w:rsidRPr="002C731B" w:rsidRDefault="002C731B" w:rsidP="002C731B">
      <w:pPr>
        <w:rPr>
          <w:color w:val="002060"/>
        </w:rPr>
      </w:pPr>
      <w:r w:rsidRPr="002C731B">
        <w:rPr>
          <w:color w:val="002060"/>
        </w:rPr>
        <w:t xml:space="preserve">The </w:t>
      </w:r>
      <w:proofErr w:type="spellStart"/>
      <w:r w:rsidRPr="002C731B">
        <w:rPr>
          <w:color w:val="002060"/>
        </w:rPr>
        <w:t>Vapnik-Chervonenkis</w:t>
      </w:r>
      <w:proofErr w:type="spellEnd"/>
      <w:r w:rsidRPr="002C731B">
        <w:rPr>
          <w:color w:val="002060"/>
        </w:rPr>
        <w:t xml:space="preserve"> (VC) dimension provides a measure of the capacity of a hypothesis class in terms of its ability to shatter a set of points. "Shattering" means that for any possible labeling of a set of points, there exists some hypothesis within the class that can separate or realize that labeling without error.</w:t>
      </w:r>
    </w:p>
    <w:p w14:paraId="1671C0E0" w14:textId="77777777" w:rsidR="002C731B" w:rsidRDefault="002C731B" w:rsidP="002C731B">
      <w:pPr>
        <w:rPr>
          <w:color w:val="002060"/>
        </w:rPr>
      </w:pPr>
    </w:p>
    <w:p w14:paraId="3B745FA9" w14:textId="77777777" w:rsidR="001D2CC4" w:rsidRPr="002C731B" w:rsidRDefault="001D2CC4" w:rsidP="002C731B">
      <w:pPr>
        <w:rPr>
          <w:color w:val="002060"/>
        </w:rPr>
      </w:pPr>
    </w:p>
    <w:p w14:paraId="217C35C5" w14:textId="77777777" w:rsidR="002C731B" w:rsidRDefault="002C731B" w:rsidP="002C731B">
      <w:pPr>
        <w:rPr>
          <w:color w:val="002060"/>
        </w:rPr>
      </w:pPr>
      <w:r w:rsidRPr="002C731B">
        <w:rPr>
          <w:color w:val="002060"/>
        </w:rPr>
        <w:lastRenderedPageBreak/>
        <w:t>1. An origin-centered circle (2D):</w:t>
      </w:r>
    </w:p>
    <w:p w14:paraId="4D939C9E" w14:textId="77777777" w:rsidR="002C731B" w:rsidRDefault="002C731B" w:rsidP="002C731B">
      <w:pPr>
        <w:rPr>
          <w:color w:val="002060"/>
        </w:rPr>
      </w:pPr>
      <w:r w:rsidRPr="002C731B">
        <w:rPr>
          <w:color w:val="002060"/>
        </w:rPr>
        <w:t xml:space="preserve">Consider the scenario where we place 3 points on the 2D plane. If these 3 points are placed in such a way that they form the vertices of an equilateral triangle, then using the origin-centered circle hypothesis, we can adjust the radius of the circle to classify any possible combination of </w:t>
      </w:r>
      <w:proofErr w:type="spellStart"/>
      <w:r w:rsidRPr="002C731B">
        <w:rPr>
          <w:color w:val="002060"/>
        </w:rPr>
        <w:t>labelings</w:t>
      </w:r>
      <w:proofErr w:type="spellEnd"/>
      <w:r w:rsidRPr="002C731B">
        <w:rPr>
          <w:color w:val="002060"/>
        </w:rPr>
        <w:t xml:space="preserve"> for these 3 points. Thus, the origin-centered circle can shatter 3 points.</w:t>
      </w:r>
    </w:p>
    <w:p w14:paraId="09D8ADF9" w14:textId="280327FC" w:rsidR="002C731B" w:rsidRPr="002C731B" w:rsidRDefault="002C731B" w:rsidP="002C731B">
      <w:pPr>
        <w:rPr>
          <w:color w:val="002060"/>
        </w:rPr>
      </w:pPr>
      <w:r w:rsidRPr="002C731B">
        <w:rPr>
          <w:color w:val="002060"/>
        </w:rPr>
        <w:t xml:space="preserve">However, when we place 4 points in such a way that they form the vertices of a square, there's no way an origin-centered circle can shatter all possible </w:t>
      </w:r>
      <w:proofErr w:type="spellStart"/>
      <w:r w:rsidRPr="002C731B">
        <w:rPr>
          <w:color w:val="002060"/>
        </w:rPr>
        <w:t>labelings</w:t>
      </w:r>
      <w:proofErr w:type="spellEnd"/>
      <w:r w:rsidRPr="002C731B">
        <w:rPr>
          <w:color w:val="002060"/>
        </w:rPr>
        <w:t xml:space="preserve"> of these 4 points (e.g., when one diagonal is labeled positive while the other diagonal is labeled negative).</w:t>
      </w:r>
    </w:p>
    <w:p w14:paraId="303EBC22" w14:textId="24A0B292" w:rsidR="002C731B" w:rsidRPr="002C731B" w:rsidRDefault="002C731B" w:rsidP="002C731B">
      <w:pPr>
        <w:rPr>
          <w:color w:val="002060"/>
        </w:rPr>
      </w:pPr>
      <w:r w:rsidRPr="002C731B">
        <w:rPr>
          <w:color w:val="002060"/>
        </w:rPr>
        <w:t>Thus, the VC dimension for an origin-centered circle in 2D is 3.</w:t>
      </w:r>
    </w:p>
    <w:p w14:paraId="71C433FF" w14:textId="77777777" w:rsidR="002C731B" w:rsidRPr="002C731B" w:rsidRDefault="002C731B" w:rsidP="002C731B">
      <w:pPr>
        <w:rPr>
          <w:color w:val="002060"/>
        </w:rPr>
      </w:pPr>
    </w:p>
    <w:p w14:paraId="0F0BC110" w14:textId="6EAE04E5" w:rsidR="002C731B" w:rsidRPr="002C731B" w:rsidRDefault="002C731B" w:rsidP="002C731B">
      <w:pPr>
        <w:rPr>
          <w:color w:val="002060"/>
        </w:rPr>
      </w:pPr>
      <w:r w:rsidRPr="002C731B">
        <w:rPr>
          <w:color w:val="002060"/>
        </w:rPr>
        <w:t>2. An origin-centered sphere (3D):</w:t>
      </w:r>
    </w:p>
    <w:p w14:paraId="694F29C8" w14:textId="77777777" w:rsidR="002C731B" w:rsidRDefault="002C731B" w:rsidP="002C731B">
      <w:pPr>
        <w:rPr>
          <w:color w:val="002060"/>
        </w:rPr>
      </w:pPr>
      <w:r w:rsidRPr="002C731B">
        <w:rPr>
          <w:color w:val="002060"/>
        </w:rPr>
        <w:t xml:space="preserve">Let's extend the previous logic to 3D. With 4 non-coplanar points, we can adjust the radius of the origin-centered sphere to classify any possible combination of </w:t>
      </w:r>
      <w:proofErr w:type="spellStart"/>
      <w:r w:rsidRPr="002C731B">
        <w:rPr>
          <w:color w:val="002060"/>
        </w:rPr>
        <w:t>labelings</w:t>
      </w:r>
      <w:proofErr w:type="spellEnd"/>
      <w:r w:rsidRPr="002C731B">
        <w:rPr>
          <w:color w:val="002060"/>
        </w:rPr>
        <w:t xml:space="preserve"> for these 4 points. Therefore, the origin-centered sphere can shatter 4 points.</w:t>
      </w:r>
    </w:p>
    <w:p w14:paraId="62D07043" w14:textId="77777777" w:rsidR="002C731B" w:rsidRDefault="002C731B" w:rsidP="002C731B">
      <w:pPr>
        <w:rPr>
          <w:color w:val="002060"/>
        </w:rPr>
      </w:pPr>
      <w:r w:rsidRPr="002C731B">
        <w:rPr>
          <w:color w:val="002060"/>
        </w:rPr>
        <w:t xml:space="preserve">However, when we consider 5 points such that they form the vertices of a tetrahedron with one point inside, there is no way an origin-centered sphere can shatter all possible </w:t>
      </w:r>
      <w:proofErr w:type="spellStart"/>
      <w:r w:rsidRPr="002C731B">
        <w:rPr>
          <w:color w:val="002060"/>
        </w:rPr>
        <w:t>labelings</w:t>
      </w:r>
      <w:proofErr w:type="spellEnd"/>
      <w:r w:rsidRPr="002C731B">
        <w:rPr>
          <w:color w:val="002060"/>
        </w:rPr>
        <w:t xml:space="preserve"> of these 5 points (</w:t>
      </w:r>
      <w:proofErr w:type="gramStart"/>
      <w:r w:rsidRPr="002C731B">
        <w:rPr>
          <w:color w:val="002060"/>
        </w:rPr>
        <w:t>similar to</w:t>
      </w:r>
      <w:proofErr w:type="gramEnd"/>
      <w:r w:rsidRPr="002C731B">
        <w:rPr>
          <w:color w:val="002060"/>
        </w:rPr>
        <w:t xml:space="preserve"> the diagonal reasoning for the circle).</w:t>
      </w:r>
    </w:p>
    <w:p w14:paraId="60330EB2" w14:textId="3E7BD2E8" w:rsidR="002C731B" w:rsidRPr="002C731B" w:rsidRDefault="002C731B" w:rsidP="002C731B">
      <w:pPr>
        <w:rPr>
          <w:color w:val="002060"/>
        </w:rPr>
      </w:pPr>
      <w:r w:rsidRPr="002C731B">
        <w:rPr>
          <w:color w:val="002060"/>
        </w:rPr>
        <w:t>Thus, the VC dimension for an origin-centered sphere in 3D is</w:t>
      </w:r>
      <w:r>
        <w:rPr>
          <w:color w:val="002060"/>
        </w:rPr>
        <w:t xml:space="preserve"> 4.</w:t>
      </w:r>
    </w:p>
    <w:p w14:paraId="21C7A50C" w14:textId="77777777" w:rsidR="002C731B" w:rsidRPr="002C731B" w:rsidRDefault="002C731B" w:rsidP="002C731B">
      <w:pPr>
        <w:rPr>
          <w:color w:val="002060"/>
        </w:rPr>
      </w:pPr>
    </w:p>
    <w:p w14:paraId="32002699" w14:textId="031383CC" w:rsidR="002C731B" w:rsidRPr="002C731B" w:rsidRDefault="002C731B" w:rsidP="002C731B">
      <w:pPr>
        <w:rPr>
          <w:color w:val="002060"/>
        </w:rPr>
      </w:pPr>
      <w:r w:rsidRPr="002C731B">
        <w:rPr>
          <w:color w:val="002060"/>
        </w:rPr>
        <w:t>In summary, the VC dimension for an origin-centered circle in 2D is 3, while for an origin-centered sphere in 3D, it's 4.</w:t>
      </w:r>
    </w:p>
    <w:p w14:paraId="4DA713B0" w14:textId="77777777" w:rsidR="00281963" w:rsidRPr="002C731B" w:rsidRDefault="00281963" w:rsidP="00D308CA">
      <w:pPr>
        <w:rPr>
          <w:color w:val="002060"/>
        </w:rPr>
      </w:pPr>
    </w:p>
    <w:p w14:paraId="55D347E8" w14:textId="2EB604F4" w:rsidR="003E698E" w:rsidRDefault="00376C87" w:rsidP="00376C87">
      <w:pPr>
        <w:pStyle w:val="Heading1"/>
        <w:numPr>
          <w:ilvl w:val="0"/>
          <w:numId w:val="0"/>
        </w:numPr>
      </w:pPr>
      <w:r>
        <w:t>Referece</w:t>
      </w:r>
    </w:p>
    <w:p w14:paraId="631CE792" w14:textId="67A592C3" w:rsidR="003E698E" w:rsidRPr="00D308CA" w:rsidRDefault="00376C87" w:rsidP="00D308CA">
      <w:r>
        <w:t xml:space="preserve">OpenAI. (2023). </w:t>
      </w:r>
      <w:r>
        <w:rPr>
          <w:i/>
          <w:iCs/>
        </w:rPr>
        <w:t>ChatGPT</w:t>
      </w:r>
      <w:r>
        <w:t xml:space="preserve"> (September 25 Version) [Large language model]. https://chat.openai.com</w:t>
      </w:r>
    </w:p>
    <w:sectPr w:rsidR="003E698E" w:rsidRPr="00D308CA" w:rsidSect="00FE6300">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E443" w14:textId="77777777" w:rsidR="00A01159" w:rsidRDefault="00A01159" w:rsidP="00126D77">
      <w:r>
        <w:separator/>
      </w:r>
    </w:p>
  </w:endnote>
  <w:endnote w:type="continuationSeparator" w:id="0">
    <w:p w14:paraId="1F2FFF62" w14:textId="77777777" w:rsidR="00A01159" w:rsidRDefault="00A0115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0A5D5" w14:textId="77777777" w:rsidR="00A01159" w:rsidRDefault="00A01159" w:rsidP="0060186D">
      <w:pPr>
        <w:spacing w:after="0" w:line="110" w:lineRule="exact"/>
      </w:pPr>
    </w:p>
  </w:footnote>
  <w:footnote w:type="continuationSeparator" w:id="0">
    <w:p w14:paraId="5C9AA3CB" w14:textId="77777777" w:rsidR="00A01159" w:rsidRPr="00BB7AEF" w:rsidRDefault="00A01159" w:rsidP="00BB7AEF">
      <w:pPr>
        <w:spacing w:after="0" w:line="20" w:lineRule="exact"/>
        <w:rPr>
          <w:sz w:val="2"/>
        </w:rPr>
      </w:pPr>
    </w:p>
  </w:footnote>
  <w:footnote w:type="continuationNotice" w:id="1">
    <w:p w14:paraId="636451F4" w14:textId="77777777" w:rsidR="00A01159" w:rsidRPr="00AE67B5" w:rsidRDefault="00A01159"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760710F"/>
    <w:multiLevelType w:val="hybridMultilevel"/>
    <w:tmpl w:val="42DC4938"/>
    <w:lvl w:ilvl="0" w:tplc="D0BEAC9A">
      <w:start w:val="2"/>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3"/>
  </w:num>
  <w:num w:numId="2" w16cid:durableId="133374700">
    <w:abstractNumId w:val="5"/>
  </w:num>
  <w:num w:numId="3" w16cid:durableId="929856513">
    <w:abstractNumId w:val="11"/>
  </w:num>
  <w:num w:numId="4" w16cid:durableId="1327634709">
    <w:abstractNumId w:val="9"/>
  </w:num>
  <w:num w:numId="5" w16cid:durableId="390543668">
    <w:abstractNumId w:val="15"/>
  </w:num>
  <w:num w:numId="6" w16cid:durableId="215744702">
    <w:abstractNumId w:val="17"/>
  </w:num>
  <w:num w:numId="7" w16cid:durableId="1417290081">
    <w:abstractNumId w:val="18"/>
  </w:num>
  <w:num w:numId="8" w16cid:durableId="1962691295">
    <w:abstractNumId w:val="16"/>
  </w:num>
  <w:num w:numId="9" w16cid:durableId="1302420597">
    <w:abstractNumId w:val="1"/>
  </w:num>
  <w:num w:numId="10" w16cid:durableId="1286809438">
    <w:abstractNumId w:val="6"/>
  </w:num>
  <w:num w:numId="11" w16cid:durableId="1781339091">
    <w:abstractNumId w:val="10"/>
  </w:num>
  <w:num w:numId="12" w16cid:durableId="1248735718">
    <w:abstractNumId w:val="2"/>
  </w:num>
  <w:num w:numId="13" w16cid:durableId="1822695019">
    <w:abstractNumId w:val="14"/>
  </w:num>
  <w:num w:numId="14" w16cid:durableId="331686266">
    <w:abstractNumId w:val="8"/>
  </w:num>
  <w:num w:numId="15" w16cid:durableId="1194805805">
    <w:abstractNumId w:val="12"/>
  </w:num>
  <w:num w:numId="16" w16cid:durableId="937644134">
    <w:abstractNumId w:val="7"/>
  </w:num>
  <w:num w:numId="17" w16cid:durableId="1295015233">
    <w:abstractNumId w:val="0"/>
  </w:num>
  <w:num w:numId="18" w16cid:durableId="649821006">
    <w:abstractNumId w:val="3"/>
  </w:num>
  <w:num w:numId="19" w16cid:durableId="31303133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kwqwUA3PwlWiwAAAA="/>
  </w:docVars>
  <w:rsids>
    <w:rsidRoot w:val="00805D71"/>
    <w:rsid w:val="00000146"/>
    <w:rsid w:val="00001AF4"/>
    <w:rsid w:val="00002321"/>
    <w:rsid w:val="0000324F"/>
    <w:rsid w:val="0000751B"/>
    <w:rsid w:val="00007AF7"/>
    <w:rsid w:val="000107FF"/>
    <w:rsid w:val="000115A8"/>
    <w:rsid w:val="00014F0C"/>
    <w:rsid w:val="00015661"/>
    <w:rsid w:val="00016931"/>
    <w:rsid w:val="0001758E"/>
    <w:rsid w:val="00020CE7"/>
    <w:rsid w:val="000227CF"/>
    <w:rsid w:val="00022F9E"/>
    <w:rsid w:val="00023008"/>
    <w:rsid w:val="0002311A"/>
    <w:rsid w:val="00023522"/>
    <w:rsid w:val="0002420C"/>
    <w:rsid w:val="000305B8"/>
    <w:rsid w:val="00030A1C"/>
    <w:rsid w:val="00030F47"/>
    <w:rsid w:val="00031ACE"/>
    <w:rsid w:val="00031E19"/>
    <w:rsid w:val="000326E2"/>
    <w:rsid w:val="00033208"/>
    <w:rsid w:val="00035A43"/>
    <w:rsid w:val="0004097D"/>
    <w:rsid w:val="000422FE"/>
    <w:rsid w:val="000435DE"/>
    <w:rsid w:val="00043A15"/>
    <w:rsid w:val="00045282"/>
    <w:rsid w:val="0005032A"/>
    <w:rsid w:val="00050B90"/>
    <w:rsid w:val="0005132A"/>
    <w:rsid w:val="00053A61"/>
    <w:rsid w:val="0005766E"/>
    <w:rsid w:val="000576D8"/>
    <w:rsid w:val="00060701"/>
    <w:rsid w:val="00060B34"/>
    <w:rsid w:val="00060DEA"/>
    <w:rsid w:val="000613DF"/>
    <w:rsid w:val="00062881"/>
    <w:rsid w:val="00064626"/>
    <w:rsid w:val="00064C96"/>
    <w:rsid w:val="000663C6"/>
    <w:rsid w:val="00067870"/>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0F76"/>
    <w:rsid w:val="00091B87"/>
    <w:rsid w:val="00093A86"/>
    <w:rsid w:val="00097879"/>
    <w:rsid w:val="000978D7"/>
    <w:rsid w:val="000A01AF"/>
    <w:rsid w:val="000A418D"/>
    <w:rsid w:val="000A4411"/>
    <w:rsid w:val="000A7143"/>
    <w:rsid w:val="000B1B4F"/>
    <w:rsid w:val="000B509E"/>
    <w:rsid w:val="000B5D8C"/>
    <w:rsid w:val="000B6003"/>
    <w:rsid w:val="000B6800"/>
    <w:rsid w:val="000C03DD"/>
    <w:rsid w:val="000C1B2E"/>
    <w:rsid w:val="000C1C64"/>
    <w:rsid w:val="000C3515"/>
    <w:rsid w:val="000C415F"/>
    <w:rsid w:val="000C4171"/>
    <w:rsid w:val="000C4384"/>
    <w:rsid w:val="000C486C"/>
    <w:rsid w:val="000C5000"/>
    <w:rsid w:val="000C5174"/>
    <w:rsid w:val="000C5B08"/>
    <w:rsid w:val="000C7696"/>
    <w:rsid w:val="000D0847"/>
    <w:rsid w:val="000D1C05"/>
    <w:rsid w:val="000D230A"/>
    <w:rsid w:val="000D24B3"/>
    <w:rsid w:val="000D2948"/>
    <w:rsid w:val="000D2993"/>
    <w:rsid w:val="000D6A8A"/>
    <w:rsid w:val="000E1A5F"/>
    <w:rsid w:val="000E1BD8"/>
    <w:rsid w:val="000E237F"/>
    <w:rsid w:val="000E2391"/>
    <w:rsid w:val="000E2DAF"/>
    <w:rsid w:val="000E3AC3"/>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F0E"/>
    <w:rsid w:val="00134865"/>
    <w:rsid w:val="00135B1D"/>
    <w:rsid w:val="001366F3"/>
    <w:rsid w:val="0013701A"/>
    <w:rsid w:val="001406B6"/>
    <w:rsid w:val="00141B95"/>
    <w:rsid w:val="00142D41"/>
    <w:rsid w:val="00143C6E"/>
    <w:rsid w:val="00143F6B"/>
    <w:rsid w:val="001447FA"/>
    <w:rsid w:val="001454BF"/>
    <w:rsid w:val="001468F9"/>
    <w:rsid w:val="0014733E"/>
    <w:rsid w:val="00147440"/>
    <w:rsid w:val="00147F4C"/>
    <w:rsid w:val="00150453"/>
    <w:rsid w:val="001508F7"/>
    <w:rsid w:val="0015107B"/>
    <w:rsid w:val="00151FB5"/>
    <w:rsid w:val="001533A0"/>
    <w:rsid w:val="00155BF2"/>
    <w:rsid w:val="00155D9A"/>
    <w:rsid w:val="00156F11"/>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79C8"/>
    <w:rsid w:val="00187E0A"/>
    <w:rsid w:val="00190216"/>
    <w:rsid w:val="00193F58"/>
    <w:rsid w:val="001942D7"/>
    <w:rsid w:val="00194787"/>
    <w:rsid w:val="001A10F2"/>
    <w:rsid w:val="001A1AB8"/>
    <w:rsid w:val="001A228E"/>
    <w:rsid w:val="001A4533"/>
    <w:rsid w:val="001A48DF"/>
    <w:rsid w:val="001A50DC"/>
    <w:rsid w:val="001A5ACC"/>
    <w:rsid w:val="001A657B"/>
    <w:rsid w:val="001B107B"/>
    <w:rsid w:val="001B3C5A"/>
    <w:rsid w:val="001B415A"/>
    <w:rsid w:val="001B681E"/>
    <w:rsid w:val="001C00F6"/>
    <w:rsid w:val="001C31B4"/>
    <w:rsid w:val="001C3794"/>
    <w:rsid w:val="001C5252"/>
    <w:rsid w:val="001C52FB"/>
    <w:rsid w:val="001C5D04"/>
    <w:rsid w:val="001C60A6"/>
    <w:rsid w:val="001C702C"/>
    <w:rsid w:val="001C737D"/>
    <w:rsid w:val="001C7DFD"/>
    <w:rsid w:val="001C7E2A"/>
    <w:rsid w:val="001D2B7D"/>
    <w:rsid w:val="001D2CC4"/>
    <w:rsid w:val="001D7DCD"/>
    <w:rsid w:val="001E0F5D"/>
    <w:rsid w:val="001E21C6"/>
    <w:rsid w:val="001E2214"/>
    <w:rsid w:val="001E265E"/>
    <w:rsid w:val="001E2A54"/>
    <w:rsid w:val="001E30C7"/>
    <w:rsid w:val="001E56D1"/>
    <w:rsid w:val="001E5E5E"/>
    <w:rsid w:val="001F07CB"/>
    <w:rsid w:val="001F1496"/>
    <w:rsid w:val="001F1E50"/>
    <w:rsid w:val="001F332E"/>
    <w:rsid w:val="001F4393"/>
    <w:rsid w:val="001F4AFC"/>
    <w:rsid w:val="001F5005"/>
    <w:rsid w:val="001F5AFD"/>
    <w:rsid w:val="002012F5"/>
    <w:rsid w:val="00203DBD"/>
    <w:rsid w:val="0020463D"/>
    <w:rsid w:val="002052ED"/>
    <w:rsid w:val="00206ACA"/>
    <w:rsid w:val="002109C8"/>
    <w:rsid w:val="002132E3"/>
    <w:rsid w:val="0022085A"/>
    <w:rsid w:val="0022278B"/>
    <w:rsid w:val="00222B36"/>
    <w:rsid w:val="00223D65"/>
    <w:rsid w:val="0022524E"/>
    <w:rsid w:val="002252CC"/>
    <w:rsid w:val="00226450"/>
    <w:rsid w:val="0022738A"/>
    <w:rsid w:val="00227B52"/>
    <w:rsid w:val="00230BBE"/>
    <w:rsid w:val="00231338"/>
    <w:rsid w:val="00231D14"/>
    <w:rsid w:val="00234ABC"/>
    <w:rsid w:val="00236BE1"/>
    <w:rsid w:val="00236E18"/>
    <w:rsid w:val="00240DDC"/>
    <w:rsid w:val="0024142B"/>
    <w:rsid w:val="002418FE"/>
    <w:rsid w:val="00242C0C"/>
    <w:rsid w:val="00244C89"/>
    <w:rsid w:val="00244DA3"/>
    <w:rsid w:val="00251DA6"/>
    <w:rsid w:val="00252D31"/>
    <w:rsid w:val="002540F0"/>
    <w:rsid w:val="00254881"/>
    <w:rsid w:val="0025716C"/>
    <w:rsid w:val="00257B56"/>
    <w:rsid w:val="0026019C"/>
    <w:rsid w:val="00260A81"/>
    <w:rsid w:val="0026126F"/>
    <w:rsid w:val="0026255C"/>
    <w:rsid w:val="00265261"/>
    <w:rsid w:val="00266C96"/>
    <w:rsid w:val="0026726E"/>
    <w:rsid w:val="00270834"/>
    <w:rsid w:val="0027188D"/>
    <w:rsid w:val="00271FF2"/>
    <w:rsid w:val="00272991"/>
    <w:rsid w:val="00273936"/>
    <w:rsid w:val="002766AF"/>
    <w:rsid w:val="00280650"/>
    <w:rsid w:val="00281963"/>
    <w:rsid w:val="00281DF4"/>
    <w:rsid w:val="00281FCB"/>
    <w:rsid w:val="002839B1"/>
    <w:rsid w:val="0028491E"/>
    <w:rsid w:val="002859B7"/>
    <w:rsid w:val="00287386"/>
    <w:rsid w:val="00290E84"/>
    <w:rsid w:val="00291CA2"/>
    <w:rsid w:val="00293BC0"/>
    <w:rsid w:val="002948EC"/>
    <w:rsid w:val="0029645B"/>
    <w:rsid w:val="00297402"/>
    <w:rsid w:val="002A09D4"/>
    <w:rsid w:val="002A346E"/>
    <w:rsid w:val="002A391D"/>
    <w:rsid w:val="002A52D2"/>
    <w:rsid w:val="002B0AAE"/>
    <w:rsid w:val="002B1C35"/>
    <w:rsid w:val="002B2730"/>
    <w:rsid w:val="002B63CA"/>
    <w:rsid w:val="002B64D6"/>
    <w:rsid w:val="002B7FCB"/>
    <w:rsid w:val="002C10B1"/>
    <w:rsid w:val="002C1730"/>
    <w:rsid w:val="002C21DE"/>
    <w:rsid w:val="002C231C"/>
    <w:rsid w:val="002C2EA0"/>
    <w:rsid w:val="002C6457"/>
    <w:rsid w:val="002C731B"/>
    <w:rsid w:val="002D2C6D"/>
    <w:rsid w:val="002D5B6B"/>
    <w:rsid w:val="002D6BAE"/>
    <w:rsid w:val="002D71BC"/>
    <w:rsid w:val="002D7455"/>
    <w:rsid w:val="002E06B2"/>
    <w:rsid w:val="002E20C6"/>
    <w:rsid w:val="002E3618"/>
    <w:rsid w:val="002E3F1B"/>
    <w:rsid w:val="002E47E0"/>
    <w:rsid w:val="002E486D"/>
    <w:rsid w:val="002E4C60"/>
    <w:rsid w:val="002E66C7"/>
    <w:rsid w:val="002E6BDA"/>
    <w:rsid w:val="002F4298"/>
    <w:rsid w:val="002F4366"/>
    <w:rsid w:val="002F5798"/>
    <w:rsid w:val="002F5D9D"/>
    <w:rsid w:val="002F7302"/>
    <w:rsid w:val="002F7BA8"/>
    <w:rsid w:val="00301E06"/>
    <w:rsid w:val="00302B13"/>
    <w:rsid w:val="003031BB"/>
    <w:rsid w:val="00303B10"/>
    <w:rsid w:val="00303D72"/>
    <w:rsid w:val="003044BB"/>
    <w:rsid w:val="00305076"/>
    <w:rsid w:val="003061EB"/>
    <w:rsid w:val="00306AA3"/>
    <w:rsid w:val="0031149D"/>
    <w:rsid w:val="003125D2"/>
    <w:rsid w:val="00312B37"/>
    <w:rsid w:val="003134CE"/>
    <w:rsid w:val="00314533"/>
    <w:rsid w:val="00314FD6"/>
    <w:rsid w:val="0031675A"/>
    <w:rsid w:val="00317D72"/>
    <w:rsid w:val="003208FB"/>
    <w:rsid w:val="00320984"/>
    <w:rsid w:val="00323CD6"/>
    <w:rsid w:val="003259C7"/>
    <w:rsid w:val="00326A4F"/>
    <w:rsid w:val="00327186"/>
    <w:rsid w:val="0032795C"/>
    <w:rsid w:val="0033211D"/>
    <w:rsid w:val="00332506"/>
    <w:rsid w:val="00332735"/>
    <w:rsid w:val="0033274B"/>
    <w:rsid w:val="00334B69"/>
    <w:rsid w:val="003404C8"/>
    <w:rsid w:val="003406DB"/>
    <w:rsid w:val="00340B08"/>
    <w:rsid w:val="0034209C"/>
    <w:rsid w:val="00351C5A"/>
    <w:rsid w:val="00353484"/>
    <w:rsid w:val="00353B50"/>
    <w:rsid w:val="00353D8A"/>
    <w:rsid w:val="0035556E"/>
    <w:rsid w:val="00356F39"/>
    <w:rsid w:val="00360939"/>
    <w:rsid w:val="00361865"/>
    <w:rsid w:val="00361A3E"/>
    <w:rsid w:val="00366883"/>
    <w:rsid w:val="00366AB1"/>
    <w:rsid w:val="00366B2D"/>
    <w:rsid w:val="00367550"/>
    <w:rsid w:val="00370DCB"/>
    <w:rsid w:val="00370F79"/>
    <w:rsid w:val="00371EBD"/>
    <w:rsid w:val="00373528"/>
    <w:rsid w:val="00373663"/>
    <w:rsid w:val="00374689"/>
    <w:rsid w:val="00375372"/>
    <w:rsid w:val="0037558A"/>
    <w:rsid w:val="00375FF8"/>
    <w:rsid w:val="00376C87"/>
    <w:rsid w:val="00380585"/>
    <w:rsid w:val="003825F5"/>
    <w:rsid w:val="00383338"/>
    <w:rsid w:val="00385D86"/>
    <w:rsid w:val="00387A2B"/>
    <w:rsid w:val="00390FA2"/>
    <w:rsid w:val="00392C80"/>
    <w:rsid w:val="00392DED"/>
    <w:rsid w:val="00394516"/>
    <w:rsid w:val="003948A0"/>
    <w:rsid w:val="00394E3E"/>
    <w:rsid w:val="003961A6"/>
    <w:rsid w:val="003A1964"/>
    <w:rsid w:val="003A46EA"/>
    <w:rsid w:val="003A4970"/>
    <w:rsid w:val="003A5A35"/>
    <w:rsid w:val="003A62EB"/>
    <w:rsid w:val="003A7D06"/>
    <w:rsid w:val="003B0B8B"/>
    <w:rsid w:val="003B4A52"/>
    <w:rsid w:val="003B5280"/>
    <w:rsid w:val="003B7F2C"/>
    <w:rsid w:val="003C0465"/>
    <w:rsid w:val="003C2E77"/>
    <w:rsid w:val="003C3139"/>
    <w:rsid w:val="003C529A"/>
    <w:rsid w:val="003C701C"/>
    <w:rsid w:val="003D0ED4"/>
    <w:rsid w:val="003D1FE3"/>
    <w:rsid w:val="003D30FA"/>
    <w:rsid w:val="003D6955"/>
    <w:rsid w:val="003E098F"/>
    <w:rsid w:val="003E1ECD"/>
    <w:rsid w:val="003E1F5C"/>
    <w:rsid w:val="003E21C6"/>
    <w:rsid w:val="003E687F"/>
    <w:rsid w:val="003E698E"/>
    <w:rsid w:val="003E7050"/>
    <w:rsid w:val="003F0BAF"/>
    <w:rsid w:val="003F106D"/>
    <w:rsid w:val="003F7975"/>
    <w:rsid w:val="003F7AD9"/>
    <w:rsid w:val="003F7B8C"/>
    <w:rsid w:val="0040029F"/>
    <w:rsid w:val="004027C6"/>
    <w:rsid w:val="00407341"/>
    <w:rsid w:val="004075D5"/>
    <w:rsid w:val="004078D4"/>
    <w:rsid w:val="004132B8"/>
    <w:rsid w:val="0041391B"/>
    <w:rsid w:val="004156C8"/>
    <w:rsid w:val="0041664A"/>
    <w:rsid w:val="00417F0E"/>
    <w:rsid w:val="00422A19"/>
    <w:rsid w:val="00422BCE"/>
    <w:rsid w:val="00423F2E"/>
    <w:rsid w:val="004248B1"/>
    <w:rsid w:val="00425FB1"/>
    <w:rsid w:val="00426676"/>
    <w:rsid w:val="00426C26"/>
    <w:rsid w:val="0043014A"/>
    <w:rsid w:val="0043030F"/>
    <w:rsid w:val="00430BC3"/>
    <w:rsid w:val="0043107E"/>
    <w:rsid w:val="004312E4"/>
    <w:rsid w:val="00436FF6"/>
    <w:rsid w:val="004406F4"/>
    <w:rsid w:val="00443D14"/>
    <w:rsid w:val="00450874"/>
    <w:rsid w:val="004508B1"/>
    <w:rsid w:val="00450F6F"/>
    <w:rsid w:val="00451B4A"/>
    <w:rsid w:val="0045390F"/>
    <w:rsid w:val="004541CF"/>
    <w:rsid w:val="00455754"/>
    <w:rsid w:val="0045575B"/>
    <w:rsid w:val="004573E4"/>
    <w:rsid w:val="0045755B"/>
    <w:rsid w:val="00460451"/>
    <w:rsid w:val="00460D66"/>
    <w:rsid w:val="00463D6D"/>
    <w:rsid w:val="00464893"/>
    <w:rsid w:val="00465BFF"/>
    <w:rsid w:val="004676C6"/>
    <w:rsid w:val="00467A5A"/>
    <w:rsid w:val="004708C0"/>
    <w:rsid w:val="00470D9A"/>
    <w:rsid w:val="0047173B"/>
    <w:rsid w:val="00472536"/>
    <w:rsid w:val="00474457"/>
    <w:rsid w:val="004757F8"/>
    <w:rsid w:val="004771C4"/>
    <w:rsid w:val="004773DF"/>
    <w:rsid w:val="004828E3"/>
    <w:rsid w:val="004838FC"/>
    <w:rsid w:val="00484A0A"/>
    <w:rsid w:val="00491C67"/>
    <w:rsid w:val="00492376"/>
    <w:rsid w:val="00492688"/>
    <w:rsid w:val="00492B46"/>
    <w:rsid w:val="004939A8"/>
    <w:rsid w:val="00493F27"/>
    <w:rsid w:val="004948E5"/>
    <w:rsid w:val="00495608"/>
    <w:rsid w:val="004A11B2"/>
    <w:rsid w:val="004A25C9"/>
    <w:rsid w:val="004A3E87"/>
    <w:rsid w:val="004A49BA"/>
    <w:rsid w:val="004A639B"/>
    <w:rsid w:val="004A63E6"/>
    <w:rsid w:val="004B0181"/>
    <w:rsid w:val="004B0DFB"/>
    <w:rsid w:val="004B1B29"/>
    <w:rsid w:val="004B2D19"/>
    <w:rsid w:val="004B75CF"/>
    <w:rsid w:val="004C1049"/>
    <w:rsid w:val="004C1C98"/>
    <w:rsid w:val="004C26FC"/>
    <w:rsid w:val="004C3A90"/>
    <w:rsid w:val="004C42FD"/>
    <w:rsid w:val="004C478F"/>
    <w:rsid w:val="004C49FE"/>
    <w:rsid w:val="004C6291"/>
    <w:rsid w:val="004C7019"/>
    <w:rsid w:val="004D4D65"/>
    <w:rsid w:val="004D6A08"/>
    <w:rsid w:val="004D74BC"/>
    <w:rsid w:val="004E179C"/>
    <w:rsid w:val="004E26E1"/>
    <w:rsid w:val="004E66CA"/>
    <w:rsid w:val="004E725D"/>
    <w:rsid w:val="004E7DEE"/>
    <w:rsid w:val="004F0C8B"/>
    <w:rsid w:val="004F1534"/>
    <w:rsid w:val="004F2849"/>
    <w:rsid w:val="004F3B97"/>
    <w:rsid w:val="004F59AE"/>
    <w:rsid w:val="004F6A63"/>
    <w:rsid w:val="0050283F"/>
    <w:rsid w:val="0050352C"/>
    <w:rsid w:val="00504524"/>
    <w:rsid w:val="00505A7B"/>
    <w:rsid w:val="0050660D"/>
    <w:rsid w:val="005075D1"/>
    <w:rsid w:val="00507A8F"/>
    <w:rsid w:val="00510B25"/>
    <w:rsid w:val="00511091"/>
    <w:rsid w:val="00512A74"/>
    <w:rsid w:val="00512D3B"/>
    <w:rsid w:val="0051349A"/>
    <w:rsid w:val="00513F4E"/>
    <w:rsid w:val="00515652"/>
    <w:rsid w:val="00520730"/>
    <w:rsid w:val="005253BF"/>
    <w:rsid w:val="005256E3"/>
    <w:rsid w:val="005258D7"/>
    <w:rsid w:val="00525B65"/>
    <w:rsid w:val="005261D7"/>
    <w:rsid w:val="00527719"/>
    <w:rsid w:val="005304FB"/>
    <w:rsid w:val="00531346"/>
    <w:rsid w:val="005319A5"/>
    <w:rsid w:val="00531C40"/>
    <w:rsid w:val="005324B8"/>
    <w:rsid w:val="00532593"/>
    <w:rsid w:val="0053288B"/>
    <w:rsid w:val="005332DA"/>
    <w:rsid w:val="005332EE"/>
    <w:rsid w:val="005351A8"/>
    <w:rsid w:val="005363EE"/>
    <w:rsid w:val="005369D6"/>
    <w:rsid w:val="005369E2"/>
    <w:rsid w:val="0054029E"/>
    <w:rsid w:val="005436CB"/>
    <w:rsid w:val="0054405B"/>
    <w:rsid w:val="00544939"/>
    <w:rsid w:val="00547E40"/>
    <w:rsid w:val="0055158D"/>
    <w:rsid w:val="0055510F"/>
    <w:rsid w:val="005568AA"/>
    <w:rsid w:val="00556A31"/>
    <w:rsid w:val="00560E4C"/>
    <w:rsid w:val="005620CF"/>
    <w:rsid w:val="00564282"/>
    <w:rsid w:val="00564E59"/>
    <w:rsid w:val="005704B7"/>
    <w:rsid w:val="005710B4"/>
    <w:rsid w:val="00571AF4"/>
    <w:rsid w:val="005721EB"/>
    <w:rsid w:val="00572228"/>
    <w:rsid w:val="00572C26"/>
    <w:rsid w:val="00573057"/>
    <w:rsid w:val="00574BFB"/>
    <w:rsid w:val="00575049"/>
    <w:rsid w:val="0057791B"/>
    <w:rsid w:val="00577BA5"/>
    <w:rsid w:val="0058014E"/>
    <w:rsid w:val="00580D8A"/>
    <w:rsid w:val="00582118"/>
    <w:rsid w:val="005838F8"/>
    <w:rsid w:val="00585205"/>
    <w:rsid w:val="00585857"/>
    <w:rsid w:val="005946D4"/>
    <w:rsid w:val="0059530D"/>
    <w:rsid w:val="005961B9"/>
    <w:rsid w:val="00596263"/>
    <w:rsid w:val="00597142"/>
    <w:rsid w:val="005A67C5"/>
    <w:rsid w:val="005A6BE0"/>
    <w:rsid w:val="005A757A"/>
    <w:rsid w:val="005B0A9F"/>
    <w:rsid w:val="005B5A0A"/>
    <w:rsid w:val="005B7109"/>
    <w:rsid w:val="005C140B"/>
    <w:rsid w:val="005C15AC"/>
    <w:rsid w:val="005C20EF"/>
    <w:rsid w:val="005C277F"/>
    <w:rsid w:val="005C35A0"/>
    <w:rsid w:val="005C44D9"/>
    <w:rsid w:val="005C5B9C"/>
    <w:rsid w:val="005C5CFA"/>
    <w:rsid w:val="005C5DF9"/>
    <w:rsid w:val="005C7195"/>
    <w:rsid w:val="005C7986"/>
    <w:rsid w:val="005D014E"/>
    <w:rsid w:val="005D2A31"/>
    <w:rsid w:val="005D335A"/>
    <w:rsid w:val="005D51D1"/>
    <w:rsid w:val="005D618E"/>
    <w:rsid w:val="005E07D1"/>
    <w:rsid w:val="005E32D6"/>
    <w:rsid w:val="005E33B4"/>
    <w:rsid w:val="005E41E0"/>
    <w:rsid w:val="005E63AC"/>
    <w:rsid w:val="005E7273"/>
    <w:rsid w:val="005E7435"/>
    <w:rsid w:val="005E7556"/>
    <w:rsid w:val="005E7946"/>
    <w:rsid w:val="005F01EA"/>
    <w:rsid w:val="005F122A"/>
    <w:rsid w:val="005F17B5"/>
    <w:rsid w:val="005F339F"/>
    <w:rsid w:val="005F3AFC"/>
    <w:rsid w:val="005F44C5"/>
    <w:rsid w:val="005F465D"/>
    <w:rsid w:val="005F592D"/>
    <w:rsid w:val="005F5E66"/>
    <w:rsid w:val="005F7978"/>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5F25"/>
    <w:rsid w:val="00617441"/>
    <w:rsid w:val="00617FF9"/>
    <w:rsid w:val="0062248D"/>
    <w:rsid w:val="006239DF"/>
    <w:rsid w:val="00623CC4"/>
    <w:rsid w:val="006241E6"/>
    <w:rsid w:val="0062657D"/>
    <w:rsid w:val="00627A0B"/>
    <w:rsid w:val="00631C61"/>
    <w:rsid w:val="00633795"/>
    <w:rsid w:val="00633FF5"/>
    <w:rsid w:val="00635002"/>
    <w:rsid w:val="00635310"/>
    <w:rsid w:val="006403FC"/>
    <w:rsid w:val="00641A9A"/>
    <w:rsid w:val="00641ADD"/>
    <w:rsid w:val="00643064"/>
    <w:rsid w:val="00645B74"/>
    <w:rsid w:val="00645E4C"/>
    <w:rsid w:val="00645FDA"/>
    <w:rsid w:val="00647F1D"/>
    <w:rsid w:val="0065221C"/>
    <w:rsid w:val="00652FE8"/>
    <w:rsid w:val="006542D6"/>
    <w:rsid w:val="00656180"/>
    <w:rsid w:val="00656EF8"/>
    <w:rsid w:val="00657E6B"/>
    <w:rsid w:val="006613A3"/>
    <w:rsid w:val="00661942"/>
    <w:rsid w:val="00661E5A"/>
    <w:rsid w:val="00663701"/>
    <w:rsid w:val="006650DC"/>
    <w:rsid w:val="006666B5"/>
    <w:rsid w:val="00666FE0"/>
    <w:rsid w:val="006704AD"/>
    <w:rsid w:val="00670915"/>
    <w:rsid w:val="00671522"/>
    <w:rsid w:val="00671B18"/>
    <w:rsid w:val="0067327C"/>
    <w:rsid w:val="00674519"/>
    <w:rsid w:val="00674D57"/>
    <w:rsid w:val="00674DBB"/>
    <w:rsid w:val="006760FA"/>
    <w:rsid w:val="00680393"/>
    <w:rsid w:val="00681B94"/>
    <w:rsid w:val="00682170"/>
    <w:rsid w:val="00682946"/>
    <w:rsid w:val="006833E5"/>
    <w:rsid w:val="006841F3"/>
    <w:rsid w:val="00684943"/>
    <w:rsid w:val="006854EC"/>
    <w:rsid w:val="00685DB6"/>
    <w:rsid w:val="0068600F"/>
    <w:rsid w:val="00686186"/>
    <w:rsid w:val="006878DF"/>
    <w:rsid w:val="006923C8"/>
    <w:rsid w:val="00693AD2"/>
    <w:rsid w:val="006A3962"/>
    <w:rsid w:val="006A46B2"/>
    <w:rsid w:val="006A4963"/>
    <w:rsid w:val="006A5CC2"/>
    <w:rsid w:val="006B317D"/>
    <w:rsid w:val="006B339E"/>
    <w:rsid w:val="006B469E"/>
    <w:rsid w:val="006B617C"/>
    <w:rsid w:val="006B7398"/>
    <w:rsid w:val="006B7CA6"/>
    <w:rsid w:val="006C0765"/>
    <w:rsid w:val="006C1FEE"/>
    <w:rsid w:val="006C2F7E"/>
    <w:rsid w:val="006C500F"/>
    <w:rsid w:val="006D2120"/>
    <w:rsid w:val="006D3558"/>
    <w:rsid w:val="006D39DC"/>
    <w:rsid w:val="006D550A"/>
    <w:rsid w:val="006D6EA5"/>
    <w:rsid w:val="006D7E6A"/>
    <w:rsid w:val="006E2CDA"/>
    <w:rsid w:val="006E6FF9"/>
    <w:rsid w:val="006E7288"/>
    <w:rsid w:val="006E742D"/>
    <w:rsid w:val="006F32C0"/>
    <w:rsid w:val="006F6F00"/>
    <w:rsid w:val="007008BF"/>
    <w:rsid w:val="00703884"/>
    <w:rsid w:val="0070506F"/>
    <w:rsid w:val="0070617C"/>
    <w:rsid w:val="007070F0"/>
    <w:rsid w:val="00713089"/>
    <w:rsid w:val="00713F45"/>
    <w:rsid w:val="007154B3"/>
    <w:rsid w:val="00716A64"/>
    <w:rsid w:val="0071719B"/>
    <w:rsid w:val="007173A1"/>
    <w:rsid w:val="00720092"/>
    <w:rsid w:val="00722529"/>
    <w:rsid w:val="00723076"/>
    <w:rsid w:val="00723246"/>
    <w:rsid w:val="00723B25"/>
    <w:rsid w:val="00724411"/>
    <w:rsid w:val="007254D1"/>
    <w:rsid w:val="00727D87"/>
    <w:rsid w:val="0073050E"/>
    <w:rsid w:val="007338C9"/>
    <w:rsid w:val="007361B1"/>
    <w:rsid w:val="00742474"/>
    <w:rsid w:val="0074266E"/>
    <w:rsid w:val="00744B88"/>
    <w:rsid w:val="007457C2"/>
    <w:rsid w:val="007462DF"/>
    <w:rsid w:val="0074738A"/>
    <w:rsid w:val="007514E9"/>
    <w:rsid w:val="00753714"/>
    <w:rsid w:val="00753C68"/>
    <w:rsid w:val="00755175"/>
    <w:rsid w:val="00756884"/>
    <w:rsid w:val="00757391"/>
    <w:rsid w:val="00760176"/>
    <w:rsid w:val="00762612"/>
    <w:rsid w:val="00762B76"/>
    <w:rsid w:val="00763478"/>
    <w:rsid w:val="007640DD"/>
    <w:rsid w:val="00764914"/>
    <w:rsid w:val="00764E0F"/>
    <w:rsid w:val="007666C4"/>
    <w:rsid w:val="00766C59"/>
    <w:rsid w:val="007672CC"/>
    <w:rsid w:val="00770590"/>
    <w:rsid w:val="00771A02"/>
    <w:rsid w:val="00771AA4"/>
    <w:rsid w:val="0077215E"/>
    <w:rsid w:val="0077229B"/>
    <w:rsid w:val="00773A55"/>
    <w:rsid w:val="007776CD"/>
    <w:rsid w:val="00777A30"/>
    <w:rsid w:val="0078111A"/>
    <w:rsid w:val="00782E6F"/>
    <w:rsid w:val="00783A6E"/>
    <w:rsid w:val="00784084"/>
    <w:rsid w:val="00784B78"/>
    <w:rsid w:val="00784D28"/>
    <w:rsid w:val="00786AA8"/>
    <w:rsid w:val="007878D4"/>
    <w:rsid w:val="007913B9"/>
    <w:rsid w:val="00791F48"/>
    <w:rsid w:val="007925CA"/>
    <w:rsid w:val="00793B45"/>
    <w:rsid w:val="0079670C"/>
    <w:rsid w:val="007A092D"/>
    <w:rsid w:val="007A1865"/>
    <w:rsid w:val="007A3CCE"/>
    <w:rsid w:val="007A4B7C"/>
    <w:rsid w:val="007A5175"/>
    <w:rsid w:val="007A5762"/>
    <w:rsid w:val="007A6738"/>
    <w:rsid w:val="007A6994"/>
    <w:rsid w:val="007A6CB9"/>
    <w:rsid w:val="007A6F58"/>
    <w:rsid w:val="007A71BC"/>
    <w:rsid w:val="007B097F"/>
    <w:rsid w:val="007B0FC8"/>
    <w:rsid w:val="007B18A8"/>
    <w:rsid w:val="007B3252"/>
    <w:rsid w:val="007B3AB4"/>
    <w:rsid w:val="007B6574"/>
    <w:rsid w:val="007C0E92"/>
    <w:rsid w:val="007C2231"/>
    <w:rsid w:val="007C3FE3"/>
    <w:rsid w:val="007C5EC0"/>
    <w:rsid w:val="007C7506"/>
    <w:rsid w:val="007D1EA5"/>
    <w:rsid w:val="007D1FBB"/>
    <w:rsid w:val="007D2996"/>
    <w:rsid w:val="007D5DB3"/>
    <w:rsid w:val="007D6D53"/>
    <w:rsid w:val="007E3075"/>
    <w:rsid w:val="007E5C7A"/>
    <w:rsid w:val="007E5D9E"/>
    <w:rsid w:val="007F0376"/>
    <w:rsid w:val="007F2A76"/>
    <w:rsid w:val="007F4A49"/>
    <w:rsid w:val="007F5669"/>
    <w:rsid w:val="007F6D17"/>
    <w:rsid w:val="007F6F9E"/>
    <w:rsid w:val="008011A0"/>
    <w:rsid w:val="00803429"/>
    <w:rsid w:val="00805D71"/>
    <w:rsid w:val="0080655F"/>
    <w:rsid w:val="008065ED"/>
    <w:rsid w:val="008070B0"/>
    <w:rsid w:val="008079BE"/>
    <w:rsid w:val="00810EBC"/>
    <w:rsid w:val="00813FA9"/>
    <w:rsid w:val="00814B73"/>
    <w:rsid w:val="008160F6"/>
    <w:rsid w:val="008166B1"/>
    <w:rsid w:val="00817430"/>
    <w:rsid w:val="008177E6"/>
    <w:rsid w:val="00820355"/>
    <w:rsid w:val="00821992"/>
    <w:rsid w:val="00822993"/>
    <w:rsid w:val="00822CA9"/>
    <w:rsid w:val="00823FFC"/>
    <w:rsid w:val="00824049"/>
    <w:rsid w:val="00824B75"/>
    <w:rsid w:val="008258A5"/>
    <w:rsid w:val="008259A9"/>
    <w:rsid w:val="008279E3"/>
    <w:rsid w:val="0083055C"/>
    <w:rsid w:val="00831C5D"/>
    <w:rsid w:val="00832B1C"/>
    <w:rsid w:val="00833BFD"/>
    <w:rsid w:val="00833DC6"/>
    <w:rsid w:val="00835BE9"/>
    <w:rsid w:val="00835EA1"/>
    <w:rsid w:val="00837C60"/>
    <w:rsid w:val="00841265"/>
    <w:rsid w:val="00843C57"/>
    <w:rsid w:val="00846C16"/>
    <w:rsid w:val="008473FD"/>
    <w:rsid w:val="00847761"/>
    <w:rsid w:val="00851223"/>
    <w:rsid w:val="008525BE"/>
    <w:rsid w:val="0085378C"/>
    <w:rsid w:val="00854A8E"/>
    <w:rsid w:val="00856868"/>
    <w:rsid w:val="008568A3"/>
    <w:rsid w:val="00860227"/>
    <w:rsid w:val="00860A57"/>
    <w:rsid w:val="00860CC8"/>
    <w:rsid w:val="00861475"/>
    <w:rsid w:val="00862696"/>
    <w:rsid w:val="00862B6F"/>
    <w:rsid w:val="00863564"/>
    <w:rsid w:val="00865103"/>
    <w:rsid w:val="00865F61"/>
    <w:rsid w:val="00866CB2"/>
    <w:rsid w:val="00866D49"/>
    <w:rsid w:val="008673FB"/>
    <w:rsid w:val="00870256"/>
    <w:rsid w:val="008708AC"/>
    <w:rsid w:val="008709F1"/>
    <w:rsid w:val="008729F9"/>
    <w:rsid w:val="008763BF"/>
    <w:rsid w:val="0088014F"/>
    <w:rsid w:val="00880F0A"/>
    <w:rsid w:val="00881D0B"/>
    <w:rsid w:val="00882604"/>
    <w:rsid w:val="008839E3"/>
    <w:rsid w:val="0088457B"/>
    <w:rsid w:val="008864B6"/>
    <w:rsid w:val="008878F4"/>
    <w:rsid w:val="0089007B"/>
    <w:rsid w:val="008924B0"/>
    <w:rsid w:val="0089647B"/>
    <w:rsid w:val="008965FE"/>
    <w:rsid w:val="008970FC"/>
    <w:rsid w:val="008A08BD"/>
    <w:rsid w:val="008A0F15"/>
    <w:rsid w:val="008A2DCF"/>
    <w:rsid w:val="008A3A26"/>
    <w:rsid w:val="008A4999"/>
    <w:rsid w:val="008A7193"/>
    <w:rsid w:val="008A7209"/>
    <w:rsid w:val="008A79AF"/>
    <w:rsid w:val="008A7F65"/>
    <w:rsid w:val="008B1116"/>
    <w:rsid w:val="008B117D"/>
    <w:rsid w:val="008B26C9"/>
    <w:rsid w:val="008B35A2"/>
    <w:rsid w:val="008B402E"/>
    <w:rsid w:val="008B54EB"/>
    <w:rsid w:val="008B5CD8"/>
    <w:rsid w:val="008C10D9"/>
    <w:rsid w:val="008C4E5A"/>
    <w:rsid w:val="008C5C71"/>
    <w:rsid w:val="008D1678"/>
    <w:rsid w:val="008D2D0A"/>
    <w:rsid w:val="008D4A94"/>
    <w:rsid w:val="008D4C91"/>
    <w:rsid w:val="008D516F"/>
    <w:rsid w:val="008D529D"/>
    <w:rsid w:val="008D5F44"/>
    <w:rsid w:val="008D7B05"/>
    <w:rsid w:val="008E10D4"/>
    <w:rsid w:val="008E13C7"/>
    <w:rsid w:val="008E3E73"/>
    <w:rsid w:val="008E6076"/>
    <w:rsid w:val="008E60B3"/>
    <w:rsid w:val="008E6C35"/>
    <w:rsid w:val="008E72DC"/>
    <w:rsid w:val="008E7428"/>
    <w:rsid w:val="008F10C2"/>
    <w:rsid w:val="008F21AF"/>
    <w:rsid w:val="008F2D72"/>
    <w:rsid w:val="008F39A4"/>
    <w:rsid w:val="008F479A"/>
    <w:rsid w:val="008F49F9"/>
    <w:rsid w:val="008F4AA4"/>
    <w:rsid w:val="008F5E34"/>
    <w:rsid w:val="008F5F83"/>
    <w:rsid w:val="008F7127"/>
    <w:rsid w:val="00900DF3"/>
    <w:rsid w:val="009023D1"/>
    <w:rsid w:val="00902B75"/>
    <w:rsid w:val="00902FC4"/>
    <w:rsid w:val="00905E9C"/>
    <w:rsid w:val="00907467"/>
    <w:rsid w:val="00907E20"/>
    <w:rsid w:val="0091126D"/>
    <w:rsid w:val="00911C23"/>
    <w:rsid w:val="00916541"/>
    <w:rsid w:val="00921BE3"/>
    <w:rsid w:val="009239B2"/>
    <w:rsid w:val="00925331"/>
    <w:rsid w:val="00925C6C"/>
    <w:rsid w:val="00926473"/>
    <w:rsid w:val="00927C2B"/>
    <w:rsid w:val="009322EE"/>
    <w:rsid w:val="00934C67"/>
    <w:rsid w:val="009363D8"/>
    <w:rsid w:val="00941BF5"/>
    <w:rsid w:val="00942E96"/>
    <w:rsid w:val="009431E6"/>
    <w:rsid w:val="00947290"/>
    <w:rsid w:val="009476F0"/>
    <w:rsid w:val="0095024D"/>
    <w:rsid w:val="00951C77"/>
    <w:rsid w:val="009540A3"/>
    <w:rsid w:val="00956BD3"/>
    <w:rsid w:val="00957B31"/>
    <w:rsid w:val="00957FDD"/>
    <w:rsid w:val="00960205"/>
    <w:rsid w:val="00961F84"/>
    <w:rsid w:val="0096250C"/>
    <w:rsid w:val="00964083"/>
    <w:rsid w:val="00966AE3"/>
    <w:rsid w:val="009703B6"/>
    <w:rsid w:val="00971A02"/>
    <w:rsid w:val="00971F12"/>
    <w:rsid w:val="00973D3B"/>
    <w:rsid w:val="0097462D"/>
    <w:rsid w:val="009747B0"/>
    <w:rsid w:val="00975C05"/>
    <w:rsid w:val="009766B9"/>
    <w:rsid w:val="009827C3"/>
    <w:rsid w:val="009832DD"/>
    <w:rsid w:val="00984F39"/>
    <w:rsid w:val="00984F41"/>
    <w:rsid w:val="00986A51"/>
    <w:rsid w:val="0099108D"/>
    <w:rsid w:val="00993B55"/>
    <w:rsid w:val="00994583"/>
    <w:rsid w:val="009947FE"/>
    <w:rsid w:val="00994B2F"/>
    <w:rsid w:val="009A0588"/>
    <w:rsid w:val="009A10B4"/>
    <w:rsid w:val="009A2E02"/>
    <w:rsid w:val="009A3798"/>
    <w:rsid w:val="009A3B1C"/>
    <w:rsid w:val="009A4929"/>
    <w:rsid w:val="009A5B14"/>
    <w:rsid w:val="009B0151"/>
    <w:rsid w:val="009B0413"/>
    <w:rsid w:val="009B6743"/>
    <w:rsid w:val="009B6873"/>
    <w:rsid w:val="009B7A17"/>
    <w:rsid w:val="009C02F2"/>
    <w:rsid w:val="009C1A53"/>
    <w:rsid w:val="009C216A"/>
    <w:rsid w:val="009C282D"/>
    <w:rsid w:val="009C2A4D"/>
    <w:rsid w:val="009C4542"/>
    <w:rsid w:val="009D06F1"/>
    <w:rsid w:val="009D10C1"/>
    <w:rsid w:val="009D21B9"/>
    <w:rsid w:val="009D22F3"/>
    <w:rsid w:val="009D4549"/>
    <w:rsid w:val="009D4DAC"/>
    <w:rsid w:val="009D4EEF"/>
    <w:rsid w:val="009D51D1"/>
    <w:rsid w:val="009D532A"/>
    <w:rsid w:val="009D68E7"/>
    <w:rsid w:val="009D6BAD"/>
    <w:rsid w:val="009D758D"/>
    <w:rsid w:val="009E0FC6"/>
    <w:rsid w:val="009E19AA"/>
    <w:rsid w:val="009E1A6F"/>
    <w:rsid w:val="009E1D32"/>
    <w:rsid w:val="009E2C14"/>
    <w:rsid w:val="009E2F1C"/>
    <w:rsid w:val="009E51CE"/>
    <w:rsid w:val="009E521C"/>
    <w:rsid w:val="009E574D"/>
    <w:rsid w:val="009E646C"/>
    <w:rsid w:val="009E64C0"/>
    <w:rsid w:val="009F0750"/>
    <w:rsid w:val="009F20B1"/>
    <w:rsid w:val="009F3B79"/>
    <w:rsid w:val="009F436A"/>
    <w:rsid w:val="009F4E73"/>
    <w:rsid w:val="009F56DE"/>
    <w:rsid w:val="009F5AA4"/>
    <w:rsid w:val="009F6DF6"/>
    <w:rsid w:val="009F7C5B"/>
    <w:rsid w:val="00A01159"/>
    <w:rsid w:val="00A04069"/>
    <w:rsid w:val="00A045B4"/>
    <w:rsid w:val="00A0489D"/>
    <w:rsid w:val="00A059B2"/>
    <w:rsid w:val="00A06825"/>
    <w:rsid w:val="00A0736D"/>
    <w:rsid w:val="00A0741D"/>
    <w:rsid w:val="00A11424"/>
    <w:rsid w:val="00A12200"/>
    <w:rsid w:val="00A1439E"/>
    <w:rsid w:val="00A160DB"/>
    <w:rsid w:val="00A1782F"/>
    <w:rsid w:val="00A179C4"/>
    <w:rsid w:val="00A17A2C"/>
    <w:rsid w:val="00A21453"/>
    <w:rsid w:val="00A2208B"/>
    <w:rsid w:val="00A2231C"/>
    <w:rsid w:val="00A24F29"/>
    <w:rsid w:val="00A2511C"/>
    <w:rsid w:val="00A2797D"/>
    <w:rsid w:val="00A30641"/>
    <w:rsid w:val="00A31639"/>
    <w:rsid w:val="00A3265B"/>
    <w:rsid w:val="00A33E20"/>
    <w:rsid w:val="00A34D9A"/>
    <w:rsid w:val="00A35CD7"/>
    <w:rsid w:val="00A3622B"/>
    <w:rsid w:val="00A37E91"/>
    <w:rsid w:val="00A40A23"/>
    <w:rsid w:val="00A40E7F"/>
    <w:rsid w:val="00A43232"/>
    <w:rsid w:val="00A43B24"/>
    <w:rsid w:val="00A43ED8"/>
    <w:rsid w:val="00A46351"/>
    <w:rsid w:val="00A501DF"/>
    <w:rsid w:val="00A5033B"/>
    <w:rsid w:val="00A5492D"/>
    <w:rsid w:val="00A553C4"/>
    <w:rsid w:val="00A55DF2"/>
    <w:rsid w:val="00A572E3"/>
    <w:rsid w:val="00A619FB"/>
    <w:rsid w:val="00A62E52"/>
    <w:rsid w:val="00A640A7"/>
    <w:rsid w:val="00A644F2"/>
    <w:rsid w:val="00A66338"/>
    <w:rsid w:val="00A66B78"/>
    <w:rsid w:val="00A7047E"/>
    <w:rsid w:val="00A727E6"/>
    <w:rsid w:val="00A747A0"/>
    <w:rsid w:val="00A74BC6"/>
    <w:rsid w:val="00A75197"/>
    <w:rsid w:val="00A8002E"/>
    <w:rsid w:val="00A8026B"/>
    <w:rsid w:val="00A8251B"/>
    <w:rsid w:val="00A82C66"/>
    <w:rsid w:val="00A82ECA"/>
    <w:rsid w:val="00A84298"/>
    <w:rsid w:val="00A849E6"/>
    <w:rsid w:val="00A86465"/>
    <w:rsid w:val="00A9001A"/>
    <w:rsid w:val="00A90791"/>
    <w:rsid w:val="00A94C40"/>
    <w:rsid w:val="00A969D6"/>
    <w:rsid w:val="00AA2587"/>
    <w:rsid w:val="00AA2F32"/>
    <w:rsid w:val="00AA31C2"/>
    <w:rsid w:val="00AA7119"/>
    <w:rsid w:val="00AA79B2"/>
    <w:rsid w:val="00AB0875"/>
    <w:rsid w:val="00AB1D2C"/>
    <w:rsid w:val="00AB275D"/>
    <w:rsid w:val="00AB3C0D"/>
    <w:rsid w:val="00AB7019"/>
    <w:rsid w:val="00AC1278"/>
    <w:rsid w:val="00AC18B1"/>
    <w:rsid w:val="00AC329D"/>
    <w:rsid w:val="00AC3FF4"/>
    <w:rsid w:val="00AC47DB"/>
    <w:rsid w:val="00AC4A15"/>
    <w:rsid w:val="00AC6E0B"/>
    <w:rsid w:val="00AC76AD"/>
    <w:rsid w:val="00AD25E7"/>
    <w:rsid w:val="00AD3414"/>
    <w:rsid w:val="00AD49C2"/>
    <w:rsid w:val="00AE00C3"/>
    <w:rsid w:val="00AE0D65"/>
    <w:rsid w:val="00AE3E19"/>
    <w:rsid w:val="00AE3E8A"/>
    <w:rsid w:val="00AE4E2C"/>
    <w:rsid w:val="00AE5535"/>
    <w:rsid w:val="00AE57E1"/>
    <w:rsid w:val="00AE67B5"/>
    <w:rsid w:val="00AE67D0"/>
    <w:rsid w:val="00AE6807"/>
    <w:rsid w:val="00AF211C"/>
    <w:rsid w:val="00AF2492"/>
    <w:rsid w:val="00AF270E"/>
    <w:rsid w:val="00AF294D"/>
    <w:rsid w:val="00AF51C9"/>
    <w:rsid w:val="00AF601A"/>
    <w:rsid w:val="00AF7CB9"/>
    <w:rsid w:val="00B01F9D"/>
    <w:rsid w:val="00B031E6"/>
    <w:rsid w:val="00B0437B"/>
    <w:rsid w:val="00B04A10"/>
    <w:rsid w:val="00B05C21"/>
    <w:rsid w:val="00B127CB"/>
    <w:rsid w:val="00B12DD2"/>
    <w:rsid w:val="00B1611A"/>
    <w:rsid w:val="00B16C49"/>
    <w:rsid w:val="00B170AF"/>
    <w:rsid w:val="00B218AF"/>
    <w:rsid w:val="00B2370E"/>
    <w:rsid w:val="00B23830"/>
    <w:rsid w:val="00B247B4"/>
    <w:rsid w:val="00B2486E"/>
    <w:rsid w:val="00B25BCD"/>
    <w:rsid w:val="00B27A18"/>
    <w:rsid w:val="00B308FD"/>
    <w:rsid w:val="00B33389"/>
    <w:rsid w:val="00B36433"/>
    <w:rsid w:val="00B40174"/>
    <w:rsid w:val="00B416DC"/>
    <w:rsid w:val="00B4491E"/>
    <w:rsid w:val="00B52872"/>
    <w:rsid w:val="00B52F0F"/>
    <w:rsid w:val="00B53F17"/>
    <w:rsid w:val="00B55BC5"/>
    <w:rsid w:val="00B56E88"/>
    <w:rsid w:val="00B6029D"/>
    <w:rsid w:val="00B637E6"/>
    <w:rsid w:val="00B651F2"/>
    <w:rsid w:val="00B65552"/>
    <w:rsid w:val="00B67D2F"/>
    <w:rsid w:val="00B75F4F"/>
    <w:rsid w:val="00B76173"/>
    <w:rsid w:val="00B76A4A"/>
    <w:rsid w:val="00B80F47"/>
    <w:rsid w:val="00B83D7C"/>
    <w:rsid w:val="00B8421B"/>
    <w:rsid w:val="00B872B9"/>
    <w:rsid w:val="00B873A7"/>
    <w:rsid w:val="00B8775F"/>
    <w:rsid w:val="00B907B1"/>
    <w:rsid w:val="00B930AB"/>
    <w:rsid w:val="00B9450C"/>
    <w:rsid w:val="00B947E2"/>
    <w:rsid w:val="00B95AEF"/>
    <w:rsid w:val="00B96680"/>
    <w:rsid w:val="00B96FDF"/>
    <w:rsid w:val="00B974BC"/>
    <w:rsid w:val="00B97B5B"/>
    <w:rsid w:val="00BA0F8E"/>
    <w:rsid w:val="00BA1B91"/>
    <w:rsid w:val="00BA1E90"/>
    <w:rsid w:val="00BA6C7B"/>
    <w:rsid w:val="00BA7630"/>
    <w:rsid w:val="00BA7C6F"/>
    <w:rsid w:val="00BB2E2E"/>
    <w:rsid w:val="00BB3987"/>
    <w:rsid w:val="00BB3DB9"/>
    <w:rsid w:val="00BB62E5"/>
    <w:rsid w:val="00BB7AEF"/>
    <w:rsid w:val="00BC033A"/>
    <w:rsid w:val="00BC324F"/>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E1775"/>
    <w:rsid w:val="00BE18EF"/>
    <w:rsid w:val="00BE24EC"/>
    <w:rsid w:val="00BE2770"/>
    <w:rsid w:val="00BE2DF6"/>
    <w:rsid w:val="00BE38CE"/>
    <w:rsid w:val="00BE3CC1"/>
    <w:rsid w:val="00BE3E85"/>
    <w:rsid w:val="00BE415C"/>
    <w:rsid w:val="00BE732E"/>
    <w:rsid w:val="00BF0817"/>
    <w:rsid w:val="00BF5004"/>
    <w:rsid w:val="00BF51B0"/>
    <w:rsid w:val="00BF630F"/>
    <w:rsid w:val="00BF724F"/>
    <w:rsid w:val="00C0044A"/>
    <w:rsid w:val="00C01579"/>
    <w:rsid w:val="00C02835"/>
    <w:rsid w:val="00C030C3"/>
    <w:rsid w:val="00C0500B"/>
    <w:rsid w:val="00C056CF"/>
    <w:rsid w:val="00C07485"/>
    <w:rsid w:val="00C078BF"/>
    <w:rsid w:val="00C1381F"/>
    <w:rsid w:val="00C15B38"/>
    <w:rsid w:val="00C20B3A"/>
    <w:rsid w:val="00C23142"/>
    <w:rsid w:val="00C24E45"/>
    <w:rsid w:val="00C27E30"/>
    <w:rsid w:val="00C31BDB"/>
    <w:rsid w:val="00C32823"/>
    <w:rsid w:val="00C33CBD"/>
    <w:rsid w:val="00C34925"/>
    <w:rsid w:val="00C36C46"/>
    <w:rsid w:val="00C370AB"/>
    <w:rsid w:val="00C42036"/>
    <w:rsid w:val="00C440FC"/>
    <w:rsid w:val="00C44D15"/>
    <w:rsid w:val="00C46998"/>
    <w:rsid w:val="00C46C00"/>
    <w:rsid w:val="00C47E18"/>
    <w:rsid w:val="00C50207"/>
    <w:rsid w:val="00C502CC"/>
    <w:rsid w:val="00C504BC"/>
    <w:rsid w:val="00C536EA"/>
    <w:rsid w:val="00C53D78"/>
    <w:rsid w:val="00C54D3D"/>
    <w:rsid w:val="00C54F61"/>
    <w:rsid w:val="00C5641C"/>
    <w:rsid w:val="00C57A3D"/>
    <w:rsid w:val="00C6114B"/>
    <w:rsid w:val="00C627DD"/>
    <w:rsid w:val="00C6496F"/>
    <w:rsid w:val="00C65766"/>
    <w:rsid w:val="00C67614"/>
    <w:rsid w:val="00C707E0"/>
    <w:rsid w:val="00C70978"/>
    <w:rsid w:val="00C723D1"/>
    <w:rsid w:val="00C723D9"/>
    <w:rsid w:val="00C7384F"/>
    <w:rsid w:val="00C747D7"/>
    <w:rsid w:val="00C768D0"/>
    <w:rsid w:val="00C77125"/>
    <w:rsid w:val="00C77715"/>
    <w:rsid w:val="00C81D4A"/>
    <w:rsid w:val="00C8256C"/>
    <w:rsid w:val="00C83C06"/>
    <w:rsid w:val="00C86398"/>
    <w:rsid w:val="00C87192"/>
    <w:rsid w:val="00C909A6"/>
    <w:rsid w:val="00C918FC"/>
    <w:rsid w:val="00C91FB9"/>
    <w:rsid w:val="00C93659"/>
    <w:rsid w:val="00C9460F"/>
    <w:rsid w:val="00C958E5"/>
    <w:rsid w:val="00C95EE0"/>
    <w:rsid w:val="00CA04F2"/>
    <w:rsid w:val="00CA06C6"/>
    <w:rsid w:val="00CA22EF"/>
    <w:rsid w:val="00CA24C1"/>
    <w:rsid w:val="00CA3C6D"/>
    <w:rsid w:val="00CA3D27"/>
    <w:rsid w:val="00CA45EC"/>
    <w:rsid w:val="00CA61E4"/>
    <w:rsid w:val="00CA7983"/>
    <w:rsid w:val="00CB0DCB"/>
    <w:rsid w:val="00CB1987"/>
    <w:rsid w:val="00CB3B33"/>
    <w:rsid w:val="00CB3D03"/>
    <w:rsid w:val="00CB426B"/>
    <w:rsid w:val="00CB442B"/>
    <w:rsid w:val="00CB5307"/>
    <w:rsid w:val="00CB7C25"/>
    <w:rsid w:val="00CC0FF1"/>
    <w:rsid w:val="00CC203F"/>
    <w:rsid w:val="00CC2094"/>
    <w:rsid w:val="00CC25B3"/>
    <w:rsid w:val="00CC4D84"/>
    <w:rsid w:val="00CC5B4D"/>
    <w:rsid w:val="00CC6D5E"/>
    <w:rsid w:val="00CD349C"/>
    <w:rsid w:val="00CD3E97"/>
    <w:rsid w:val="00CD3F85"/>
    <w:rsid w:val="00CD67A5"/>
    <w:rsid w:val="00CE0563"/>
    <w:rsid w:val="00CE2E08"/>
    <w:rsid w:val="00CE3B21"/>
    <w:rsid w:val="00CF03D0"/>
    <w:rsid w:val="00CF06FF"/>
    <w:rsid w:val="00CF1360"/>
    <w:rsid w:val="00CF166B"/>
    <w:rsid w:val="00CF1949"/>
    <w:rsid w:val="00CF3A89"/>
    <w:rsid w:val="00CF3D13"/>
    <w:rsid w:val="00CF4DC2"/>
    <w:rsid w:val="00CF4FF0"/>
    <w:rsid w:val="00D029E0"/>
    <w:rsid w:val="00D03064"/>
    <w:rsid w:val="00D040FF"/>
    <w:rsid w:val="00D0589A"/>
    <w:rsid w:val="00D0594A"/>
    <w:rsid w:val="00D0599D"/>
    <w:rsid w:val="00D06434"/>
    <w:rsid w:val="00D074AB"/>
    <w:rsid w:val="00D07AE0"/>
    <w:rsid w:val="00D112AC"/>
    <w:rsid w:val="00D144BF"/>
    <w:rsid w:val="00D156ED"/>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6D47"/>
    <w:rsid w:val="00D47D32"/>
    <w:rsid w:val="00D47DFE"/>
    <w:rsid w:val="00D501FF"/>
    <w:rsid w:val="00D5034D"/>
    <w:rsid w:val="00D518D5"/>
    <w:rsid w:val="00D51D2E"/>
    <w:rsid w:val="00D51EF8"/>
    <w:rsid w:val="00D5273A"/>
    <w:rsid w:val="00D54E03"/>
    <w:rsid w:val="00D54E40"/>
    <w:rsid w:val="00D567D0"/>
    <w:rsid w:val="00D6025B"/>
    <w:rsid w:val="00D61400"/>
    <w:rsid w:val="00D6194B"/>
    <w:rsid w:val="00D62593"/>
    <w:rsid w:val="00D63247"/>
    <w:rsid w:val="00D63922"/>
    <w:rsid w:val="00D7050F"/>
    <w:rsid w:val="00D712A2"/>
    <w:rsid w:val="00D71396"/>
    <w:rsid w:val="00D72529"/>
    <w:rsid w:val="00D726A1"/>
    <w:rsid w:val="00D73F1E"/>
    <w:rsid w:val="00D74229"/>
    <w:rsid w:val="00D754C7"/>
    <w:rsid w:val="00D75CFB"/>
    <w:rsid w:val="00D75E46"/>
    <w:rsid w:val="00D7766B"/>
    <w:rsid w:val="00D80EDA"/>
    <w:rsid w:val="00D82623"/>
    <w:rsid w:val="00D83927"/>
    <w:rsid w:val="00D84CE4"/>
    <w:rsid w:val="00D8673D"/>
    <w:rsid w:val="00D87241"/>
    <w:rsid w:val="00D9176E"/>
    <w:rsid w:val="00D9457A"/>
    <w:rsid w:val="00D9530A"/>
    <w:rsid w:val="00D958BA"/>
    <w:rsid w:val="00D973E1"/>
    <w:rsid w:val="00D974D2"/>
    <w:rsid w:val="00DA085D"/>
    <w:rsid w:val="00DA16D4"/>
    <w:rsid w:val="00DA3B1E"/>
    <w:rsid w:val="00DA588A"/>
    <w:rsid w:val="00DA5B82"/>
    <w:rsid w:val="00DA5E1B"/>
    <w:rsid w:val="00DA63FA"/>
    <w:rsid w:val="00DA7F95"/>
    <w:rsid w:val="00DA7FD5"/>
    <w:rsid w:val="00DB0057"/>
    <w:rsid w:val="00DB249D"/>
    <w:rsid w:val="00DB36F4"/>
    <w:rsid w:val="00DB648C"/>
    <w:rsid w:val="00DB66B4"/>
    <w:rsid w:val="00DB7556"/>
    <w:rsid w:val="00DC139F"/>
    <w:rsid w:val="00DC41EF"/>
    <w:rsid w:val="00DC57A0"/>
    <w:rsid w:val="00DC5AAE"/>
    <w:rsid w:val="00DC5CF0"/>
    <w:rsid w:val="00DC6A07"/>
    <w:rsid w:val="00DD0B36"/>
    <w:rsid w:val="00DD1677"/>
    <w:rsid w:val="00DD2A23"/>
    <w:rsid w:val="00DD55B6"/>
    <w:rsid w:val="00DD619D"/>
    <w:rsid w:val="00DD687F"/>
    <w:rsid w:val="00DD71FD"/>
    <w:rsid w:val="00DE0A9C"/>
    <w:rsid w:val="00DE0FEE"/>
    <w:rsid w:val="00DE307B"/>
    <w:rsid w:val="00DE3218"/>
    <w:rsid w:val="00DE32F1"/>
    <w:rsid w:val="00DE44FD"/>
    <w:rsid w:val="00DE5E6B"/>
    <w:rsid w:val="00DE7C61"/>
    <w:rsid w:val="00DF3678"/>
    <w:rsid w:val="00DF5956"/>
    <w:rsid w:val="00DF6274"/>
    <w:rsid w:val="00DF6F47"/>
    <w:rsid w:val="00DF781C"/>
    <w:rsid w:val="00E026B9"/>
    <w:rsid w:val="00E029D5"/>
    <w:rsid w:val="00E0456D"/>
    <w:rsid w:val="00E07F1C"/>
    <w:rsid w:val="00E11AAD"/>
    <w:rsid w:val="00E14B03"/>
    <w:rsid w:val="00E15396"/>
    <w:rsid w:val="00E20137"/>
    <w:rsid w:val="00E23667"/>
    <w:rsid w:val="00E23FB0"/>
    <w:rsid w:val="00E24626"/>
    <w:rsid w:val="00E24AA8"/>
    <w:rsid w:val="00E2792A"/>
    <w:rsid w:val="00E3072E"/>
    <w:rsid w:val="00E30E86"/>
    <w:rsid w:val="00E327B3"/>
    <w:rsid w:val="00E33471"/>
    <w:rsid w:val="00E344D8"/>
    <w:rsid w:val="00E34560"/>
    <w:rsid w:val="00E346D3"/>
    <w:rsid w:val="00E34E64"/>
    <w:rsid w:val="00E36F1F"/>
    <w:rsid w:val="00E3724F"/>
    <w:rsid w:val="00E403E3"/>
    <w:rsid w:val="00E41136"/>
    <w:rsid w:val="00E4177B"/>
    <w:rsid w:val="00E42250"/>
    <w:rsid w:val="00E43B29"/>
    <w:rsid w:val="00E44FB3"/>
    <w:rsid w:val="00E44FD7"/>
    <w:rsid w:val="00E47670"/>
    <w:rsid w:val="00E47959"/>
    <w:rsid w:val="00E526E9"/>
    <w:rsid w:val="00E532DC"/>
    <w:rsid w:val="00E61D4D"/>
    <w:rsid w:val="00E61FFD"/>
    <w:rsid w:val="00E62984"/>
    <w:rsid w:val="00E63378"/>
    <w:rsid w:val="00E664C9"/>
    <w:rsid w:val="00E6664C"/>
    <w:rsid w:val="00E671AA"/>
    <w:rsid w:val="00E71A6A"/>
    <w:rsid w:val="00E71DDC"/>
    <w:rsid w:val="00E74323"/>
    <w:rsid w:val="00E758DC"/>
    <w:rsid w:val="00E76D13"/>
    <w:rsid w:val="00E76EC7"/>
    <w:rsid w:val="00E8133C"/>
    <w:rsid w:val="00E834EC"/>
    <w:rsid w:val="00E85386"/>
    <w:rsid w:val="00E853E1"/>
    <w:rsid w:val="00E86AD1"/>
    <w:rsid w:val="00E86D4C"/>
    <w:rsid w:val="00E877EE"/>
    <w:rsid w:val="00E90709"/>
    <w:rsid w:val="00E92AE5"/>
    <w:rsid w:val="00E953DD"/>
    <w:rsid w:val="00E96C48"/>
    <w:rsid w:val="00E972F7"/>
    <w:rsid w:val="00EA188F"/>
    <w:rsid w:val="00EA196A"/>
    <w:rsid w:val="00EA3392"/>
    <w:rsid w:val="00EA5B96"/>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D32F1"/>
    <w:rsid w:val="00EE2292"/>
    <w:rsid w:val="00EE30FF"/>
    <w:rsid w:val="00EE531D"/>
    <w:rsid w:val="00EE7741"/>
    <w:rsid w:val="00EF0FA4"/>
    <w:rsid w:val="00EF0FBB"/>
    <w:rsid w:val="00EF2818"/>
    <w:rsid w:val="00EF2CE8"/>
    <w:rsid w:val="00EF3B79"/>
    <w:rsid w:val="00EF4C12"/>
    <w:rsid w:val="00EF7839"/>
    <w:rsid w:val="00EF7DF3"/>
    <w:rsid w:val="00F0207C"/>
    <w:rsid w:val="00F02CFB"/>
    <w:rsid w:val="00F05B1A"/>
    <w:rsid w:val="00F06BB2"/>
    <w:rsid w:val="00F0755E"/>
    <w:rsid w:val="00F07B53"/>
    <w:rsid w:val="00F10349"/>
    <w:rsid w:val="00F11FA2"/>
    <w:rsid w:val="00F12421"/>
    <w:rsid w:val="00F124BC"/>
    <w:rsid w:val="00F137B7"/>
    <w:rsid w:val="00F13FBA"/>
    <w:rsid w:val="00F1517F"/>
    <w:rsid w:val="00F15198"/>
    <w:rsid w:val="00F21A28"/>
    <w:rsid w:val="00F22C03"/>
    <w:rsid w:val="00F23117"/>
    <w:rsid w:val="00F2345E"/>
    <w:rsid w:val="00F23854"/>
    <w:rsid w:val="00F25292"/>
    <w:rsid w:val="00F26E9F"/>
    <w:rsid w:val="00F3050C"/>
    <w:rsid w:val="00F335C3"/>
    <w:rsid w:val="00F35B54"/>
    <w:rsid w:val="00F3634B"/>
    <w:rsid w:val="00F4028C"/>
    <w:rsid w:val="00F42F5D"/>
    <w:rsid w:val="00F47227"/>
    <w:rsid w:val="00F47F65"/>
    <w:rsid w:val="00F51A59"/>
    <w:rsid w:val="00F530B4"/>
    <w:rsid w:val="00F53319"/>
    <w:rsid w:val="00F550AF"/>
    <w:rsid w:val="00F55190"/>
    <w:rsid w:val="00F554C4"/>
    <w:rsid w:val="00F5567A"/>
    <w:rsid w:val="00F55DAF"/>
    <w:rsid w:val="00F6070E"/>
    <w:rsid w:val="00F6300A"/>
    <w:rsid w:val="00F63299"/>
    <w:rsid w:val="00F63421"/>
    <w:rsid w:val="00F63B3F"/>
    <w:rsid w:val="00F64BA1"/>
    <w:rsid w:val="00F6596B"/>
    <w:rsid w:val="00F678EA"/>
    <w:rsid w:val="00F70249"/>
    <w:rsid w:val="00F70DF4"/>
    <w:rsid w:val="00F719C7"/>
    <w:rsid w:val="00F772BD"/>
    <w:rsid w:val="00F77966"/>
    <w:rsid w:val="00F80D8F"/>
    <w:rsid w:val="00F82FF9"/>
    <w:rsid w:val="00F83D66"/>
    <w:rsid w:val="00F85D50"/>
    <w:rsid w:val="00F86251"/>
    <w:rsid w:val="00F927E2"/>
    <w:rsid w:val="00F9317A"/>
    <w:rsid w:val="00F94494"/>
    <w:rsid w:val="00F94761"/>
    <w:rsid w:val="00F9486B"/>
    <w:rsid w:val="00F96764"/>
    <w:rsid w:val="00F96DFB"/>
    <w:rsid w:val="00F96F6F"/>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F6B"/>
    <w:rsid w:val="00FC33FB"/>
    <w:rsid w:val="00FC59C1"/>
    <w:rsid w:val="00FC59CC"/>
    <w:rsid w:val="00FC7B1E"/>
    <w:rsid w:val="00FD0F3D"/>
    <w:rsid w:val="00FD25E7"/>
    <w:rsid w:val="00FD355B"/>
    <w:rsid w:val="00FD3660"/>
    <w:rsid w:val="00FD3BE7"/>
    <w:rsid w:val="00FD3EBD"/>
    <w:rsid w:val="00FD477B"/>
    <w:rsid w:val="00FD5F33"/>
    <w:rsid w:val="00FD619B"/>
    <w:rsid w:val="00FD75DA"/>
    <w:rsid w:val="00FD7859"/>
    <w:rsid w:val="00FD7D03"/>
    <w:rsid w:val="00FE03A2"/>
    <w:rsid w:val="00FE2903"/>
    <w:rsid w:val="00FE6300"/>
    <w:rsid w:val="00FE6E71"/>
    <w:rsid w:val="00FE77A6"/>
    <w:rsid w:val="00FF0D45"/>
    <w:rsid w:val="00FF1BE5"/>
    <w:rsid w:val="00FF2049"/>
    <w:rsid w:val="00FF2E87"/>
    <w:rsid w:val="00FF330D"/>
    <w:rsid w:val="00FF54E2"/>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76"/>
    <w:pPr>
      <w:spacing w:after="170" w:line="340" w:lineRule="exact"/>
      <w:jc w:val="both"/>
    </w:pPr>
    <w:rPr>
      <w:rFonts w:ascii="Palatino Linotype" w:eastAsia="Times New Roman" w:hAnsi="Palatino Linotype" w:cs="Times New Roman"/>
      <w:spacing w:val="2"/>
      <w:kern w:val="16"/>
      <w:sz w:val="18"/>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F7676"/>
    <w:pPr>
      <w:spacing w:after="110" w:line="440" w:lineRule="exact"/>
      <w:contextualSpacing/>
      <w:jc w:val="center"/>
    </w:pPr>
    <w:rPr>
      <w:rFonts w:eastAsiaTheme="majorEastAsia" w:cs="Times New Roman (Headings CS)"/>
      <w:spacing w:val="0"/>
      <w:sz w:val="30"/>
      <w:szCs w:val="34"/>
      <w14:numForm w14:val="lining"/>
      <w14:numSpacing w14:val="tabular"/>
    </w:rPr>
  </w:style>
  <w:style w:type="character" w:customStyle="1" w:styleId="TitleChar">
    <w:name w:val="Title Char"/>
    <w:basedOn w:val="DefaultParagraphFont"/>
    <w:link w:val="Title"/>
    <w:uiPriority w:val="10"/>
    <w:rsid w:val="00FF7676"/>
    <w:rPr>
      <w:rFonts w:ascii="Palatino Linotype" w:eastAsiaTheme="majorEastAsia" w:hAnsi="Palatino Linotype" w:cs="Times New Roman (Headings CS)"/>
      <w:kern w:val="16"/>
      <w:sz w:val="30"/>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 w:type="character" w:styleId="PlaceholderText">
    <w:name w:val="Placeholder Text"/>
    <w:basedOn w:val="DefaultParagraphFont"/>
    <w:uiPriority w:val="99"/>
    <w:semiHidden/>
    <w:rsid w:val="00DC5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5000">
      <w:bodyDiv w:val="1"/>
      <w:marLeft w:val="0"/>
      <w:marRight w:val="0"/>
      <w:marTop w:val="0"/>
      <w:marBottom w:val="0"/>
      <w:divBdr>
        <w:top w:val="none" w:sz="0" w:space="0" w:color="auto"/>
        <w:left w:val="none" w:sz="0" w:space="0" w:color="auto"/>
        <w:bottom w:val="none" w:sz="0" w:space="0" w:color="auto"/>
        <w:right w:val="none" w:sz="0" w:space="0" w:color="auto"/>
      </w:divBdr>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8927">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217</TotalTime>
  <Pages>11</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57</cp:revision>
  <cp:lastPrinted>2023-09-25T02:28:00Z</cp:lastPrinted>
  <dcterms:created xsi:type="dcterms:W3CDTF">2023-10-06T01:05:00Z</dcterms:created>
  <dcterms:modified xsi:type="dcterms:W3CDTF">2023-10-06T04:32:00Z</dcterms:modified>
</cp:coreProperties>
</file>