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Soil Groups of Rocha Department, Uruguay</w:t>
      </w:r>
    </w:p>
    <w:p>
      <w:r>
        <w:t>This report summarizes the dominant CONEAT soil groups identified in Rocha Department using QGIS.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Soil Group</w:t>
            </w:r>
          </w:p>
        </w:tc>
        <w:tc>
          <w:tcPr>
            <w:tcW w:type="dxa" w:w="2880"/>
          </w:tcPr>
          <w:p>
            <w:r>
              <w:t>Area (km²)</w:t>
            </w:r>
          </w:p>
        </w:tc>
        <w:tc>
          <w:tcPr>
            <w:tcW w:type="dxa" w:w="2880"/>
          </w:tcPr>
          <w:p>
            <w:r>
              <w:t>Main Use</w:t>
            </w:r>
          </w:p>
        </w:tc>
      </w:tr>
      <w:tr>
        <w:tc>
          <w:tcPr>
            <w:tcW w:type="dxa" w:w="2880"/>
          </w:tcPr>
          <w:p>
            <w:r>
              <w:t>2.12</w:t>
            </w:r>
          </w:p>
        </w:tc>
        <w:tc>
          <w:tcPr>
            <w:tcW w:type="dxa" w:w="2880"/>
          </w:tcPr>
          <w:p>
            <w:r>
              <w:t>1195.8</w:t>
            </w:r>
          </w:p>
        </w:tc>
        <w:tc>
          <w:tcPr>
            <w:tcW w:type="dxa" w:w="2880"/>
          </w:tcPr>
          <w:p>
            <w:r>
              <w:t>Livestock grazing</w:t>
            </w:r>
          </w:p>
        </w:tc>
      </w:tr>
      <w:tr>
        <w:tc>
          <w:tcPr>
            <w:tcW w:type="dxa" w:w="2880"/>
          </w:tcPr>
          <w:p>
            <w:r>
              <w:t>2.21</w:t>
            </w:r>
          </w:p>
        </w:tc>
        <w:tc>
          <w:tcPr>
            <w:tcW w:type="dxa" w:w="2880"/>
          </w:tcPr>
          <w:p>
            <w:r>
              <w:t>1144.8</w:t>
            </w:r>
          </w:p>
        </w:tc>
        <w:tc>
          <w:tcPr>
            <w:tcW w:type="dxa" w:w="2880"/>
          </w:tcPr>
          <w:p>
            <w:r>
              <w:t>Grazing + some agriculture</w:t>
            </w:r>
          </w:p>
        </w:tc>
      </w:tr>
      <w:tr>
        <w:tc>
          <w:tcPr>
            <w:tcW w:type="dxa" w:w="2880"/>
          </w:tcPr>
          <w:p>
            <w:r>
              <w:t>3.31</w:t>
            </w:r>
          </w:p>
        </w:tc>
        <w:tc>
          <w:tcPr>
            <w:tcW w:type="dxa" w:w="2880"/>
          </w:tcPr>
          <w:p>
            <w:r>
              <w:t>1037.5</w:t>
            </w:r>
          </w:p>
        </w:tc>
        <w:tc>
          <w:tcPr>
            <w:tcW w:type="dxa" w:w="2880"/>
          </w:tcPr>
          <w:p>
            <w:r>
              <w:t>Wetlands / seasonal grazing</w:t>
            </w:r>
          </w:p>
        </w:tc>
      </w:tr>
      <w:tr>
        <w:tc>
          <w:tcPr>
            <w:tcW w:type="dxa" w:w="2880"/>
          </w:tcPr>
          <w:p>
            <w:r>
              <w:t>10.7</w:t>
            </w:r>
          </w:p>
        </w:tc>
        <w:tc>
          <w:tcPr>
            <w:tcW w:type="dxa" w:w="2880"/>
          </w:tcPr>
          <w:p>
            <w:r>
              <w:t>962.5</w:t>
            </w:r>
          </w:p>
        </w:tc>
        <w:tc>
          <w:tcPr>
            <w:tcW w:type="dxa" w:w="2880"/>
          </w:tcPr>
          <w:p>
            <w:r>
              <w:t>Best agricultural soils</w:t>
            </w:r>
          </w:p>
        </w:tc>
      </w:tr>
      <w:tr>
        <w:tc>
          <w:tcPr>
            <w:tcW w:type="dxa" w:w="2880"/>
          </w:tcPr>
          <w:p>
            <w:r>
              <w:t>3.54</w:t>
            </w:r>
          </w:p>
        </w:tc>
        <w:tc>
          <w:tcPr>
            <w:tcW w:type="dxa" w:w="2880"/>
          </w:tcPr>
          <w:p>
            <w:r>
              <w:t>771.2</w:t>
            </w:r>
          </w:p>
        </w:tc>
        <w:tc>
          <w:tcPr>
            <w:tcW w:type="dxa" w:w="2880"/>
          </w:tcPr>
          <w:p>
            <w:r>
              <w:t>Rice and livestock</w:t>
            </w:r>
          </w:p>
        </w:tc>
      </w:tr>
    </w:tbl>
    <w:p>
      <w:pPr>
        <w:pStyle w:val="Heading2"/>
      </w:pPr>
      <w:r>
        <w:t>Analysis</w:t>
      </w:r>
    </w:p>
    <w:p>
      <w:pPr>
        <w:pStyle w:val="Heading3"/>
      </w:pPr>
      <w:r>
        <w:t>1. Which soil group occupies the largest area?</w:t>
      </w:r>
    </w:p>
    <w:p>
      <w:r>
        <w:t>CONEAT Group 2.12 occupies the largest area in Rocha, covering approximately 1,195.8 km².</w:t>
      </w:r>
    </w:p>
    <w:p>
      <w:pPr>
        <w:pStyle w:val="Heading3"/>
      </w:pPr>
      <w:r>
        <w:t>2. Which groups appear similar?</w:t>
      </w:r>
    </w:p>
    <w:p>
      <w:r>
        <w:t>Groups 2.12 and 2.21 are similar because both are mainly used for grazing on well-drained uplands. Groups 3.31 and 3.54 are similar because both occur in poorly drained lowlands and wetlands.</w:t>
      </w:r>
    </w:p>
    <w:p>
      <w:pPr>
        <w:pStyle w:val="Heading3"/>
      </w:pPr>
      <w:r>
        <w:t>3. Which groups are likely best for agriculture?</w:t>
      </w:r>
    </w:p>
    <w:p>
      <w:r>
        <w:t>Group 10.7 has the highest agricultural potential due to its deep, fertile, well-drained soils. Group 3.54 is also important for irrigated rice production.</w:t>
      </w:r>
    </w:p>
    <w:p>
      <w:pPr>
        <w:pStyle w:val="Heading3"/>
      </w:pPr>
      <w:r>
        <w:t>4. Which are mainly for grazing?</w:t>
      </w:r>
    </w:p>
    <w:p>
      <w:r>
        <w:t>Groups 2.12, 2.21, and 3.31 are mainly used for livestock grazing.</w:t>
      </w:r>
    </w:p>
    <w:p>
      <w:pPr>
        <w:pStyle w:val="Heading3"/>
      </w:pPr>
      <w:r>
        <w:t>5. What does this tell us about Rocha?</w:t>
      </w:r>
    </w:p>
    <w:p>
      <w:r>
        <w:t>Rocha is primarily a livestock-producing region with extensive grazing land. Agriculture is concentrated in smaller areas with fertile soils or irrigated wetlands, especially for rice production.</w:t>
      </w:r>
    </w:p>
    <w:p>
      <w:pPr>
        <w:pStyle w:val="Heading2"/>
      </w:pPr>
      <w:r>
        <w:t>Figure</w:t>
      </w:r>
    </w:p>
    <w:p>
      <w:r>
        <w:t>Insert your exported QGIS map here.</w:t>
        <w:br/>
        <w:t>Caption: Figure 1. Soil Groups of Rocha Department, Uruguay.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