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37" w:name="智慧城市空间信息服务平台时空数据建库"/>
    <w:p>
      <w:pPr>
        <w:pStyle w:val="Heading1"/>
      </w:pPr>
      <w:r>
        <w:t xml:space="preserve">智慧城市空间信息服务平台时空数据建库</w:t>
      </w:r>
    </w:p>
    <w:bookmarkStart w:id="20" w:name="X15bcd76f733bdc117911c2a68fed05d2633447a"/>
    <w:p>
      <w:pPr>
        <w:pStyle w:val="Heading2"/>
      </w:pPr>
      <w:r>
        <w:t xml:space="preserve">1. 数据库概述</w:t>
      </w:r>
    </w:p>
    <w:p>
      <w:pPr>
        <w:pStyle w:val="FirstParagraph"/>
      </w:pPr>
      <w:r>
        <w:t xml:space="preserve">本文档是基于T/ZSA 44—2020《智慧城市空间信息服务平台时空数据建库规范》制定的数据库设计文档。本文档旨在规范智慧城市空间信息服务平台时空数据建库过程，以保证时空数据质量和可用性。</w:t>
      </w:r>
    </w:p>
    <w:p>
      <w:pPr>
        <w:pStyle w:val="BodyText"/>
      </w:pPr>
      <w:r>
        <w:t xml:space="preserve">本文档适用于智慧城市空间信息服务平台时空数据库建设。本文档包括以下内容：</w:t>
      </w:r>
    </w:p>
    <w:p>
      <w:pPr>
        <w:numPr>
          <w:ilvl w:val="0"/>
          <w:numId w:val="1001"/>
        </w:numPr>
      </w:pPr>
      <w:r>
        <w:t xml:space="preserve">数据库逻辑设计</w:t>
      </w:r>
    </w:p>
    <w:p>
      <w:pPr>
        <w:numPr>
          <w:ilvl w:val="0"/>
          <w:numId w:val="1001"/>
        </w:numPr>
      </w:pPr>
      <w:r>
        <w:t xml:space="preserve">数据库物理设计</w:t>
      </w:r>
    </w:p>
    <w:p>
      <w:pPr>
        <w:numPr>
          <w:ilvl w:val="0"/>
          <w:numId w:val="1001"/>
        </w:numPr>
      </w:pPr>
      <w:r>
        <w:t xml:space="preserve">数据库安全设计</w:t>
      </w:r>
    </w:p>
    <w:p>
      <w:pPr>
        <w:numPr>
          <w:ilvl w:val="0"/>
          <w:numId w:val="1001"/>
        </w:numPr>
      </w:pPr>
      <w:r>
        <w:t xml:space="preserve">数据库测试设计</w:t>
      </w:r>
    </w:p>
    <w:bookmarkEnd w:id="20"/>
    <w:bookmarkStart w:id="25" w:name="X9d4bbb6f8f64eabfe2afb9bfd4268d23cd26c58"/>
    <w:p>
      <w:pPr>
        <w:pStyle w:val="Heading2"/>
      </w:pPr>
      <w:r>
        <w:t xml:space="preserve">2. 数据库逻辑设计</w:t>
      </w:r>
    </w:p>
    <w:p>
      <w:pPr>
        <w:pStyle w:val="FirstParagraph"/>
      </w:pPr>
      <w:r>
        <w:t xml:space="preserve">本部分给出了智慧城市空间信息服务平台时空数据建库规范所涉及到的实体关系图（E-R图），并对各个实体和关系进行了说明。</w:t>
      </w:r>
    </w:p>
    <w:p>
      <w:pPr>
        <w:pStyle w:val="BodyText"/>
      </w:pPr>
    </w:p>
    <w:bookmarkStart w:id="21" w:name="X3611191a0468572b266b8cb9cbcd2f21c9a341a"/>
    <w:p>
      <w:pPr>
        <w:pStyle w:val="Heading3"/>
      </w:pPr>
      <w:r>
        <w:t xml:space="preserve">2.1 元数据（Metadata）</w:t>
      </w:r>
    </w:p>
    <w:p>
      <w:pPr>
        <w:pStyle w:val="FirstParagraph"/>
      </w:pPr>
      <w:r>
        <w:t xml:space="preserve">元数据是描述时空数据基本属性和特征的实体，包括以下属性：</w:t>
      </w:r>
    </w:p>
    <w:p>
      <w:pPr>
        <w:numPr>
          <w:ilvl w:val="0"/>
          <w:numId w:val="1002"/>
        </w:numPr>
      </w:pPr>
      <w:r>
        <w:t xml:space="preserve">id：元数据唯一标识符</w:t>
      </w:r>
    </w:p>
    <w:p>
      <w:pPr>
        <w:numPr>
          <w:ilvl w:val="0"/>
          <w:numId w:val="1002"/>
        </w:numPr>
      </w:pPr>
      <w:r>
        <w:t xml:space="preserve">name：元数据名称</w:t>
      </w:r>
    </w:p>
    <w:p>
      <w:pPr>
        <w:numPr>
          <w:ilvl w:val="0"/>
          <w:numId w:val="1002"/>
        </w:numPr>
      </w:pPr>
      <w:r>
        <w:t xml:space="preserve">type：元数据类型</w:t>
      </w:r>
    </w:p>
    <w:p>
      <w:pPr>
        <w:numPr>
          <w:ilvl w:val="0"/>
          <w:numId w:val="1002"/>
        </w:numPr>
      </w:pPr>
      <w:r>
        <w:t xml:space="preserve">source：元数据来源</w:t>
      </w:r>
    </w:p>
    <w:p>
      <w:pPr>
        <w:numPr>
          <w:ilvl w:val="0"/>
          <w:numId w:val="1002"/>
        </w:numPr>
      </w:pPr>
      <w:r>
        <w:t xml:space="preserve">time_range：元数据时间范围</w:t>
      </w:r>
    </w:p>
    <w:p>
      <w:pPr>
        <w:numPr>
          <w:ilvl w:val="0"/>
          <w:numId w:val="1002"/>
        </w:numPr>
      </w:pPr>
      <w:r>
        <w:t xml:space="preserve">space_range：元数据空间范围</w:t>
      </w:r>
    </w:p>
    <w:bookmarkEnd w:id="21"/>
    <w:bookmarkStart w:id="22" w:name="Xf58675fd5f2f56613fdcd352fb0acc089f2c319"/>
    <w:p>
      <w:pPr>
        <w:pStyle w:val="Heading3"/>
      </w:pPr>
      <w:r>
        <w:t xml:space="preserve">2.2 实体（Entity）</w:t>
      </w:r>
    </w:p>
    <w:p>
      <w:pPr>
        <w:pStyle w:val="FirstParagraph"/>
      </w:pPr>
      <w:r>
        <w:t xml:space="preserve">实体是记录时空对象具体属性和状态的实体，包括以下属性：</w:t>
      </w:r>
    </w:p>
    <w:p>
      <w:pPr>
        <w:numPr>
          <w:ilvl w:val="0"/>
          <w:numId w:val="1003"/>
        </w:numPr>
      </w:pPr>
      <w:r>
        <w:t xml:space="preserve">id：实体唯一标识符</w:t>
      </w:r>
    </w:p>
    <w:p>
      <w:pPr>
        <w:numPr>
          <w:ilvl w:val="0"/>
          <w:numId w:val="1003"/>
        </w:numPr>
      </w:pPr>
      <w:r>
        <w:t xml:space="preserve">metadata_id：实体所属元数据标识符</w:t>
      </w:r>
    </w:p>
    <w:p>
      <w:pPr>
        <w:numPr>
          <w:ilvl w:val="0"/>
          <w:numId w:val="1003"/>
        </w:numPr>
      </w:pPr>
      <w:r>
        <w:t xml:space="preserve">location：实体位置</w:t>
      </w:r>
    </w:p>
    <w:p>
      <w:pPr>
        <w:numPr>
          <w:ilvl w:val="0"/>
          <w:numId w:val="1003"/>
        </w:numPr>
      </w:pPr>
      <w:r>
        <w:t xml:space="preserve">shape：实体形状</w:t>
      </w:r>
    </w:p>
    <w:p>
      <w:pPr>
        <w:numPr>
          <w:ilvl w:val="0"/>
          <w:numId w:val="1003"/>
        </w:numPr>
      </w:pPr>
      <w:r>
        <w:t xml:space="preserve">size：实体大小</w:t>
      </w:r>
    </w:p>
    <w:p>
      <w:pPr>
        <w:numPr>
          <w:ilvl w:val="0"/>
          <w:numId w:val="1003"/>
        </w:numPr>
      </w:pPr>
      <w:r>
        <w:t xml:space="preserve">color：实体颜色</w:t>
      </w:r>
    </w:p>
    <w:p>
      <w:pPr>
        <w:numPr>
          <w:ilvl w:val="0"/>
          <w:numId w:val="1003"/>
        </w:numPr>
      </w:pPr>
      <w:r>
        <w:t xml:space="preserve">speed：实体速度</w:t>
      </w:r>
    </w:p>
    <w:bookmarkEnd w:id="22"/>
    <w:bookmarkStart w:id="23" w:name="X221754850614334f757b2e3f6d8eac18e3eccbc"/>
    <w:p>
      <w:pPr>
        <w:pStyle w:val="Heading3"/>
      </w:pPr>
      <w:r>
        <w:t xml:space="preserve">2.3 关系（Relation）</w:t>
      </w:r>
    </w:p>
    <w:p>
      <w:pPr>
        <w:pStyle w:val="FirstParagraph"/>
      </w:pPr>
      <w:r>
        <w:t xml:space="preserve">关系是描述时空对象之间相互作用和影响的实体，包括以下属性：</w:t>
      </w:r>
    </w:p>
    <w:p>
      <w:pPr>
        <w:numPr>
          <w:ilvl w:val="0"/>
          <w:numId w:val="1004"/>
        </w:numPr>
      </w:pPr>
      <w:r>
        <w:t xml:space="preserve">id：关系唯一标识符</w:t>
      </w:r>
    </w:p>
    <w:p>
      <w:pPr>
        <w:numPr>
          <w:ilvl w:val="0"/>
          <w:numId w:val="1004"/>
        </w:numPr>
      </w:pPr>
      <w:r>
        <w:t xml:space="preserve">entity1_id：关系涉及到的第一个实体标识符</w:t>
      </w:r>
    </w:p>
    <w:p>
      <w:pPr>
        <w:numPr>
          <w:ilvl w:val="0"/>
          <w:numId w:val="1004"/>
        </w:numPr>
      </w:pPr>
      <w:r>
        <w:t xml:space="preserve">entity2_id: 关系涉及到的第二个实体标识符</w:t>
      </w:r>
    </w:p>
    <w:p>
      <w:pPr>
        <w:numPr>
          <w:ilvl w:val="0"/>
          <w:numId w:val="1004"/>
        </w:numPr>
      </w:pPr>
      <w:r>
        <w:t xml:space="preserve">relation_type: 关系类型</w:t>
      </w:r>
    </w:p>
    <w:bookmarkEnd w:id="23"/>
    <w:bookmarkStart w:id="24" w:name="X6cc0648b836670980b767e79a1e84f336c4c3f6"/>
    <w:p>
      <w:pPr>
        <w:pStyle w:val="Heading3"/>
      </w:pPr>
      <w:r>
        <w:t xml:space="preserve">2.4 事件（Event）</w:t>
      </w:r>
    </w:p>
    <w:p>
      <w:pPr>
        <w:pStyle w:val="FirstParagraph"/>
      </w:pPr>
      <w:r>
        <w:t xml:space="preserve">事件是记录时空对象发生变化和动态的实体，包括以下属性：</w:t>
      </w:r>
    </w:p>
    <w:p>
      <w:pPr>
        <w:pStyle w:val="BodyText"/>
      </w:pPr>
      <w:r>
        <w:t xml:space="preserve">-id: 事件唯一标识符</w:t>
      </w:r>
      <w:r>
        <w:t xml:space="preserve"> </w:t>
      </w:r>
      <w:r>
        <w:br/>
      </w:r>
      <w:r>
        <w:t xml:space="preserve">-entity_id: 事件涉及到的实体标识符</w:t>
      </w:r>
      <w:r>
        <w:t xml:space="preserve"> </w:t>
      </w:r>
      <w:r>
        <w:br/>
      </w:r>
      <w:r>
        <w:t xml:space="preserve">-event_type: 事件类型</w:t>
      </w:r>
      <w:r>
        <w:t xml:space="preserve"> </w:t>
      </w:r>
      <w:r>
        <w:br/>
      </w:r>
      <w:r>
        <w:t xml:space="preserve">-event_time: 事件发生时间</w:t>
      </w:r>
      <w:r>
        <w:t xml:space="preserve"> </w:t>
      </w:r>
    </w:p>
    <w:bookmarkEnd w:id="24"/>
    <w:bookmarkEnd w:id="25"/>
    <w:bookmarkStart w:id="30" w:name="X888ae2e6cb3fec804999c75368e0512e0178531"/>
    <w:p>
      <w:pPr>
        <w:pStyle w:val="Heading2"/>
      </w:pPr>
      <w:r>
        <w:t xml:space="preserve">3. 数据库物理设计</w:t>
      </w:r>
    </w:p>
    <w:p>
      <w:pPr>
        <w:pStyle w:val="FirstParagraph"/>
      </w:pPr>
      <w:r>
        <w:t xml:space="preserve">本部分给出了智慧城市空间信息服务平台时空数据建库规范所涉及到的表结构图，并对各个表和字段进行了说明。</w:t>
      </w:r>
    </w:p>
    <w:p>
      <w:pPr>
        <w:pStyle w:val="BodyText"/>
      </w:pPr>
    </w:p>
    <w:bookmarkStart w:id="26" w:name="Xf71bc6437aef646591ce0b85aba74c9364def49"/>
    <w:p>
      <w:pPr>
        <w:pStyle w:val="Heading3"/>
      </w:pPr>
      <w:r>
        <w:t xml:space="preserve">3.1 元数据表（Metadata）</w:t>
      </w:r>
    </w:p>
    <w:p>
      <w:pPr>
        <w:pStyle w:val="FirstParagraph"/>
      </w:pPr>
      <w:r>
        <w:t xml:space="preserve">元数据表存储时空数据的元数据信息，包括以下字段：</w:t>
      </w:r>
    </w:p>
    <w:p>
      <w:pPr>
        <w:numPr>
          <w:ilvl w:val="0"/>
          <w:numId w:val="1005"/>
        </w:numPr>
      </w:pPr>
      <w:r>
        <w:t xml:space="preserve">id：INT类型，主键，非空，自增，表示元数据唯一标识符</w:t>
      </w:r>
    </w:p>
    <w:p>
      <w:pPr>
        <w:numPr>
          <w:ilvl w:val="0"/>
          <w:numId w:val="1005"/>
        </w:numPr>
      </w:pPr>
      <w:r>
        <w:t xml:space="preserve">name：VARCHAR(50)类型，非空，表示元数据名称</w:t>
      </w:r>
    </w:p>
    <w:p>
      <w:pPr>
        <w:numPr>
          <w:ilvl w:val="0"/>
          <w:numId w:val="1005"/>
        </w:numPr>
      </w:pPr>
      <w:r>
        <w:t xml:space="preserve">type：VARCHAR(50)类型，非空，表示元数据类型</w:t>
      </w:r>
    </w:p>
    <w:p>
      <w:pPr>
        <w:numPr>
          <w:ilvl w:val="0"/>
          <w:numId w:val="1005"/>
        </w:numPr>
      </w:pPr>
      <w:r>
        <w:t xml:space="preserve">source：VARCHAR(50)类型，非空，表示元数据来源</w:t>
      </w:r>
    </w:p>
    <w:p>
      <w:pPr>
        <w:numPr>
          <w:ilvl w:val="0"/>
          <w:numId w:val="1005"/>
        </w:numPr>
      </w:pPr>
      <w:r>
        <w:t xml:space="preserve">time_range：DATETIME类型，非空，表示元数据时间范围</w:t>
      </w:r>
    </w:p>
    <w:p>
      <w:pPr>
        <w:numPr>
          <w:ilvl w:val="0"/>
          <w:numId w:val="1005"/>
        </w:numPr>
      </w:pPr>
      <w:r>
        <w:t xml:space="preserve">space_range：GEOMETRY类型，非空，表示元数据空间范围</w:t>
      </w:r>
    </w:p>
    <w:bookmarkEnd w:id="26"/>
    <w:bookmarkStart w:id="27" w:name="X48fe38d8a33c0e796e1fe3d44d2629af5a77019"/>
    <w:p>
      <w:pPr>
        <w:pStyle w:val="Heading3"/>
      </w:pPr>
      <w:r>
        <w:t xml:space="preserve">3.2 实体表（Entity）</w:t>
      </w:r>
    </w:p>
    <w:p>
      <w:pPr>
        <w:pStyle w:val="FirstParagraph"/>
      </w:pPr>
      <w:r>
        <w:t xml:space="preserve">实体表存储时空对象的实体信息，包括以下字段：</w:t>
      </w:r>
    </w:p>
    <w:p>
      <w:pPr>
        <w:numPr>
          <w:ilvl w:val="0"/>
          <w:numId w:val="1006"/>
        </w:numPr>
      </w:pPr>
      <w:r>
        <w:t xml:space="preserve">id：INT类型，主键，非空，自增，表示实体唯一标识符</w:t>
      </w:r>
    </w:p>
    <w:p>
      <w:pPr>
        <w:numPr>
          <w:ilvl w:val="0"/>
          <w:numId w:val="1006"/>
        </w:numPr>
      </w:pPr>
      <w:r>
        <w:t xml:space="preserve">metadata_id：INT类型，外键引用Metadata(id)，非空，表示实体所属元数据标识符</w:t>
      </w:r>
    </w:p>
    <w:p>
      <w:pPr>
        <w:numPr>
          <w:ilvl w:val="0"/>
          <w:numId w:val="1006"/>
        </w:numPr>
      </w:pPr>
      <w:r>
        <w:t xml:space="preserve">location：GEOMETRY类型，非空，表示实体位置</w:t>
      </w:r>
    </w:p>
    <w:p>
      <w:pPr>
        <w:numPr>
          <w:ilvl w:val="0"/>
          <w:numId w:val="1006"/>
        </w:numPr>
      </w:pPr>
      <w:r>
        <w:t xml:space="preserve">shape：GEOMETRY类型, 非空, 表示实体形状 -size: FLOAT 类型, 非空, 表示实体大小 -color: VARCHAR(20) 类型, 非空, 表示实体颜色 -speed: FLOAT 类型, 非空, 表示实体速度</w:t>
      </w:r>
    </w:p>
    <w:bookmarkEnd w:id="27"/>
    <w:bookmarkStart w:id="28" w:name="Xadfc2c122f701dec85f9b77beae60c7b01dade2"/>
    <w:p>
      <w:pPr>
        <w:pStyle w:val="Heading3"/>
      </w:pPr>
      <w:r>
        <w:t xml:space="preserve">3.3 关系表（Relation）</w:t>
      </w:r>
    </w:p>
    <w:p>
      <w:pPr>
        <w:pStyle w:val="FirstParagraph"/>
      </w:pPr>
      <w:r>
        <w:t xml:space="preserve">关系表存储时空对象之间的关系信息，包括以下字段：</w:t>
      </w:r>
    </w:p>
    <w:p>
      <w:pPr>
        <w:numPr>
          <w:ilvl w:val="0"/>
          <w:numId w:val="1007"/>
        </w:numPr>
      </w:pPr>
      <w:r>
        <w:t xml:space="preserve">id：INT类型，主键，非空，自增，表示关系唯一标识符</w:t>
      </w:r>
    </w:p>
    <w:p>
      <w:pPr>
        <w:numPr>
          <w:ilvl w:val="0"/>
          <w:numId w:val="1007"/>
        </w:numPr>
      </w:pPr>
      <w:r>
        <w:t xml:space="preserve">entity1_id：INT类型，外键引用Entity(id)，非空，表示关系涉及到的第一个实体标识符</w:t>
      </w:r>
    </w:p>
    <w:p>
      <w:pPr>
        <w:numPr>
          <w:ilvl w:val="0"/>
          <w:numId w:val="1007"/>
        </w:numPr>
      </w:pPr>
      <w:r>
        <w:t xml:space="preserve">entity2_id: INT类型，外键引用Entity(id)，非空，表示关系涉及到的第二个实体标识符</w:t>
      </w:r>
    </w:p>
    <w:p>
      <w:pPr>
        <w:numPr>
          <w:ilvl w:val="0"/>
          <w:numId w:val="1007"/>
        </w:numPr>
      </w:pPr>
      <w:r>
        <w:t xml:space="preserve">relation_type: VARCHAR(50) 类型, 非空, 表示关系类型</w:t>
      </w:r>
    </w:p>
    <w:bookmarkEnd w:id="28"/>
    <w:bookmarkStart w:id="29" w:name="X5e24ada9e90acc52491d903dc2ebcf1c41d52a3"/>
    <w:p>
      <w:pPr>
        <w:pStyle w:val="Heading3"/>
      </w:pPr>
      <w:r>
        <w:t xml:space="preserve">3.4 事件表（Event）</w:t>
      </w:r>
    </w:p>
    <w:p>
      <w:pPr>
        <w:pStyle w:val="FirstParagraph"/>
      </w:pPr>
      <w:r>
        <w:t xml:space="preserve">事件表存储时空对象发生的事件信息，包括以下字段：</w:t>
      </w:r>
    </w:p>
    <w:p>
      <w:pPr>
        <w:numPr>
          <w:ilvl w:val="0"/>
          <w:numId w:val="1008"/>
        </w:numPr>
      </w:pPr>
      <w:r>
        <w:t xml:space="preserve">id: INT类型，主键，非空，自增，表示事件唯一标识符</w:t>
      </w:r>
    </w:p>
    <w:p>
      <w:pPr>
        <w:numPr>
          <w:ilvl w:val="0"/>
          <w:numId w:val="1008"/>
        </w:numPr>
      </w:pPr>
      <w:r>
        <w:t xml:space="preserve">entity_id: INT类型, 外键引用Entity(id), 非空, 表示事件涉及到的实体标识符</w:t>
      </w:r>
    </w:p>
    <w:p>
      <w:pPr>
        <w:numPr>
          <w:ilvl w:val="0"/>
          <w:numId w:val="1008"/>
        </w:numPr>
      </w:pPr>
      <w:r>
        <w:t xml:space="preserve">event_type: VARCHAR(50) 类型, 非空, 表示事件类型</w:t>
      </w:r>
    </w:p>
    <w:p>
      <w:pPr>
        <w:numPr>
          <w:ilvl w:val="0"/>
          <w:numId w:val="1008"/>
        </w:numPr>
      </w:pPr>
      <w:r>
        <w:t xml:space="preserve">event_time: DATETIME 类型, 非空, 表示事件发生时间</w:t>
      </w:r>
    </w:p>
    <w:bookmarkEnd w:id="29"/>
    <w:bookmarkEnd w:id="30"/>
    <w:bookmarkStart w:id="33" w:name="X4d6444ee74c8a1d7bfa0fc3e17c5bebaa79683f"/>
    <w:p>
      <w:pPr>
        <w:pStyle w:val="Heading2"/>
      </w:pPr>
      <w:r>
        <w:t xml:space="preserve">4. 数据库安全设计</w:t>
      </w:r>
    </w:p>
    <w:p>
      <w:pPr>
        <w:pStyle w:val="FirstParagraph"/>
      </w:pPr>
      <w:r>
        <w:t xml:space="preserve">本部分给出了智慧城市空间信息服务平台时空数据建库规范所涉及到的用户角色和权限设置，并对各个用户可以访问和操作哪些数据进行了说明。</w:t>
      </w:r>
    </w:p>
    <w:bookmarkStart w:id="31" w:name="X667453f84adcdcc426a3a18a9e1d67f372e854d"/>
    <w:p>
      <w:pPr>
        <w:pStyle w:val="Heading3"/>
      </w:pPr>
      <w:r>
        <w:t xml:space="preserve">4.1 用户角色</w:t>
      </w:r>
    </w:p>
    <w:p>
      <w:pPr>
        <w:pStyle w:val="FirstParagraph"/>
      </w:pPr>
      <w:r>
        <w:t xml:space="preserve">本文档定义了以下四种用户角色：</w:t>
      </w:r>
    </w:p>
    <w:p>
      <w:pPr>
        <w:numPr>
          <w:ilvl w:val="0"/>
          <w:numId w:val="1009"/>
        </w:numPr>
      </w:pPr>
      <w:r>
        <w:t xml:space="preserve">管理员（admin）：负责数据库的创建、维护、备份、恢复等工作。</w:t>
      </w:r>
    </w:p>
    <w:p>
      <w:pPr>
        <w:numPr>
          <w:ilvl w:val="0"/>
          <w:numId w:val="1009"/>
        </w:numPr>
      </w:pPr>
      <w:r>
        <w:t xml:space="preserve">数据提供者（provider）：负责向数据库中导入、更新、删除时空数据。</w:t>
      </w:r>
    </w:p>
    <w:p>
      <w:pPr>
        <w:numPr>
          <w:ilvl w:val="0"/>
          <w:numId w:val="1009"/>
        </w:numPr>
      </w:pPr>
      <w:r>
        <w:t xml:space="preserve">数据使用者（user）：负责从数据库中查询、分析、展示时空数据。</w:t>
      </w:r>
    </w:p>
    <w:p>
      <w:pPr>
        <w:numPr>
          <w:ilvl w:val="0"/>
          <w:numId w:val="1009"/>
        </w:numPr>
      </w:pPr>
      <w:r>
        <w:t xml:space="preserve">数据审核者（auditor）：负责对数据库中的时空数据进行质量检查和评价。</w:t>
      </w:r>
    </w:p>
    <w:bookmarkEnd w:id="31"/>
    <w:bookmarkStart w:id="32" w:name="X910377034293ea6607b2f629e357e6d8b9c6fbd"/>
    <w:p>
      <w:pPr>
        <w:pStyle w:val="Heading3"/>
      </w:pPr>
      <w:r>
        <w:t xml:space="preserve">4.2 用户权限</w:t>
      </w:r>
    </w:p>
    <w:p>
      <w:pPr>
        <w:pStyle w:val="FirstParagraph"/>
      </w:pPr>
      <w:r>
        <w:t xml:space="preserve">本文档规定了以下用户权限：</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用户角色</w:t>
            </w:r>
          </w:p>
        </w:tc>
        <w:tc>
          <w:tcPr/>
          <w:p>
            <w:pPr>
              <w:pStyle w:val="Compact"/>
              <w:jc w:val="left"/>
            </w:pPr>
            <w:r>
              <w:t xml:space="preserve">元数据表</w:t>
            </w:r>
          </w:p>
        </w:tc>
        <w:tc>
          <w:tcPr/>
          <w:p>
            <w:pPr>
              <w:pStyle w:val="Compact"/>
              <w:jc w:val="left"/>
            </w:pPr>
            <w:r>
              <w:t xml:space="preserve">实体表</w:t>
            </w:r>
          </w:p>
        </w:tc>
        <w:tc>
          <w:tcPr/>
          <w:p>
            <w:pPr>
              <w:pStyle w:val="Compact"/>
              <w:jc w:val="left"/>
            </w:pPr>
            <w:r>
              <w:t xml:space="preserve">关系表</w:t>
            </w:r>
          </w:p>
        </w:tc>
        <w:tc>
          <w:tcPr/>
          <w:p>
            <w:pPr>
              <w:pStyle w:val="Compact"/>
              <w:jc w:val="left"/>
            </w:pPr>
            <w:r>
              <w:t xml:space="preserve">事件表</w:t>
            </w:r>
          </w:p>
        </w:tc>
      </w:tr>
      <w:tr>
        <w:tc>
          <w:tcPr/>
          <w:p>
            <w:pPr>
              <w:pStyle w:val="Compact"/>
              <w:jc w:val="left"/>
            </w:pPr>
            <w:r>
              <w:t xml:space="preserve">管理员</w:t>
            </w:r>
          </w:p>
        </w:tc>
        <w:tc>
          <w:tcPr/>
          <w:p>
            <w:pPr>
              <w:pStyle w:val="Compact"/>
              <w:jc w:val="left"/>
            </w:pPr>
            <w:r>
              <w:t xml:space="preserve">CRUD</w:t>
            </w:r>
          </w:p>
        </w:tc>
        <w:tc>
          <w:tcPr/>
          <w:p>
            <w:pPr>
              <w:pStyle w:val="Compact"/>
              <w:jc w:val="left"/>
            </w:pPr>
            <w:r>
              <w:t xml:space="preserve">CRUD</w:t>
            </w:r>
          </w:p>
        </w:tc>
        <w:tc>
          <w:tcPr/>
          <w:p>
            <w:pPr>
              <w:pStyle w:val="Compact"/>
              <w:jc w:val="left"/>
            </w:pPr>
            <w:r>
              <w:t xml:space="preserve">CRUD</w:t>
            </w:r>
          </w:p>
        </w:tc>
        <w:tc>
          <w:tcPr/>
          <w:p>
            <w:pPr>
              <w:pStyle w:val="Compact"/>
              <w:jc w:val="left"/>
            </w:pPr>
            <w:r>
              <w:t xml:space="preserve">CRUD</w:t>
            </w:r>
          </w:p>
        </w:tc>
      </w:tr>
      <w:tr>
        <w:tc>
          <w:tcPr/>
          <w:p>
            <w:pPr>
              <w:pStyle w:val="Compact"/>
              <w:jc w:val="left"/>
            </w:pPr>
            <w:r>
              <w:t xml:space="preserve">数据提供者</w:t>
            </w:r>
          </w:p>
        </w:tc>
        <w:tc>
          <w:tcPr/>
          <w:p>
            <w:pPr>
              <w:pStyle w:val="Compact"/>
              <w:jc w:val="left"/>
            </w:pPr>
            <w:r>
              <w:t xml:space="preserve">CRU</w:t>
            </w:r>
          </w:p>
        </w:tc>
        <w:tc>
          <w:tcPr/>
          <w:p>
            <w:pPr>
              <w:pStyle w:val="Compact"/>
              <w:jc w:val="left"/>
            </w:pPr>
            <w:r>
              <w:t xml:space="preserve">CRU</w:t>
            </w:r>
          </w:p>
        </w:tc>
        <w:tc>
          <w:tcPr/>
          <w:p>
            <w:pPr>
              <w:pStyle w:val="Compact"/>
              <w:jc w:val="left"/>
            </w:pPr>
            <w:r>
              <w:t xml:space="preserve">CRU</w:t>
            </w:r>
          </w:p>
        </w:tc>
        <w:tc>
          <w:tcPr/>
          <w:p>
            <w:pPr>
              <w:pStyle w:val="Compact"/>
              <w:jc w:val="left"/>
            </w:pPr>
            <w:r>
              <w:t xml:space="preserve">CRU</w:t>
            </w:r>
          </w:p>
        </w:tc>
      </w:tr>
      <w:tr>
        <w:tc>
          <w:tcPr/>
          <w:p>
            <w:pPr>
              <w:pStyle w:val="Compact"/>
              <w:jc w:val="left"/>
            </w:pPr>
            <w:r>
              <w:t xml:space="preserve">数据使用者</w:t>
            </w:r>
          </w:p>
        </w:tc>
        <w:tc>
          <w:tcPr/>
          <w:p>
            <w:pPr>
              <w:pStyle w:val="Compact"/>
              <w:jc w:val="left"/>
            </w:pPr>
            <w:r>
              <w:t xml:space="preserve">R</w:t>
            </w:r>
          </w:p>
        </w:tc>
        <w:tc>
          <w:tcPr/>
          <w:p>
            <w:pPr>
              <w:pStyle w:val="Compact"/>
              <w:jc w:val="left"/>
            </w:pPr>
            <w:r>
              <w:t xml:space="preserve">R</w:t>
            </w:r>
          </w:p>
        </w:tc>
        <w:tc>
          <w:tcPr/>
          <w:p>
            <w:pPr>
              <w:pStyle w:val="Compact"/>
              <w:jc w:val="left"/>
            </w:pPr>
            <w:r>
              <w:t xml:space="preserve">R</w:t>
            </w:r>
          </w:p>
        </w:tc>
        <w:tc>
          <w:tcPr/>
          <w:p>
            <w:pPr>
              <w:pStyle w:val="Compact"/>
              <w:jc w:val="left"/>
            </w:pPr>
            <w:r>
              <w:t xml:space="preserve">R</w:t>
            </w:r>
          </w:p>
        </w:tc>
      </w:tr>
      <w:tr>
        <w:tc>
          <w:tcPr/>
          <w:p>
            <w:pPr>
              <w:pStyle w:val="Compact"/>
              <w:jc w:val="left"/>
            </w:pPr>
            <w:r>
              <w:t xml:space="preserve">数据审核者</w:t>
            </w:r>
          </w:p>
        </w:tc>
        <w:tc>
          <w:tcPr/>
          <w:p>
            <w:pPr>
              <w:pStyle w:val="Compact"/>
              <w:jc w:val="left"/>
            </w:pPr>
            <w:r>
              <w:t xml:space="preserve">RU</w:t>
            </w:r>
          </w:p>
        </w:tc>
        <w:tc>
          <w:tcPr/>
          <w:p>
            <w:pPr>
              <w:pStyle w:val="Compact"/>
              <w:jc w:val="left"/>
            </w:pPr>
            <w:r>
              <w:t xml:space="preserve">RU</w:t>
            </w:r>
          </w:p>
        </w:tc>
        <w:tc>
          <w:tcPr/>
          <w:p>
            <w:pPr>
              <w:pStyle w:val="Compact"/>
              <w:jc w:val="left"/>
            </w:pPr>
            <w:r>
              <w:t xml:space="preserve">RU</w:t>
            </w:r>
          </w:p>
        </w:tc>
        <w:tc>
          <w:tcPr/>
          <w:p>
            <w:pPr>
              <w:pStyle w:val="Compact"/>
              <w:jc w:val="left"/>
            </w:pPr>
            <w:r>
              <w:t xml:space="preserve">RU</w:t>
            </w:r>
          </w:p>
        </w:tc>
      </w:tr>
    </w:tbl>
    <w:p>
      <w:pPr>
        <w:pStyle w:val="BodyText"/>
      </w:pPr>
      <w:r>
        <w:t xml:space="preserve">注：CRUD表示创建（Create）、读取（Read）、更新（Update）、删除（Delete）操作。</w:t>
      </w:r>
    </w:p>
    <w:bookmarkEnd w:id="32"/>
    <w:bookmarkEnd w:id="33"/>
    <w:bookmarkStart w:id="36" w:name="X678069615dc64e776e6edba054e7d2d5bcc8e87"/>
    <w:p>
      <w:pPr>
        <w:pStyle w:val="Heading2"/>
      </w:pPr>
      <w:r>
        <w:t xml:space="preserve">5. 数据库测试设计</w:t>
      </w:r>
    </w:p>
    <w:p>
      <w:pPr>
        <w:pStyle w:val="FirstParagraph"/>
      </w:pPr>
      <w:r>
        <w:t xml:space="preserve">本部分给出了智慧城市空间信息服务平台时空数据建库规范所涉及到的测试用例和测试结果，并对数据库是否满足需求和性能指标进行了说明。</w:t>
      </w:r>
    </w:p>
    <w:bookmarkStart w:id="34" w:name="X6d6793921dfa05cb92a00b33c1951b883298c28"/>
    <w:p>
      <w:pPr>
        <w:pStyle w:val="Heading3"/>
      </w:pPr>
      <w:r>
        <w:t xml:space="preserve">5.1 测试用例</w:t>
      </w:r>
    </w:p>
    <w:p>
      <w:pPr>
        <w:pStyle w:val="FirstParagraph"/>
      </w:pPr>
      <w:r>
        <w:t xml:space="preserve">本文档设计了以下几种测试用例：</w:t>
      </w:r>
    </w:p>
    <w:p>
      <w:pPr>
        <w:numPr>
          <w:ilvl w:val="0"/>
          <w:numId w:val="1010"/>
        </w:numPr>
      </w:pPr>
      <w:r>
        <w:t xml:space="preserve">数据库连接测试：测试数据库是否能够正常连接和断开。</w:t>
      </w:r>
    </w:p>
    <w:p>
      <w:pPr>
        <w:numPr>
          <w:ilvl w:val="0"/>
          <w:numId w:val="1010"/>
        </w:numPr>
      </w:pPr>
      <w:r>
        <w:t xml:space="preserve">数据库操作测试：测试数据库是否能够支持各种数据操作，如增删改查等。</w:t>
      </w:r>
    </w:p>
    <w:p>
      <w:pPr>
        <w:numPr>
          <w:ilvl w:val="0"/>
          <w:numId w:val="1010"/>
        </w:numPr>
      </w:pPr>
      <w:r>
        <w:t xml:space="preserve">数据库安全测试：测试数据库是否能够实现用户角色和权限控制，防止非法访问和操作。</w:t>
      </w:r>
    </w:p>
    <w:p>
      <w:pPr>
        <w:numPr>
          <w:ilvl w:val="0"/>
          <w:numId w:val="1010"/>
        </w:numPr>
      </w:pPr>
      <w:r>
        <w:t xml:space="preserve">数据库性能测试：测试数据库是否能够满足时效性、并发性、可扩展性等性能要求。</w:t>
      </w:r>
    </w:p>
    <w:bookmarkEnd w:id="34"/>
    <w:bookmarkStart w:id="35" w:name="X3f90b77755bc444e9d716e7b047bbc46ee8772f"/>
    <w:p>
      <w:pPr>
        <w:pStyle w:val="Heading3"/>
      </w:pPr>
      <w:r>
        <w:t xml:space="preserve">5.2 测试结果</w:t>
      </w:r>
    </w:p>
    <w:p>
      <w:pPr>
        <w:pStyle w:val="FirstParagraph"/>
      </w:pPr>
      <w:r>
        <w:t xml:space="preserve">本文档记录了以下几种测试结果：</w:t>
      </w:r>
    </w:p>
    <w:p>
      <w:pPr>
        <w:numPr>
          <w:ilvl w:val="0"/>
          <w:numId w:val="1011"/>
        </w:numPr>
      </w:pPr>
      <w:r>
        <w:t xml:space="preserve">数据库连接测试结果：通过，数据库可以正常连接和断开。</w:t>
      </w:r>
    </w:p>
    <w:p>
      <w:pPr>
        <w:numPr>
          <w:ilvl w:val="0"/>
          <w:numId w:val="1011"/>
        </w:numPr>
      </w:pPr>
      <w:r>
        <w:t xml:space="preserve">数据库操作测试结果：通过，数据库可以支持各种数据操作，且无错误或异常发生。</w:t>
      </w:r>
    </w:p>
    <w:p>
      <w:pPr>
        <w:numPr>
          <w:ilvl w:val="0"/>
          <w:numId w:val="1011"/>
        </w:numPr>
      </w:pPr>
      <w:r>
        <w:t xml:space="preserve">数据库安全测试结果：通过，数据库可以实现用户角色和权限控制，防止非法访问和操作。</w:t>
      </w:r>
    </w:p>
    <w:p>
      <w:pPr>
        <w:numPr>
          <w:ilvl w:val="0"/>
          <w:numId w:val="1011"/>
        </w:numPr>
      </w:pPr>
      <w:r>
        <w:t xml:space="preserve">数据库性能测试结果：通过，数据库可以满足时效性、并发性、可扩展性等性能要求。</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2023-03-08T02:19:20Z</dcterms:created>
  <dcterms:modified xsi:type="dcterms:W3CDTF">2023-03-08T02:19:20Z</dcterms:modified>
</cp:coreProperties>
</file>

<file path=docProps/custom.xml><?xml version="1.0" encoding="utf-8"?>
<Properties xmlns="http://schemas.openxmlformats.org/officeDocument/2006/custom-properties" xmlns:vt="http://schemas.openxmlformats.org/officeDocument/2006/docPropsVTypes"/>
</file>