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BFE87" w14:textId="77777777" w:rsidR="0025172D" w:rsidRPr="009E2B95" w:rsidRDefault="00000000">
      <w:pPr>
        <w:spacing w:line="336" w:lineRule="auto"/>
        <w:jc w:val="center"/>
        <w:rPr>
          <w:rFonts w:ascii="黑体" w:eastAsia="黑体" w:hAnsi="黑体" w:hint="eastAsia"/>
          <w:b/>
          <w:sz w:val="44"/>
          <w:szCs w:val="44"/>
        </w:rPr>
      </w:pPr>
      <w:r w:rsidRPr="009E2B95">
        <w:rPr>
          <w:rFonts w:eastAsia="黑体" w:cs="宋体" w:hint="eastAsia"/>
          <w:b/>
          <w:kern w:val="0"/>
          <w:sz w:val="44"/>
          <w:szCs w:val="44"/>
        </w:rPr>
        <w:t>远程无人机洪灾应急信息全自主感知技术</w:t>
      </w:r>
    </w:p>
    <w:p w14:paraId="3340369E" w14:textId="77777777" w:rsidR="0025172D" w:rsidRDefault="00000000">
      <w:pPr>
        <w:spacing w:line="336" w:lineRule="auto"/>
        <w:jc w:val="center"/>
        <w:rPr>
          <w:rFonts w:ascii="黑体" w:eastAsia="黑体" w:hAnsi="黑体" w:hint="eastAsia"/>
          <w:b/>
          <w:sz w:val="32"/>
        </w:rPr>
      </w:pPr>
      <w:r>
        <w:rPr>
          <w:rFonts w:ascii="宋体" w:eastAsia="宋体" w:hAnsi="宋体" w:cs="宋体" w:hint="eastAsia"/>
          <w:bCs/>
          <w:sz w:val="22"/>
          <w:szCs w:val="18"/>
        </w:rPr>
        <w:t xml:space="preserve">李德仁  </w:t>
      </w:r>
      <w:proofErr w:type="gramStart"/>
      <w:r>
        <w:rPr>
          <w:rFonts w:ascii="宋体" w:eastAsia="宋体" w:hAnsi="宋体" w:cs="宋体" w:hint="eastAsia"/>
          <w:bCs/>
          <w:sz w:val="22"/>
          <w:szCs w:val="18"/>
        </w:rPr>
        <w:t>眭</w:t>
      </w:r>
      <w:proofErr w:type="gramEnd"/>
      <w:r>
        <w:rPr>
          <w:rFonts w:ascii="宋体" w:eastAsia="宋体" w:hAnsi="宋体" w:cs="宋体" w:hint="eastAsia"/>
          <w:bCs/>
          <w:sz w:val="22"/>
          <w:szCs w:val="18"/>
        </w:rPr>
        <w:t xml:space="preserve">海刚 </w:t>
      </w:r>
      <w:r>
        <w:rPr>
          <w:rFonts w:ascii="宋体" w:eastAsia="宋体" w:hAnsi="宋体" w:cs="宋体"/>
          <w:bCs/>
          <w:sz w:val="22"/>
          <w:szCs w:val="18"/>
        </w:rPr>
        <w:t xml:space="preserve"> </w:t>
      </w:r>
      <w:r>
        <w:rPr>
          <w:rFonts w:ascii="宋体" w:eastAsia="宋体" w:hAnsi="宋体" w:cs="宋体" w:hint="eastAsia"/>
          <w:bCs/>
          <w:sz w:val="22"/>
          <w:szCs w:val="18"/>
        </w:rPr>
        <w:t xml:space="preserve">刘俊怡 </w:t>
      </w:r>
    </w:p>
    <w:p w14:paraId="417C205E" w14:textId="77777777" w:rsidR="0025172D" w:rsidRDefault="00000000">
      <w:pPr>
        <w:spacing w:line="336" w:lineRule="auto"/>
        <w:jc w:val="center"/>
        <w:rPr>
          <w:rFonts w:ascii="仿宋" w:eastAsia="仿宋" w:hAnsi="仿宋" w:cs="宋体" w:hint="eastAsia"/>
          <w:bCs/>
          <w:sz w:val="32"/>
          <w:szCs w:val="20"/>
        </w:rPr>
      </w:pPr>
      <w:r>
        <w:rPr>
          <w:rFonts w:ascii="宋体" w:eastAsia="宋体" w:hAnsi="宋体" w:cs="宋体" w:hint="eastAsia"/>
          <w:bCs/>
          <w:szCs w:val="16"/>
        </w:rPr>
        <w:t>武汉大学测绘遥感信息工程国家重点实验室</w:t>
      </w:r>
    </w:p>
    <w:p w14:paraId="51F28F3D" w14:textId="77777777" w:rsidR="0025172D" w:rsidRDefault="00000000">
      <w:pPr>
        <w:spacing w:line="336" w:lineRule="auto"/>
        <w:rPr>
          <w:rFonts w:ascii="宋体" w:eastAsia="宋体" w:hAnsi="宋体" w:hint="eastAsia"/>
          <w:b/>
          <w:i/>
          <w:sz w:val="28"/>
        </w:rPr>
      </w:pPr>
      <w:r>
        <w:rPr>
          <w:rFonts w:ascii="宋体" w:eastAsia="宋体" w:hAnsi="宋体" w:hint="eastAsia"/>
          <w:b/>
          <w:sz w:val="28"/>
        </w:rPr>
        <w:t>1前言</w:t>
      </w:r>
    </w:p>
    <w:p w14:paraId="616DEFE0" w14:textId="77777777" w:rsidR="0025172D" w:rsidRDefault="00000000">
      <w:pPr>
        <w:spacing w:line="336" w:lineRule="auto"/>
        <w:ind w:firstLineChars="200" w:firstLine="480"/>
        <w:rPr>
          <w:rFonts w:ascii="宋体" w:eastAsia="宋体" w:hAnsi="宋体" w:hint="eastAsia"/>
          <w:sz w:val="24"/>
        </w:rPr>
      </w:pPr>
      <w:r>
        <w:rPr>
          <w:rFonts w:ascii="宋体" w:eastAsia="宋体" w:hAnsi="宋体" w:hint="eastAsia"/>
          <w:sz w:val="24"/>
        </w:rPr>
        <w:t>洪涝灾害是一种常见的自然灾害，对人类生命安全、基础设施、房屋建筑、农业、自然环境和经济有着的广泛影响。洪灾的爆发具有突发性和破坏性，洪灾发生后减灾救灾工作迫切需要第一时间获取全局的洪涝灾害应急信息，包括洪水淹没范围、洪水持续时间、</w:t>
      </w:r>
      <w:proofErr w:type="gramStart"/>
      <w:r>
        <w:rPr>
          <w:rFonts w:ascii="宋体" w:eastAsia="宋体" w:hAnsi="宋体" w:hint="eastAsia"/>
          <w:sz w:val="24"/>
        </w:rPr>
        <w:t>典型承灾体</w:t>
      </w:r>
      <w:proofErr w:type="gramEnd"/>
      <w:r>
        <w:rPr>
          <w:rFonts w:ascii="宋体" w:eastAsia="宋体" w:hAnsi="宋体" w:hint="eastAsia"/>
          <w:sz w:val="24"/>
        </w:rPr>
        <w:t>受灾情况、受灾人员</w:t>
      </w:r>
      <w:r>
        <w:rPr>
          <w:rFonts w:ascii="宋体" w:eastAsia="宋体" w:hAnsi="宋体"/>
          <w:sz w:val="24"/>
        </w:rPr>
        <w:t>/车辆位置信息等。</w:t>
      </w:r>
      <w:r>
        <w:rPr>
          <w:rFonts w:ascii="宋体" w:eastAsia="宋体" w:hAnsi="宋体" w:hint="eastAsia"/>
          <w:sz w:val="24"/>
        </w:rPr>
        <w:t>无人机</w:t>
      </w:r>
      <w:r>
        <w:rPr>
          <w:rFonts w:ascii="宋体" w:eastAsia="宋体" w:hAnsi="宋体"/>
          <w:sz w:val="24"/>
        </w:rPr>
        <w:t>遥感技术具有数据采集快、远距离观测、实时性好、动态性强等不可替代的优势，特别是重大自然灾害</w:t>
      </w:r>
      <w:r>
        <w:rPr>
          <w:rFonts w:ascii="宋体" w:eastAsia="宋体" w:hAnsi="宋体" w:hint="eastAsia"/>
          <w:sz w:val="24"/>
        </w:rPr>
        <w:t>“三断”（</w:t>
      </w:r>
      <w:r>
        <w:rPr>
          <w:rFonts w:ascii="宋体" w:eastAsia="宋体" w:hAnsi="宋体"/>
          <w:sz w:val="24"/>
        </w:rPr>
        <w:t>断电断网断</w:t>
      </w:r>
      <w:r>
        <w:rPr>
          <w:rFonts w:ascii="宋体" w:eastAsia="宋体" w:hAnsi="宋体" w:hint="eastAsia"/>
          <w:sz w:val="24"/>
        </w:rPr>
        <w:t>路）等极端情况下，已成为支撑灾害应急监测、预警与评估的重要手段。</w:t>
      </w:r>
    </w:p>
    <w:p w14:paraId="5198409C" w14:textId="77777777" w:rsidR="0025172D" w:rsidRDefault="00000000">
      <w:pPr>
        <w:spacing w:line="336" w:lineRule="auto"/>
        <w:rPr>
          <w:rFonts w:ascii="宋体" w:eastAsia="宋体" w:hAnsi="宋体" w:hint="eastAsia"/>
          <w:b/>
          <w:sz w:val="28"/>
        </w:rPr>
      </w:pPr>
      <w:r>
        <w:rPr>
          <w:rFonts w:ascii="宋体" w:eastAsia="宋体" w:hAnsi="宋体" w:hint="eastAsia"/>
          <w:b/>
          <w:sz w:val="28"/>
        </w:rPr>
        <w:t>2</w:t>
      </w:r>
      <w:r>
        <w:rPr>
          <w:rFonts w:ascii="宋体" w:eastAsia="宋体" w:hAnsi="宋体"/>
          <w:b/>
          <w:sz w:val="28"/>
        </w:rPr>
        <w:t xml:space="preserve"> </w:t>
      </w:r>
      <w:r>
        <w:rPr>
          <w:rFonts w:ascii="宋体" w:eastAsia="宋体" w:hAnsi="宋体" w:hint="eastAsia"/>
          <w:b/>
          <w:sz w:val="28"/>
        </w:rPr>
        <w:t>研究现状与技术挑战</w:t>
      </w:r>
    </w:p>
    <w:p w14:paraId="58F39183" w14:textId="77777777" w:rsidR="0025172D" w:rsidRDefault="00000000">
      <w:pPr>
        <w:spacing w:line="336" w:lineRule="auto"/>
        <w:ind w:firstLineChars="200" w:firstLine="480"/>
        <w:rPr>
          <w:rFonts w:ascii="宋体" w:eastAsia="宋体" w:hAnsi="宋体" w:hint="eastAsia"/>
          <w:sz w:val="24"/>
        </w:rPr>
      </w:pPr>
      <w:r>
        <w:rPr>
          <w:rFonts w:ascii="宋体" w:eastAsia="宋体" w:hAnsi="宋体" w:hint="eastAsia"/>
          <w:sz w:val="24"/>
        </w:rPr>
        <w:t>由于洪灾应急的时效性需求，航空遥感特别是无人机遥感灾害信息实时处理一直是国内外学术界和产业界关注的焦点之一。城市区域的洪灾应急往往需要航空遥感提供更加快捷智能的灾情信息服务，包括洪水淹没范围、受困救援目标、重要设施受损情况等。将深度学习算法与航空遥感图像/视频相结合，不仅可以有效提高洪灾信息提取的准确性和时效性，而且还能从航空视频数据中实时识别和定位受灾人群，为应急救援提供有力的救援指引信息。</w:t>
      </w:r>
    </w:p>
    <w:p w14:paraId="13223D90" w14:textId="77777777" w:rsidR="0025172D" w:rsidRDefault="00000000">
      <w:pPr>
        <w:spacing w:line="336" w:lineRule="auto"/>
        <w:ind w:firstLineChars="200" w:firstLine="480"/>
        <w:rPr>
          <w:rFonts w:ascii="宋体" w:eastAsia="宋体" w:hAnsi="宋体" w:hint="eastAsia"/>
          <w:sz w:val="24"/>
        </w:rPr>
      </w:pPr>
      <w:r>
        <w:rPr>
          <w:rFonts w:ascii="宋体" w:eastAsia="宋体" w:hAnsi="宋体" w:hint="eastAsia"/>
          <w:sz w:val="24"/>
        </w:rPr>
        <w:t>尽管航空遥感在洪涝灾害监测与应用中发挥了重要作用，但在实时性、精准性等方面仍面临如下挑战：</w:t>
      </w:r>
      <w:r>
        <w:rPr>
          <w:rFonts w:ascii="宋体" w:eastAsia="宋体" w:hAnsi="宋体"/>
          <w:sz w:val="24"/>
        </w:rPr>
        <w:t xml:space="preserve"> </w:t>
      </w:r>
    </w:p>
    <w:p w14:paraId="23A0712A" w14:textId="77777777" w:rsidR="0025172D" w:rsidRDefault="00000000">
      <w:pPr>
        <w:spacing w:line="336" w:lineRule="auto"/>
        <w:ind w:firstLineChars="200" w:firstLine="480"/>
        <w:rPr>
          <w:rFonts w:ascii="宋体" w:eastAsia="宋体" w:hAnsi="宋体" w:hint="eastAsia"/>
          <w:sz w:val="24"/>
        </w:rPr>
      </w:pPr>
      <w:r>
        <w:rPr>
          <w:rFonts w:ascii="宋体" w:eastAsia="宋体" w:hAnsi="宋体" w:hint="eastAsia"/>
          <w:sz w:val="24"/>
        </w:rPr>
        <w:t>（1）洪涝应急响应</w:t>
      </w:r>
      <w:proofErr w:type="gramStart"/>
      <w:r>
        <w:rPr>
          <w:rFonts w:ascii="宋体" w:eastAsia="宋体" w:hAnsi="宋体" w:hint="eastAsia"/>
          <w:sz w:val="24"/>
        </w:rPr>
        <w:t>不</w:t>
      </w:r>
      <w:proofErr w:type="gramEnd"/>
      <w:r>
        <w:rPr>
          <w:rFonts w:ascii="宋体" w:eastAsia="宋体" w:hAnsi="宋体" w:hint="eastAsia"/>
          <w:sz w:val="24"/>
        </w:rPr>
        <w:t>实时，</w:t>
      </w:r>
      <w:r>
        <w:rPr>
          <w:rFonts w:ascii="宋体" w:eastAsia="宋体" w:hAnsi="宋体" w:hint="eastAsia"/>
          <w:color w:val="000000" w:themeColor="text1"/>
          <w:sz w:val="24"/>
        </w:rPr>
        <w:t>航空遥感面临“操作起飞-获取数据-应急处理”等过程，应急响应</w:t>
      </w:r>
      <w:r>
        <w:rPr>
          <w:rFonts w:ascii="宋体" w:eastAsia="宋体" w:hAnsi="宋体"/>
          <w:sz w:val="24"/>
        </w:rPr>
        <w:t>时间</w:t>
      </w:r>
      <w:r>
        <w:rPr>
          <w:rFonts w:ascii="宋体" w:eastAsia="宋体" w:hAnsi="宋体" w:hint="eastAsia"/>
          <w:sz w:val="24"/>
        </w:rPr>
        <w:t>一般是</w:t>
      </w:r>
      <w:r>
        <w:rPr>
          <w:rFonts w:ascii="宋体" w:eastAsia="宋体" w:hAnsi="宋体"/>
          <w:sz w:val="24"/>
        </w:rPr>
        <w:t>小时级，</w:t>
      </w:r>
      <w:r>
        <w:rPr>
          <w:rFonts w:ascii="宋体" w:eastAsia="宋体" w:hAnsi="宋体" w:hint="eastAsia"/>
          <w:sz w:val="24"/>
        </w:rPr>
        <w:t>机载实时处理与传输未大规模应用，实时性仍是目前遥感急响应的难言之隐。</w:t>
      </w:r>
    </w:p>
    <w:p w14:paraId="5D222668" w14:textId="77777777" w:rsidR="0025172D" w:rsidRDefault="00000000">
      <w:pPr>
        <w:spacing w:line="336" w:lineRule="auto"/>
        <w:ind w:firstLineChars="200" w:firstLine="480"/>
        <w:rPr>
          <w:rFonts w:ascii="宋体" w:eastAsia="宋体" w:hAnsi="宋体" w:hint="eastAsia"/>
          <w:sz w:val="24"/>
        </w:rPr>
      </w:pPr>
      <w:r>
        <w:rPr>
          <w:rFonts w:ascii="宋体" w:eastAsia="宋体" w:hAnsi="宋体" w:hint="eastAsia"/>
          <w:sz w:val="24"/>
        </w:rPr>
        <w:t>（2）洪涝灾害要素提取不全面。绝大多数遥感灾害信息提取主要关注洪水淹没的范围、道路/建筑物等典型承载体受灾情况等，缺少对受灾车辆、受灾人员的动态定位与跟踪；同时灾后遥感信息处理的自动化和精准化水平还有待进一步提高。</w:t>
      </w:r>
    </w:p>
    <w:p w14:paraId="02284EEF" w14:textId="77777777" w:rsidR="0025172D" w:rsidRDefault="00000000">
      <w:pPr>
        <w:spacing w:line="336" w:lineRule="auto"/>
        <w:rPr>
          <w:rFonts w:ascii="宋体" w:eastAsia="宋体" w:hAnsi="宋体" w:hint="eastAsia"/>
          <w:b/>
          <w:sz w:val="28"/>
        </w:rPr>
      </w:pPr>
      <w:r>
        <w:rPr>
          <w:rFonts w:ascii="宋体" w:eastAsia="宋体" w:hAnsi="宋体" w:hint="eastAsia"/>
          <w:b/>
          <w:sz w:val="28"/>
        </w:rPr>
        <w:t>3远程无人机洪灾应急信息全自主感知</w:t>
      </w:r>
    </w:p>
    <w:p w14:paraId="5F68D08F" w14:textId="77777777" w:rsidR="0025172D" w:rsidRDefault="00000000">
      <w:pPr>
        <w:adjustRightInd w:val="0"/>
        <w:snapToGrid w:val="0"/>
        <w:spacing w:line="360" w:lineRule="auto"/>
        <w:ind w:firstLine="420"/>
        <w:jc w:val="left"/>
        <w:rPr>
          <w:rFonts w:ascii="宋体" w:eastAsia="宋体" w:hAnsi="宋体" w:hint="eastAsia"/>
          <w:bCs/>
          <w:sz w:val="24"/>
        </w:rPr>
      </w:pPr>
      <w:r>
        <w:rPr>
          <w:rFonts w:ascii="宋体" w:eastAsia="宋体" w:hAnsi="宋体" w:hint="eastAsia"/>
          <w:bCs/>
          <w:sz w:val="24"/>
        </w:rPr>
        <w:t>远程无人机洪灾应急信息全自主感知系统是利用无人机集成北斗和遥感观测手段，当地面</w:t>
      </w:r>
      <w:proofErr w:type="gramStart"/>
      <w:r>
        <w:rPr>
          <w:rFonts w:ascii="宋体" w:eastAsia="宋体" w:hAnsi="宋体" w:hint="eastAsia"/>
          <w:bCs/>
          <w:sz w:val="24"/>
        </w:rPr>
        <w:t>传感网</w:t>
      </w:r>
      <w:proofErr w:type="gramEnd"/>
      <w:r>
        <w:rPr>
          <w:rFonts w:ascii="宋体" w:eastAsia="宋体" w:hAnsi="宋体" w:hint="eastAsia"/>
          <w:bCs/>
          <w:sz w:val="24"/>
        </w:rPr>
        <w:t>由于断电或损毁无法正常工作，而交通瘫痪（如水淹路</w:t>
      </w:r>
      <w:r>
        <w:rPr>
          <w:rFonts w:ascii="宋体" w:eastAsia="宋体" w:hAnsi="宋体" w:hint="eastAsia"/>
          <w:bCs/>
          <w:sz w:val="24"/>
        </w:rPr>
        <w:lastRenderedPageBreak/>
        <w:t>断）又使得地面人员和车辆难以到达灾害区域时，通过部署在灾害风险区域的远程无人机全自动快速感知系统，可实现在三断（断电、断水、断路）等极端条件下对的灾害现场远程全自动快速感知。该系统具有：“远程一键收发、自动规划飞行、自动快速成图、自动损毁提取、信息自动回传、克服三断环境”的特点。在断电的极端条件下，通过备用电池和太阳能板来</w:t>
      </w:r>
      <w:proofErr w:type="gramStart"/>
      <w:r>
        <w:rPr>
          <w:rFonts w:ascii="宋体" w:eastAsia="宋体" w:hAnsi="宋体" w:hint="eastAsia"/>
          <w:bCs/>
          <w:sz w:val="24"/>
        </w:rPr>
        <w:t>为机巢和</w:t>
      </w:r>
      <w:proofErr w:type="gramEnd"/>
      <w:r>
        <w:rPr>
          <w:rFonts w:ascii="宋体" w:eastAsia="宋体" w:hAnsi="宋体" w:hint="eastAsia"/>
          <w:bCs/>
          <w:sz w:val="24"/>
        </w:rPr>
        <w:t>设备供电；在断网的情况下，基于北斗短报文或卫星通信手段，远程一键启动系统并自主规划任务快速获取影像，提取受灾范围和损毁信息，通过北斗短报文或长距离无线自组网直接传输</w:t>
      </w:r>
      <w:proofErr w:type="gramStart"/>
      <w:r>
        <w:rPr>
          <w:rFonts w:ascii="宋体" w:eastAsia="宋体" w:hAnsi="宋体" w:hint="eastAsia"/>
          <w:bCs/>
          <w:sz w:val="24"/>
        </w:rPr>
        <w:t>至指挥</w:t>
      </w:r>
      <w:proofErr w:type="gramEnd"/>
      <w:r>
        <w:rPr>
          <w:rFonts w:ascii="宋体" w:eastAsia="宋体" w:hAnsi="宋体" w:hint="eastAsia"/>
          <w:bCs/>
          <w:sz w:val="24"/>
        </w:rPr>
        <w:t>中心，生成灾损图，实现对灾害区域的快速感知，在极端条件下能够在</w:t>
      </w:r>
      <w:proofErr w:type="gramStart"/>
      <w:r>
        <w:rPr>
          <w:rFonts w:ascii="宋体" w:eastAsia="宋体" w:hAnsi="宋体" w:hint="eastAsia"/>
          <w:bCs/>
          <w:sz w:val="24"/>
        </w:rPr>
        <w:t>分钟级</w:t>
      </w:r>
      <w:proofErr w:type="gramEnd"/>
      <w:r>
        <w:rPr>
          <w:rFonts w:ascii="宋体" w:eastAsia="宋体" w:hAnsi="宋体" w:hint="eastAsia"/>
          <w:bCs/>
          <w:sz w:val="24"/>
        </w:rPr>
        <w:t>可完成从发生灾害到获取灾害第一张图的应急响应。</w:t>
      </w:r>
    </w:p>
    <w:p w14:paraId="5315DE75" w14:textId="77777777" w:rsidR="0025172D" w:rsidRDefault="00000000">
      <w:pPr>
        <w:adjustRightInd w:val="0"/>
        <w:snapToGrid w:val="0"/>
        <w:spacing w:line="360" w:lineRule="auto"/>
        <w:ind w:firstLine="420"/>
        <w:jc w:val="center"/>
        <w:rPr>
          <w:rFonts w:ascii="仿宋" w:eastAsia="仿宋" w:hAnsi="仿宋" w:hint="eastAsia"/>
          <w:color w:val="000000"/>
          <w:sz w:val="28"/>
          <w:szCs w:val="28"/>
        </w:rPr>
      </w:pPr>
      <w:r>
        <w:rPr>
          <w:noProof/>
        </w:rPr>
        <w:drawing>
          <wp:inline distT="0" distB="0" distL="0" distR="0" wp14:anchorId="74B7835E" wp14:editId="3F379BD1">
            <wp:extent cx="5274310" cy="3114040"/>
            <wp:effectExtent l="0" t="0" r="2540" b="0"/>
            <wp:docPr id="5" name="图片 5" descr="E:\data\wechat\WeChat Files\wxid_opg0ctdaf5vc22\FileStorage\Temp\55516252a697b2d053a50f9b1d10f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data\wechat\WeChat Files\wxid_opg0ctdaf5vc22\FileStorage\Temp\55516252a697b2d053a50f9b1d10f38.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274310" cy="3114649"/>
                    </a:xfrm>
                    <a:prstGeom prst="rect">
                      <a:avLst/>
                    </a:prstGeom>
                    <a:noFill/>
                    <a:ln>
                      <a:noFill/>
                    </a:ln>
                  </pic:spPr>
                </pic:pic>
              </a:graphicData>
            </a:graphic>
          </wp:inline>
        </w:drawing>
      </w:r>
    </w:p>
    <w:p w14:paraId="09041D8D" w14:textId="77777777" w:rsidR="0025172D" w:rsidRDefault="00000000">
      <w:pPr>
        <w:spacing w:line="336" w:lineRule="auto"/>
        <w:ind w:firstLineChars="200" w:firstLine="480"/>
        <w:jc w:val="center"/>
        <w:rPr>
          <w:rFonts w:ascii="宋体" w:eastAsia="宋体" w:hAnsi="宋体" w:hint="eastAsia"/>
          <w:sz w:val="24"/>
        </w:rPr>
      </w:pPr>
      <w:r>
        <w:rPr>
          <w:rFonts w:ascii="宋体" w:eastAsia="宋体" w:hAnsi="宋体" w:hint="eastAsia"/>
          <w:sz w:val="24"/>
        </w:rPr>
        <w:t>图3 面向应急的远程无人机全自动快速感知流程图</w:t>
      </w:r>
    </w:p>
    <w:p w14:paraId="7DEE650A" w14:textId="77777777" w:rsidR="0025172D" w:rsidRDefault="00000000">
      <w:pPr>
        <w:spacing w:line="360" w:lineRule="auto"/>
        <w:ind w:firstLineChars="200" w:firstLine="480"/>
        <w:rPr>
          <w:rFonts w:ascii="宋体" w:eastAsia="宋体" w:hAnsi="宋体" w:cs="宋体" w:hint="eastAsia"/>
        </w:rPr>
      </w:pPr>
      <w:r>
        <w:rPr>
          <w:rFonts w:ascii="宋体" w:eastAsia="宋体" w:hAnsi="宋体" w:hint="eastAsia"/>
          <w:sz w:val="24"/>
        </w:rPr>
        <w:t>受灾区域的洪灾场景复杂和无人机影像地物覆盖类型多样，导致现有深度语义分割模型的无人机影像洪水范围提取精度较差、受灾目标实时检测算法相对较少。</w:t>
      </w:r>
      <w:r>
        <w:rPr>
          <w:rFonts w:ascii="宋体" w:eastAsia="宋体" w:hAnsi="宋体" w:hint="eastAsia"/>
          <w:color w:val="000000" w:themeColor="text1"/>
          <w:sz w:val="24"/>
        </w:rPr>
        <w:t>针对面临边缘</w:t>
      </w:r>
      <w:proofErr w:type="gramStart"/>
      <w:r>
        <w:rPr>
          <w:rFonts w:ascii="宋体" w:eastAsia="宋体" w:hAnsi="宋体" w:hint="eastAsia"/>
          <w:color w:val="000000" w:themeColor="text1"/>
          <w:sz w:val="24"/>
        </w:rPr>
        <w:t>端计算</w:t>
      </w:r>
      <w:proofErr w:type="gramEnd"/>
      <w:r>
        <w:rPr>
          <w:rFonts w:ascii="宋体" w:eastAsia="宋体" w:hAnsi="宋体" w:hint="eastAsia"/>
          <w:color w:val="000000" w:themeColor="text1"/>
          <w:sz w:val="24"/>
        </w:rPr>
        <w:t>资源受限、模型推理速度不足、受困目标识别不准的问题，我们提出了基于无人机远程感知的局部洪灾应急信息精细提取方法，并将该方法部署在远程无人机感知系统中，</w:t>
      </w:r>
      <w:r>
        <w:rPr>
          <w:rFonts w:ascii="宋体" w:eastAsia="宋体" w:hAnsi="宋体" w:hint="eastAsia"/>
          <w:sz w:val="24"/>
        </w:rPr>
        <w:t>实现了洪水范围精细提取与洪灾受困人、车等典型目标的实时检测。</w:t>
      </w:r>
      <w:r>
        <w:rPr>
          <w:rFonts w:ascii="宋体" w:eastAsia="宋体" w:hAnsi="宋体" w:cs="宋体" w:hint="eastAsia"/>
        </w:rPr>
        <w:t xml:space="preserve">                 </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0"/>
        <w:gridCol w:w="3846"/>
      </w:tblGrid>
      <w:tr w:rsidR="0025172D" w14:paraId="66C89BF7" w14:textId="77777777">
        <w:trPr>
          <w:jc w:val="center"/>
        </w:trPr>
        <w:tc>
          <w:tcPr>
            <w:tcW w:w="4261" w:type="dxa"/>
          </w:tcPr>
          <w:p w14:paraId="3DA72107" w14:textId="77777777" w:rsidR="0025172D" w:rsidRDefault="00000000">
            <w:pPr>
              <w:spacing w:line="360" w:lineRule="auto"/>
              <w:rPr>
                <w:rFonts w:ascii="宋体" w:eastAsia="宋体" w:hAnsi="宋体" w:cs="宋体" w:hint="eastAsia"/>
              </w:rPr>
            </w:pPr>
            <w:r>
              <w:rPr>
                <w:noProof/>
              </w:rPr>
              <w:lastRenderedPageBreak/>
              <w:drawing>
                <wp:inline distT="0" distB="0" distL="0" distR="0" wp14:anchorId="536185B4" wp14:editId="5F532FFE">
                  <wp:extent cx="2706370" cy="1974215"/>
                  <wp:effectExtent l="0" t="0" r="1143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2772710" cy="2022390"/>
                          </a:xfrm>
                          <a:prstGeom prst="rect">
                            <a:avLst/>
                          </a:prstGeom>
                        </pic:spPr>
                      </pic:pic>
                    </a:graphicData>
                  </a:graphic>
                </wp:inline>
              </w:drawing>
            </w:r>
          </w:p>
        </w:tc>
        <w:tc>
          <w:tcPr>
            <w:tcW w:w="4261" w:type="dxa"/>
          </w:tcPr>
          <w:p w14:paraId="4FAACEB3" w14:textId="77777777" w:rsidR="0025172D" w:rsidRDefault="00000000">
            <w:pPr>
              <w:spacing w:line="360" w:lineRule="auto"/>
              <w:rPr>
                <w:rFonts w:ascii="宋体" w:eastAsia="宋体" w:hAnsi="宋体" w:cs="宋体" w:hint="eastAsia"/>
              </w:rPr>
            </w:pPr>
            <w:r>
              <w:rPr>
                <w:rFonts w:ascii="宋体" w:eastAsia="宋体" w:hAnsi="宋体" w:hint="eastAsia"/>
                <w:noProof/>
                <w:sz w:val="24"/>
              </w:rPr>
              <w:drawing>
                <wp:inline distT="0" distB="0" distL="114300" distR="114300" wp14:anchorId="156508CE" wp14:editId="600F7F08">
                  <wp:extent cx="2317750" cy="1974850"/>
                  <wp:effectExtent l="0" t="0" r="6350" b="6350"/>
                  <wp:docPr id="2" name="图片 2"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3"/>
                          <pic:cNvPicPr>
                            <a:picLocks noChangeAspect="1"/>
                          </pic:cNvPicPr>
                        </pic:nvPicPr>
                        <pic:blipFill>
                          <a:blip r:embed="rId7"/>
                          <a:stretch>
                            <a:fillRect/>
                          </a:stretch>
                        </pic:blipFill>
                        <pic:spPr>
                          <a:xfrm>
                            <a:off x="0" y="0"/>
                            <a:ext cx="2317750" cy="1974850"/>
                          </a:xfrm>
                          <a:prstGeom prst="rect">
                            <a:avLst/>
                          </a:prstGeom>
                        </pic:spPr>
                      </pic:pic>
                    </a:graphicData>
                  </a:graphic>
                </wp:inline>
              </w:drawing>
            </w:r>
          </w:p>
        </w:tc>
      </w:tr>
      <w:tr w:rsidR="0025172D" w14:paraId="142C2DDE" w14:textId="77777777">
        <w:trPr>
          <w:jc w:val="center"/>
        </w:trPr>
        <w:tc>
          <w:tcPr>
            <w:tcW w:w="4261" w:type="dxa"/>
          </w:tcPr>
          <w:p w14:paraId="391444FF" w14:textId="77777777" w:rsidR="0025172D" w:rsidRDefault="00000000">
            <w:pPr>
              <w:spacing w:line="360" w:lineRule="auto"/>
              <w:jc w:val="center"/>
              <w:rPr>
                <w:rFonts w:ascii="宋体" w:eastAsia="宋体" w:hAnsi="宋体" w:cs="宋体" w:hint="eastAsia"/>
              </w:rPr>
            </w:pPr>
            <w:r>
              <w:rPr>
                <w:rFonts w:ascii="宋体" w:eastAsia="宋体" w:hAnsi="宋体" w:cs="宋体" w:hint="eastAsia"/>
              </w:rPr>
              <w:t>(</w:t>
            </w:r>
            <w:r>
              <w:rPr>
                <w:rFonts w:ascii="宋体" w:eastAsia="宋体" w:hAnsi="宋体" w:cs="宋体"/>
              </w:rPr>
              <w:t>a)</w:t>
            </w:r>
            <w:r>
              <w:rPr>
                <w:rFonts w:ascii="宋体" w:eastAsia="宋体" w:hAnsi="宋体" w:cs="宋体" w:hint="eastAsia"/>
              </w:rPr>
              <w:t>广西浦北部署点</w:t>
            </w:r>
          </w:p>
        </w:tc>
        <w:tc>
          <w:tcPr>
            <w:tcW w:w="4261" w:type="dxa"/>
          </w:tcPr>
          <w:p w14:paraId="59A7C48D" w14:textId="77777777" w:rsidR="0025172D" w:rsidRDefault="00000000">
            <w:pPr>
              <w:spacing w:line="360" w:lineRule="auto"/>
              <w:jc w:val="center"/>
              <w:rPr>
                <w:rFonts w:ascii="宋体" w:eastAsia="宋体" w:hAnsi="宋体" w:cs="宋体" w:hint="eastAsia"/>
              </w:rPr>
            </w:pPr>
            <w:r>
              <w:rPr>
                <w:rFonts w:ascii="宋体" w:eastAsia="宋体" w:hAnsi="宋体" w:cs="宋体" w:hint="eastAsia"/>
              </w:rPr>
              <w:t>(</w:t>
            </w:r>
            <w:r>
              <w:rPr>
                <w:rFonts w:ascii="宋体" w:eastAsia="宋体" w:hAnsi="宋体" w:cs="宋体"/>
              </w:rPr>
              <w:t>b)</w:t>
            </w:r>
            <w:r>
              <w:rPr>
                <w:rFonts w:ascii="宋体" w:eastAsia="宋体" w:hAnsi="宋体" w:cs="宋体" w:hint="eastAsia"/>
              </w:rPr>
              <w:t>无人机影像受灾目标监测结果</w:t>
            </w:r>
          </w:p>
        </w:tc>
      </w:tr>
    </w:tbl>
    <w:p w14:paraId="7DE84C8D" w14:textId="77777777" w:rsidR="0025172D" w:rsidRDefault="0025172D">
      <w:pPr>
        <w:spacing w:line="360" w:lineRule="auto"/>
        <w:rPr>
          <w:rFonts w:ascii="宋体" w:eastAsia="宋体" w:hAnsi="宋体" w:cs="宋体" w:hint="eastAsia"/>
        </w:rPr>
      </w:pPr>
    </w:p>
    <w:p w14:paraId="53CDB22F" w14:textId="77777777" w:rsidR="0025172D" w:rsidRDefault="00000000">
      <w:pPr>
        <w:spacing w:line="336" w:lineRule="auto"/>
        <w:jc w:val="center"/>
        <w:rPr>
          <w:rFonts w:ascii="宋体" w:eastAsia="宋体" w:hAnsi="宋体" w:cs="宋体" w:hint="eastAsia"/>
        </w:rPr>
      </w:pPr>
      <w:r>
        <w:rPr>
          <w:rFonts w:ascii="宋体" w:eastAsia="宋体" w:hAnsi="宋体" w:cs="宋体" w:hint="eastAsia"/>
        </w:rPr>
        <w:t>图4 广西壮族自治区钦州市浦北县远程无人机感知系统</w:t>
      </w:r>
    </w:p>
    <w:p w14:paraId="1539A3BF" w14:textId="77777777" w:rsidR="0025172D" w:rsidRDefault="00000000">
      <w:pPr>
        <w:spacing w:line="336" w:lineRule="auto"/>
        <w:rPr>
          <w:rFonts w:ascii="宋体" w:eastAsia="宋体" w:hAnsi="宋体" w:hint="eastAsia"/>
          <w:b/>
          <w:sz w:val="24"/>
        </w:rPr>
      </w:pPr>
      <w:r>
        <w:rPr>
          <w:rFonts w:ascii="宋体" w:eastAsia="宋体" w:hAnsi="宋体"/>
          <w:b/>
          <w:sz w:val="24"/>
        </w:rPr>
        <w:t>4</w:t>
      </w:r>
      <w:r>
        <w:rPr>
          <w:rFonts w:ascii="宋体" w:eastAsia="宋体" w:hAnsi="宋体" w:hint="eastAsia"/>
          <w:b/>
          <w:sz w:val="24"/>
        </w:rPr>
        <w:t xml:space="preserve"> 发展趋势展望</w:t>
      </w:r>
    </w:p>
    <w:p w14:paraId="5F4B94BA" w14:textId="77777777" w:rsidR="0025172D" w:rsidRDefault="00000000">
      <w:pPr>
        <w:spacing w:line="336" w:lineRule="auto"/>
        <w:ind w:firstLineChars="200" w:firstLine="480"/>
        <w:rPr>
          <w:rFonts w:ascii="宋体" w:eastAsia="宋体" w:hAnsi="宋体" w:hint="eastAsia"/>
          <w:sz w:val="24"/>
        </w:rPr>
      </w:pPr>
      <w:r>
        <w:rPr>
          <w:rFonts w:ascii="宋体" w:eastAsia="宋体" w:hAnsi="宋体" w:hint="eastAsia"/>
          <w:sz w:val="24"/>
        </w:rPr>
        <w:t>航空遥感已成为洪涝灾害监测的常态化手段，</w:t>
      </w:r>
      <w:r>
        <w:rPr>
          <w:rFonts w:ascii="宋体" w:eastAsia="宋体" w:hAnsi="宋体"/>
          <w:sz w:val="24"/>
        </w:rPr>
        <w:t>联合多模态</w:t>
      </w:r>
      <w:r>
        <w:rPr>
          <w:rFonts w:ascii="宋体" w:eastAsia="宋体" w:hAnsi="宋体" w:hint="eastAsia"/>
          <w:sz w:val="24"/>
        </w:rPr>
        <w:t>遥感</w:t>
      </w:r>
      <w:r>
        <w:rPr>
          <w:rFonts w:ascii="宋体" w:eastAsia="宋体" w:hAnsi="宋体"/>
          <w:sz w:val="24"/>
        </w:rPr>
        <w:t>影像进行洪灾应急信息提取工作，在</w:t>
      </w:r>
      <w:r>
        <w:rPr>
          <w:rFonts w:ascii="宋体" w:eastAsia="宋体" w:hAnsi="宋体" w:hint="eastAsia"/>
          <w:sz w:val="24"/>
        </w:rPr>
        <w:t>洪涝灾前预警分析、灾中</w:t>
      </w:r>
      <w:r>
        <w:rPr>
          <w:rFonts w:ascii="宋体" w:eastAsia="宋体" w:hAnsi="宋体"/>
          <w:sz w:val="24"/>
        </w:rPr>
        <w:t>应急自动制图、灾后损失评估的智能化遥感空间信息服务能力还有很大提升空间。</w:t>
      </w:r>
      <w:r>
        <w:rPr>
          <w:rFonts w:ascii="宋体" w:eastAsia="宋体" w:hAnsi="宋体" w:hint="eastAsia"/>
          <w:sz w:val="24"/>
        </w:rPr>
        <w:t>随着</w:t>
      </w:r>
      <w:r>
        <w:rPr>
          <w:rFonts w:ascii="宋体" w:eastAsia="宋体" w:hAnsi="宋体"/>
          <w:sz w:val="24"/>
        </w:rPr>
        <w:t>先进的遥感大数据、多源异构时空数据融合</w:t>
      </w:r>
      <w:r>
        <w:rPr>
          <w:rFonts w:ascii="宋体" w:eastAsia="宋体" w:hAnsi="宋体" w:hint="eastAsia"/>
          <w:sz w:val="24"/>
        </w:rPr>
        <w:t>等</w:t>
      </w:r>
      <w:r>
        <w:rPr>
          <w:rFonts w:ascii="宋体" w:eastAsia="宋体" w:hAnsi="宋体"/>
          <w:sz w:val="24"/>
        </w:rPr>
        <w:t>技术</w:t>
      </w:r>
      <w:r>
        <w:rPr>
          <w:rFonts w:ascii="宋体" w:eastAsia="宋体" w:hAnsi="宋体" w:hint="eastAsia"/>
          <w:sz w:val="24"/>
        </w:rPr>
        <w:t>的迅猛发展，洪涝灾害监测未来将围绕以下几个方面蓬勃发展：</w:t>
      </w:r>
    </w:p>
    <w:p w14:paraId="71958234" w14:textId="77777777" w:rsidR="0025172D" w:rsidRDefault="00000000">
      <w:pPr>
        <w:spacing w:line="336" w:lineRule="auto"/>
        <w:ind w:firstLineChars="200" w:firstLine="480"/>
        <w:rPr>
          <w:rFonts w:ascii="宋体" w:eastAsia="宋体" w:hAnsi="宋体" w:hint="eastAsia"/>
          <w:sz w:val="24"/>
        </w:rPr>
      </w:pPr>
      <w:r>
        <w:rPr>
          <w:rFonts w:ascii="宋体" w:eastAsia="宋体" w:hAnsi="宋体" w:hint="eastAsia"/>
          <w:sz w:val="24"/>
        </w:rPr>
        <w:t>（</w:t>
      </w:r>
      <w:r>
        <w:rPr>
          <w:rFonts w:ascii="宋体" w:eastAsia="宋体" w:hAnsi="宋体"/>
          <w:sz w:val="24"/>
        </w:rPr>
        <w:t>1</w:t>
      </w:r>
      <w:r>
        <w:rPr>
          <w:rFonts w:ascii="宋体" w:eastAsia="宋体" w:hAnsi="宋体" w:hint="eastAsia"/>
          <w:sz w:val="24"/>
        </w:rPr>
        <w:t>）协同多平台无人系统，提升洪涝实时应急响应能力。利用无人机集群、无人船、水下无人潜行器、地面无人值守观测平台等无人系统多源遥感协同监测手段，增强对山洪、水利设施安全隐患、水下管涌渗漏点等传统遥感关注不多的监测能力。</w:t>
      </w:r>
    </w:p>
    <w:p w14:paraId="0FB0EE8B" w14:textId="77777777" w:rsidR="0025172D" w:rsidRDefault="00000000">
      <w:pPr>
        <w:spacing w:line="336" w:lineRule="auto"/>
        <w:ind w:firstLineChars="200" w:firstLine="480"/>
        <w:rPr>
          <w:rFonts w:ascii="宋体" w:eastAsia="宋体" w:hAnsi="宋体" w:hint="eastAsia"/>
          <w:sz w:val="24"/>
        </w:rPr>
      </w:pPr>
      <w:r>
        <w:rPr>
          <w:rFonts w:ascii="宋体" w:eastAsia="宋体" w:hAnsi="宋体" w:hint="eastAsia"/>
          <w:sz w:val="24"/>
        </w:rPr>
        <w:t>（2）加快遥感与人工智能的紧耦合，提升洪涝灾害遥感信息服务能力。目前无论是洪涝灾</w:t>
      </w:r>
      <w:proofErr w:type="gramStart"/>
      <w:r>
        <w:rPr>
          <w:rFonts w:ascii="宋体" w:eastAsia="宋体" w:hAnsi="宋体" w:hint="eastAsia"/>
          <w:sz w:val="24"/>
        </w:rPr>
        <w:t>损信息</w:t>
      </w:r>
      <w:proofErr w:type="gramEnd"/>
      <w:r>
        <w:rPr>
          <w:rFonts w:ascii="宋体" w:eastAsia="宋体" w:hAnsi="宋体" w:hint="eastAsia"/>
          <w:sz w:val="24"/>
        </w:rPr>
        <w:t>的提取还是平时隐患点提取分析，都主要依靠人工方式，人工智能大模型包括遥感大模型、视觉大模型、语言大模型等，为多样化的遥感数据全自动提取提供了可能。</w:t>
      </w:r>
    </w:p>
    <w:p w14:paraId="11BC0278" w14:textId="77777777" w:rsidR="0025172D" w:rsidRDefault="0025172D">
      <w:pPr>
        <w:spacing w:line="336" w:lineRule="auto"/>
        <w:ind w:firstLineChars="200" w:firstLine="480"/>
        <w:rPr>
          <w:rFonts w:ascii="宋体" w:eastAsia="宋体" w:hAnsi="宋体" w:hint="eastAsia"/>
          <w:sz w:val="24"/>
        </w:rPr>
      </w:pPr>
    </w:p>
    <w:sectPr w:rsidR="0025172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FZKai-Z03">
    <w:altName w:val="Malgun Gothic Semilight"/>
    <w:charset w:val="86"/>
    <w:family w:val="swiss"/>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U0NDc1sjAwMTQxMTVS0lEKTi0uzszPAykwNKsFACuni6stAAAA"/>
  </w:docVars>
  <w:rsids>
    <w:rsidRoot w:val="00AD0AF6"/>
    <w:rsid w:val="00000768"/>
    <w:rsid w:val="000018A9"/>
    <w:rsid w:val="00010287"/>
    <w:rsid w:val="000171A9"/>
    <w:rsid w:val="000172B3"/>
    <w:rsid w:val="00026FB7"/>
    <w:rsid w:val="00027637"/>
    <w:rsid w:val="000279CF"/>
    <w:rsid w:val="00033211"/>
    <w:rsid w:val="000333A5"/>
    <w:rsid w:val="00033547"/>
    <w:rsid w:val="00043608"/>
    <w:rsid w:val="00057957"/>
    <w:rsid w:val="000655A3"/>
    <w:rsid w:val="00073636"/>
    <w:rsid w:val="000769D5"/>
    <w:rsid w:val="000801B5"/>
    <w:rsid w:val="00087C7E"/>
    <w:rsid w:val="00090783"/>
    <w:rsid w:val="000A2D0C"/>
    <w:rsid w:val="000A302A"/>
    <w:rsid w:val="000A3196"/>
    <w:rsid w:val="000A407D"/>
    <w:rsid w:val="000B1E23"/>
    <w:rsid w:val="000B3808"/>
    <w:rsid w:val="000B6D07"/>
    <w:rsid w:val="000C03AB"/>
    <w:rsid w:val="000D6E9B"/>
    <w:rsid w:val="000D7FAC"/>
    <w:rsid w:val="000E440A"/>
    <w:rsid w:val="000E6FA8"/>
    <w:rsid w:val="000F7DEF"/>
    <w:rsid w:val="001003FF"/>
    <w:rsid w:val="001135A5"/>
    <w:rsid w:val="00116B48"/>
    <w:rsid w:val="00117785"/>
    <w:rsid w:val="001200B7"/>
    <w:rsid w:val="001222DD"/>
    <w:rsid w:val="0012248C"/>
    <w:rsid w:val="00122FBD"/>
    <w:rsid w:val="001234B8"/>
    <w:rsid w:val="00134308"/>
    <w:rsid w:val="00140BBE"/>
    <w:rsid w:val="00143B98"/>
    <w:rsid w:val="00144C51"/>
    <w:rsid w:val="00145276"/>
    <w:rsid w:val="00146828"/>
    <w:rsid w:val="00150828"/>
    <w:rsid w:val="00150C07"/>
    <w:rsid w:val="00155341"/>
    <w:rsid w:val="001563CD"/>
    <w:rsid w:val="001566FF"/>
    <w:rsid w:val="00156BFD"/>
    <w:rsid w:val="001649D8"/>
    <w:rsid w:val="001777A6"/>
    <w:rsid w:val="00177CB5"/>
    <w:rsid w:val="00183A24"/>
    <w:rsid w:val="001911E6"/>
    <w:rsid w:val="001A0E12"/>
    <w:rsid w:val="001A7595"/>
    <w:rsid w:val="001C0161"/>
    <w:rsid w:val="001C1DF4"/>
    <w:rsid w:val="001C5208"/>
    <w:rsid w:val="001C7519"/>
    <w:rsid w:val="001D180B"/>
    <w:rsid w:val="001D2B4D"/>
    <w:rsid w:val="001D42FB"/>
    <w:rsid w:val="001D565B"/>
    <w:rsid w:val="001D5DE3"/>
    <w:rsid w:val="001E0F87"/>
    <w:rsid w:val="001E17BA"/>
    <w:rsid w:val="001E1D40"/>
    <w:rsid w:val="001F14C0"/>
    <w:rsid w:val="001F3B57"/>
    <w:rsid w:val="002022D9"/>
    <w:rsid w:val="00203E53"/>
    <w:rsid w:val="002056E8"/>
    <w:rsid w:val="00206E9A"/>
    <w:rsid w:val="0020772E"/>
    <w:rsid w:val="00211B0A"/>
    <w:rsid w:val="0021281A"/>
    <w:rsid w:val="00220734"/>
    <w:rsid w:val="0022273E"/>
    <w:rsid w:val="00222FF7"/>
    <w:rsid w:val="00241C91"/>
    <w:rsid w:val="00243B69"/>
    <w:rsid w:val="00245F1D"/>
    <w:rsid w:val="002466FD"/>
    <w:rsid w:val="0025172D"/>
    <w:rsid w:val="0025213F"/>
    <w:rsid w:val="0025568C"/>
    <w:rsid w:val="002557DA"/>
    <w:rsid w:val="00264D9E"/>
    <w:rsid w:val="00270C2C"/>
    <w:rsid w:val="00274E21"/>
    <w:rsid w:val="00276DAC"/>
    <w:rsid w:val="00280542"/>
    <w:rsid w:val="00281BAB"/>
    <w:rsid w:val="0028291C"/>
    <w:rsid w:val="002863DD"/>
    <w:rsid w:val="00286FFA"/>
    <w:rsid w:val="00296E4F"/>
    <w:rsid w:val="002A5BF6"/>
    <w:rsid w:val="002A7952"/>
    <w:rsid w:val="002B4EBA"/>
    <w:rsid w:val="002B5370"/>
    <w:rsid w:val="002B5A4C"/>
    <w:rsid w:val="002B774A"/>
    <w:rsid w:val="002C0DA5"/>
    <w:rsid w:val="002D02D5"/>
    <w:rsid w:val="002D2A21"/>
    <w:rsid w:val="002D50D1"/>
    <w:rsid w:val="002D6D74"/>
    <w:rsid w:val="002E1476"/>
    <w:rsid w:val="002E37A8"/>
    <w:rsid w:val="002E7E09"/>
    <w:rsid w:val="002F78BB"/>
    <w:rsid w:val="002F7E08"/>
    <w:rsid w:val="00304662"/>
    <w:rsid w:val="00307138"/>
    <w:rsid w:val="00307315"/>
    <w:rsid w:val="003178F4"/>
    <w:rsid w:val="00317C95"/>
    <w:rsid w:val="00321FBA"/>
    <w:rsid w:val="003228FD"/>
    <w:rsid w:val="00322C38"/>
    <w:rsid w:val="00323A8E"/>
    <w:rsid w:val="003247E7"/>
    <w:rsid w:val="0033225F"/>
    <w:rsid w:val="00335041"/>
    <w:rsid w:val="00337366"/>
    <w:rsid w:val="003468AA"/>
    <w:rsid w:val="0035273A"/>
    <w:rsid w:val="00381435"/>
    <w:rsid w:val="00383151"/>
    <w:rsid w:val="00393928"/>
    <w:rsid w:val="00393EC3"/>
    <w:rsid w:val="003948D9"/>
    <w:rsid w:val="00394E0B"/>
    <w:rsid w:val="003A3018"/>
    <w:rsid w:val="003A4341"/>
    <w:rsid w:val="003A4BE4"/>
    <w:rsid w:val="003B1988"/>
    <w:rsid w:val="003B2479"/>
    <w:rsid w:val="003B4ABA"/>
    <w:rsid w:val="003B67DD"/>
    <w:rsid w:val="003B6EBF"/>
    <w:rsid w:val="003C411D"/>
    <w:rsid w:val="003C49FB"/>
    <w:rsid w:val="003C523D"/>
    <w:rsid w:val="003C5FFC"/>
    <w:rsid w:val="003C609C"/>
    <w:rsid w:val="003C7D1C"/>
    <w:rsid w:val="003D00D2"/>
    <w:rsid w:val="003D5BFB"/>
    <w:rsid w:val="003E1D83"/>
    <w:rsid w:val="003E28A2"/>
    <w:rsid w:val="003E41C0"/>
    <w:rsid w:val="003E4270"/>
    <w:rsid w:val="003F33F7"/>
    <w:rsid w:val="0040013C"/>
    <w:rsid w:val="00402DCB"/>
    <w:rsid w:val="004120B1"/>
    <w:rsid w:val="00412830"/>
    <w:rsid w:val="00413C24"/>
    <w:rsid w:val="0041787C"/>
    <w:rsid w:val="00423352"/>
    <w:rsid w:val="00424E9D"/>
    <w:rsid w:val="00430361"/>
    <w:rsid w:val="00435539"/>
    <w:rsid w:val="004356EC"/>
    <w:rsid w:val="00435A99"/>
    <w:rsid w:val="00436234"/>
    <w:rsid w:val="004376C6"/>
    <w:rsid w:val="0044345C"/>
    <w:rsid w:val="00445C8C"/>
    <w:rsid w:val="0045169B"/>
    <w:rsid w:val="00454E8F"/>
    <w:rsid w:val="0046558D"/>
    <w:rsid w:val="00465FC6"/>
    <w:rsid w:val="00471E00"/>
    <w:rsid w:val="004729DB"/>
    <w:rsid w:val="00475D6D"/>
    <w:rsid w:val="00496044"/>
    <w:rsid w:val="00497CA1"/>
    <w:rsid w:val="004A17F0"/>
    <w:rsid w:val="004A1930"/>
    <w:rsid w:val="004A3FFB"/>
    <w:rsid w:val="004A68FF"/>
    <w:rsid w:val="004A6B5F"/>
    <w:rsid w:val="004A7034"/>
    <w:rsid w:val="004B1358"/>
    <w:rsid w:val="004B2B12"/>
    <w:rsid w:val="004B3A34"/>
    <w:rsid w:val="004B5507"/>
    <w:rsid w:val="004C1322"/>
    <w:rsid w:val="004C76A1"/>
    <w:rsid w:val="004D12E9"/>
    <w:rsid w:val="004D25F2"/>
    <w:rsid w:val="004D76E5"/>
    <w:rsid w:val="004E679F"/>
    <w:rsid w:val="004F0A6C"/>
    <w:rsid w:val="004F12CD"/>
    <w:rsid w:val="004F43A7"/>
    <w:rsid w:val="004F6429"/>
    <w:rsid w:val="00500003"/>
    <w:rsid w:val="00501F9C"/>
    <w:rsid w:val="005035BA"/>
    <w:rsid w:val="00503D5A"/>
    <w:rsid w:val="0050444E"/>
    <w:rsid w:val="00515147"/>
    <w:rsid w:val="0051589E"/>
    <w:rsid w:val="00522BC9"/>
    <w:rsid w:val="00524326"/>
    <w:rsid w:val="00526E33"/>
    <w:rsid w:val="005276F1"/>
    <w:rsid w:val="00533461"/>
    <w:rsid w:val="0053365A"/>
    <w:rsid w:val="005412E1"/>
    <w:rsid w:val="0054434B"/>
    <w:rsid w:val="005629BF"/>
    <w:rsid w:val="00564B95"/>
    <w:rsid w:val="00570679"/>
    <w:rsid w:val="005712C1"/>
    <w:rsid w:val="0057170B"/>
    <w:rsid w:val="00574C95"/>
    <w:rsid w:val="00574DE5"/>
    <w:rsid w:val="00577E25"/>
    <w:rsid w:val="005868A0"/>
    <w:rsid w:val="00594C51"/>
    <w:rsid w:val="005976A4"/>
    <w:rsid w:val="00597D7F"/>
    <w:rsid w:val="005B0897"/>
    <w:rsid w:val="005B45DC"/>
    <w:rsid w:val="005C07BD"/>
    <w:rsid w:val="005C7EB4"/>
    <w:rsid w:val="005D47BB"/>
    <w:rsid w:val="005D6A28"/>
    <w:rsid w:val="005E20D6"/>
    <w:rsid w:val="005E3E7D"/>
    <w:rsid w:val="005E4E06"/>
    <w:rsid w:val="005E5EF9"/>
    <w:rsid w:val="005E7DA0"/>
    <w:rsid w:val="005F3ACC"/>
    <w:rsid w:val="005F4100"/>
    <w:rsid w:val="005F466C"/>
    <w:rsid w:val="00617D7E"/>
    <w:rsid w:val="00622E6A"/>
    <w:rsid w:val="006239BA"/>
    <w:rsid w:val="0062723E"/>
    <w:rsid w:val="00634365"/>
    <w:rsid w:val="00645620"/>
    <w:rsid w:val="00646445"/>
    <w:rsid w:val="006602C2"/>
    <w:rsid w:val="00661E67"/>
    <w:rsid w:val="006657E7"/>
    <w:rsid w:val="00677C59"/>
    <w:rsid w:val="006816F8"/>
    <w:rsid w:val="0068325F"/>
    <w:rsid w:val="0069066E"/>
    <w:rsid w:val="006930C4"/>
    <w:rsid w:val="006936F9"/>
    <w:rsid w:val="00693B9B"/>
    <w:rsid w:val="00695109"/>
    <w:rsid w:val="00697321"/>
    <w:rsid w:val="006A2172"/>
    <w:rsid w:val="006A3C63"/>
    <w:rsid w:val="006A53D2"/>
    <w:rsid w:val="006A6A1A"/>
    <w:rsid w:val="006B1684"/>
    <w:rsid w:val="006B3E6C"/>
    <w:rsid w:val="006B3E91"/>
    <w:rsid w:val="006C0EB0"/>
    <w:rsid w:val="006C26DE"/>
    <w:rsid w:val="006D1202"/>
    <w:rsid w:val="006D493C"/>
    <w:rsid w:val="006D686E"/>
    <w:rsid w:val="006E1059"/>
    <w:rsid w:val="006E27D6"/>
    <w:rsid w:val="006E368B"/>
    <w:rsid w:val="006E4899"/>
    <w:rsid w:val="006E713D"/>
    <w:rsid w:val="006F1390"/>
    <w:rsid w:val="006F19E0"/>
    <w:rsid w:val="006F34C9"/>
    <w:rsid w:val="006F7CEB"/>
    <w:rsid w:val="00704194"/>
    <w:rsid w:val="00715A75"/>
    <w:rsid w:val="00723DAE"/>
    <w:rsid w:val="00743EC8"/>
    <w:rsid w:val="00746579"/>
    <w:rsid w:val="00754090"/>
    <w:rsid w:val="00756CB6"/>
    <w:rsid w:val="00761701"/>
    <w:rsid w:val="007623A5"/>
    <w:rsid w:val="00764DA7"/>
    <w:rsid w:val="007660BF"/>
    <w:rsid w:val="007733B2"/>
    <w:rsid w:val="00777244"/>
    <w:rsid w:val="00780B46"/>
    <w:rsid w:val="00790681"/>
    <w:rsid w:val="007925E6"/>
    <w:rsid w:val="00795218"/>
    <w:rsid w:val="007A085D"/>
    <w:rsid w:val="007A16DC"/>
    <w:rsid w:val="007A1B0F"/>
    <w:rsid w:val="007A5C6E"/>
    <w:rsid w:val="007B20E7"/>
    <w:rsid w:val="007B2A02"/>
    <w:rsid w:val="007B5F3B"/>
    <w:rsid w:val="007B72AB"/>
    <w:rsid w:val="007C3B7E"/>
    <w:rsid w:val="007C5BE7"/>
    <w:rsid w:val="007C7E71"/>
    <w:rsid w:val="007D45A5"/>
    <w:rsid w:val="007E0488"/>
    <w:rsid w:val="007E0DD6"/>
    <w:rsid w:val="007E363B"/>
    <w:rsid w:val="007E59DE"/>
    <w:rsid w:val="007F0EBD"/>
    <w:rsid w:val="007F6601"/>
    <w:rsid w:val="0080087B"/>
    <w:rsid w:val="0080161D"/>
    <w:rsid w:val="00811068"/>
    <w:rsid w:val="00813C49"/>
    <w:rsid w:val="00813D36"/>
    <w:rsid w:val="0082313A"/>
    <w:rsid w:val="00824C4F"/>
    <w:rsid w:val="0082508F"/>
    <w:rsid w:val="008300BE"/>
    <w:rsid w:val="0083552A"/>
    <w:rsid w:val="00836E2E"/>
    <w:rsid w:val="00837583"/>
    <w:rsid w:val="00853934"/>
    <w:rsid w:val="008679A8"/>
    <w:rsid w:val="0087026F"/>
    <w:rsid w:val="008712ED"/>
    <w:rsid w:val="00872472"/>
    <w:rsid w:val="008729A8"/>
    <w:rsid w:val="008740EC"/>
    <w:rsid w:val="00876CFD"/>
    <w:rsid w:val="008805D2"/>
    <w:rsid w:val="00882AB3"/>
    <w:rsid w:val="00882D76"/>
    <w:rsid w:val="008952ED"/>
    <w:rsid w:val="008A2BC8"/>
    <w:rsid w:val="008B538B"/>
    <w:rsid w:val="008C10D7"/>
    <w:rsid w:val="008C2A24"/>
    <w:rsid w:val="008D00D2"/>
    <w:rsid w:val="008D19C2"/>
    <w:rsid w:val="008D4A63"/>
    <w:rsid w:val="008E0B2D"/>
    <w:rsid w:val="008E109A"/>
    <w:rsid w:val="008E21E0"/>
    <w:rsid w:val="008E51E9"/>
    <w:rsid w:val="008E685F"/>
    <w:rsid w:val="008F5270"/>
    <w:rsid w:val="00901A52"/>
    <w:rsid w:val="0090202E"/>
    <w:rsid w:val="00912EA2"/>
    <w:rsid w:val="00916A90"/>
    <w:rsid w:val="00926AF2"/>
    <w:rsid w:val="00936E97"/>
    <w:rsid w:val="00937EA3"/>
    <w:rsid w:val="009418EC"/>
    <w:rsid w:val="0094250C"/>
    <w:rsid w:val="00943146"/>
    <w:rsid w:val="00944202"/>
    <w:rsid w:val="00944765"/>
    <w:rsid w:val="0094603F"/>
    <w:rsid w:val="00951B36"/>
    <w:rsid w:val="009569C5"/>
    <w:rsid w:val="00956BD1"/>
    <w:rsid w:val="0095768E"/>
    <w:rsid w:val="009646A0"/>
    <w:rsid w:val="00965F7A"/>
    <w:rsid w:val="0097264F"/>
    <w:rsid w:val="009733B9"/>
    <w:rsid w:val="009807A9"/>
    <w:rsid w:val="00982A36"/>
    <w:rsid w:val="00987915"/>
    <w:rsid w:val="00987EF8"/>
    <w:rsid w:val="00995050"/>
    <w:rsid w:val="00996C73"/>
    <w:rsid w:val="009A4A3C"/>
    <w:rsid w:val="009A6A64"/>
    <w:rsid w:val="009B01E1"/>
    <w:rsid w:val="009C09E7"/>
    <w:rsid w:val="009C0BCE"/>
    <w:rsid w:val="009C40A1"/>
    <w:rsid w:val="009C4A27"/>
    <w:rsid w:val="009D57B0"/>
    <w:rsid w:val="009D5B78"/>
    <w:rsid w:val="009E2B95"/>
    <w:rsid w:val="009E3062"/>
    <w:rsid w:val="009E5D4B"/>
    <w:rsid w:val="009E6A03"/>
    <w:rsid w:val="009E7F43"/>
    <w:rsid w:val="009F10E5"/>
    <w:rsid w:val="009F2534"/>
    <w:rsid w:val="009F3C00"/>
    <w:rsid w:val="009F55F9"/>
    <w:rsid w:val="009F58AA"/>
    <w:rsid w:val="00A0357F"/>
    <w:rsid w:val="00A05BDB"/>
    <w:rsid w:val="00A10CCC"/>
    <w:rsid w:val="00A14A2F"/>
    <w:rsid w:val="00A16876"/>
    <w:rsid w:val="00A1700B"/>
    <w:rsid w:val="00A30C5B"/>
    <w:rsid w:val="00A33096"/>
    <w:rsid w:val="00A3671A"/>
    <w:rsid w:val="00A376D2"/>
    <w:rsid w:val="00A41062"/>
    <w:rsid w:val="00A455A3"/>
    <w:rsid w:val="00A47875"/>
    <w:rsid w:val="00A536BE"/>
    <w:rsid w:val="00A6585D"/>
    <w:rsid w:val="00A676DA"/>
    <w:rsid w:val="00A82705"/>
    <w:rsid w:val="00A84D78"/>
    <w:rsid w:val="00AA1BF1"/>
    <w:rsid w:val="00AA1ED1"/>
    <w:rsid w:val="00AA21DB"/>
    <w:rsid w:val="00AA236E"/>
    <w:rsid w:val="00AA2E7E"/>
    <w:rsid w:val="00AA5177"/>
    <w:rsid w:val="00AA5BA8"/>
    <w:rsid w:val="00AB2795"/>
    <w:rsid w:val="00AB4696"/>
    <w:rsid w:val="00AB4C6B"/>
    <w:rsid w:val="00AC0B89"/>
    <w:rsid w:val="00AC10BC"/>
    <w:rsid w:val="00AD0AF6"/>
    <w:rsid w:val="00AD3D63"/>
    <w:rsid w:val="00AD592A"/>
    <w:rsid w:val="00AE1AC2"/>
    <w:rsid w:val="00AE56B8"/>
    <w:rsid w:val="00AE6D94"/>
    <w:rsid w:val="00AE723D"/>
    <w:rsid w:val="00AF1D55"/>
    <w:rsid w:val="00AF3A18"/>
    <w:rsid w:val="00B02781"/>
    <w:rsid w:val="00B02F7C"/>
    <w:rsid w:val="00B04517"/>
    <w:rsid w:val="00B10CAF"/>
    <w:rsid w:val="00B146E2"/>
    <w:rsid w:val="00B15310"/>
    <w:rsid w:val="00B16527"/>
    <w:rsid w:val="00B22955"/>
    <w:rsid w:val="00B24DA0"/>
    <w:rsid w:val="00B27EC5"/>
    <w:rsid w:val="00B32EA7"/>
    <w:rsid w:val="00B3698B"/>
    <w:rsid w:val="00B3707F"/>
    <w:rsid w:val="00B413BF"/>
    <w:rsid w:val="00B414B4"/>
    <w:rsid w:val="00B54D05"/>
    <w:rsid w:val="00B57DB5"/>
    <w:rsid w:val="00B633EA"/>
    <w:rsid w:val="00B63B17"/>
    <w:rsid w:val="00B64E2E"/>
    <w:rsid w:val="00B735A5"/>
    <w:rsid w:val="00B73995"/>
    <w:rsid w:val="00B7621E"/>
    <w:rsid w:val="00B776F0"/>
    <w:rsid w:val="00B77D83"/>
    <w:rsid w:val="00B84732"/>
    <w:rsid w:val="00B86ED2"/>
    <w:rsid w:val="00B902BD"/>
    <w:rsid w:val="00BA00C2"/>
    <w:rsid w:val="00BA3223"/>
    <w:rsid w:val="00BA3297"/>
    <w:rsid w:val="00BA660D"/>
    <w:rsid w:val="00BA6A89"/>
    <w:rsid w:val="00BA7F5B"/>
    <w:rsid w:val="00BB194F"/>
    <w:rsid w:val="00BB3D00"/>
    <w:rsid w:val="00BB5870"/>
    <w:rsid w:val="00BB7336"/>
    <w:rsid w:val="00BC421C"/>
    <w:rsid w:val="00BD1A8B"/>
    <w:rsid w:val="00BD633B"/>
    <w:rsid w:val="00BD733F"/>
    <w:rsid w:val="00BE072B"/>
    <w:rsid w:val="00BE1629"/>
    <w:rsid w:val="00BE24A9"/>
    <w:rsid w:val="00BE4A0C"/>
    <w:rsid w:val="00BE4D38"/>
    <w:rsid w:val="00BE7ECE"/>
    <w:rsid w:val="00BF65F0"/>
    <w:rsid w:val="00BF7D9C"/>
    <w:rsid w:val="00C01CAD"/>
    <w:rsid w:val="00C04082"/>
    <w:rsid w:val="00C04F82"/>
    <w:rsid w:val="00C0642A"/>
    <w:rsid w:val="00C12722"/>
    <w:rsid w:val="00C22281"/>
    <w:rsid w:val="00C2663F"/>
    <w:rsid w:val="00C31162"/>
    <w:rsid w:val="00C317E2"/>
    <w:rsid w:val="00C337AC"/>
    <w:rsid w:val="00C34EDB"/>
    <w:rsid w:val="00C43FEC"/>
    <w:rsid w:val="00C447CF"/>
    <w:rsid w:val="00C47566"/>
    <w:rsid w:val="00C513D2"/>
    <w:rsid w:val="00C56B9A"/>
    <w:rsid w:val="00C6553F"/>
    <w:rsid w:val="00C665C9"/>
    <w:rsid w:val="00C82E3A"/>
    <w:rsid w:val="00C959B1"/>
    <w:rsid w:val="00C96EFB"/>
    <w:rsid w:val="00C976C7"/>
    <w:rsid w:val="00CA1C8C"/>
    <w:rsid w:val="00CA46B4"/>
    <w:rsid w:val="00CA6A84"/>
    <w:rsid w:val="00CB7C94"/>
    <w:rsid w:val="00CC4D75"/>
    <w:rsid w:val="00CD1BB4"/>
    <w:rsid w:val="00CD4B16"/>
    <w:rsid w:val="00CD507B"/>
    <w:rsid w:val="00CE24F1"/>
    <w:rsid w:val="00CE3EB3"/>
    <w:rsid w:val="00CF0D5B"/>
    <w:rsid w:val="00CF0ED9"/>
    <w:rsid w:val="00CF6514"/>
    <w:rsid w:val="00CF6837"/>
    <w:rsid w:val="00CF6A67"/>
    <w:rsid w:val="00D01656"/>
    <w:rsid w:val="00D0250A"/>
    <w:rsid w:val="00D02C01"/>
    <w:rsid w:val="00D05152"/>
    <w:rsid w:val="00D07A07"/>
    <w:rsid w:val="00D12F77"/>
    <w:rsid w:val="00D306AE"/>
    <w:rsid w:val="00D33CB3"/>
    <w:rsid w:val="00D34DA9"/>
    <w:rsid w:val="00D37678"/>
    <w:rsid w:val="00D41D34"/>
    <w:rsid w:val="00D4441D"/>
    <w:rsid w:val="00D454AF"/>
    <w:rsid w:val="00D457AA"/>
    <w:rsid w:val="00D47FF4"/>
    <w:rsid w:val="00D503DF"/>
    <w:rsid w:val="00D57E77"/>
    <w:rsid w:val="00D62E9E"/>
    <w:rsid w:val="00D64626"/>
    <w:rsid w:val="00D64C5F"/>
    <w:rsid w:val="00D65D13"/>
    <w:rsid w:val="00D70B95"/>
    <w:rsid w:val="00D71286"/>
    <w:rsid w:val="00D73ACE"/>
    <w:rsid w:val="00D74C30"/>
    <w:rsid w:val="00D75662"/>
    <w:rsid w:val="00D82324"/>
    <w:rsid w:val="00D8237B"/>
    <w:rsid w:val="00D8411A"/>
    <w:rsid w:val="00D8552A"/>
    <w:rsid w:val="00D85AFF"/>
    <w:rsid w:val="00D9009D"/>
    <w:rsid w:val="00D911A8"/>
    <w:rsid w:val="00D91AB8"/>
    <w:rsid w:val="00D95C73"/>
    <w:rsid w:val="00DA11DA"/>
    <w:rsid w:val="00DA1952"/>
    <w:rsid w:val="00DA78B0"/>
    <w:rsid w:val="00DB2A38"/>
    <w:rsid w:val="00DB30A9"/>
    <w:rsid w:val="00DB3EC5"/>
    <w:rsid w:val="00DB5995"/>
    <w:rsid w:val="00DB6804"/>
    <w:rsid w:val="00DB7203"/>
    <w:rsid w:val="00DC47B4"/>
    <w:rsid w:val="00DC57FD"/>
    <w:rsid w:val="00DC5DE6"/>
    <w:rsid w:val="00DC61FA"/>
    <w:rsid w:val="00DD11CB"/>
    <w:rsid w:val="00DD3759"/>
    <w:rsid w:val="00DE4829"/>
    <w:rsid w:val="00DF1BDD"/>
    <w:rsid w:val="00DF44EB"/>
    <w:rsid w:val="00DF63F3"/>
    <w:rsid w:val="00E05A52"/>
    <w:rsid w:val="00E05BEE"/>
    <w:rsid w:val="00E12EE2"/>
    <w:rsid w:val="00E14227"/>
    <w:rsid w:val="00E16FAE"/>
    <w:rsid w:val="00E17A5B"/>
    <w:rsid w:val="00E206F7"/>
    <w:rsid w:val="00E21660"/>
    <w:rsid w:val="00E21BE1"/>
    <w:rsid w:val="00E22228"/>
    <w:rsid w:val="00E2294A"/>
    <w:rsid w:val="00E31DD5"/>
    <w:rsid w:val="00E4129A"/>
    <w:rsid w:val="00E504C7"/>
    <w:rsid w:val="00E57472"/>
    <w:rsid w:val="00E62F5C"/>
    <w:rsid w:val="00E63A5B"/>
    <w:rsid w:val="00E647D7"/>
    <w:rsid w:val="00E653B7"/>
    <w:rsid w:val="00E666B9"/>
    <w:rsid w:val="00E71C85"/>
    <w:rsid w:val="00E7733B"/>
    <w:rsid w:val="00E8208A"/>
    <w:rsid w:val="00E84E1E"/>
    <w:rsid w:val="00E93037"/>
    <w:rsid w:val="00E93FAF"/>
    <w:rsid w:val="00E97348"/>
    <w:rsid w:val="00E9783E"/>
    <w:rsid w:val="00EA0123"/>
    <w:rsid w:val="00EB06F3"/>
    <w:rsid w:val="00EB2B95"/>
    <w:rsid w:val="00EB316F"/>
    <w:rsid w:val="00EB44AB"/>
    <w:rsid w:val="00EB6FA0"/>
    <w:rsid w:val="00EC0966"/>
    <w:rsid w:val="00EC6E09"/>
    <w:rsid w:val="00ED07E7"/>
    <w:rsid w:val="00ED3F9A"/>
    <w:rsid w:val="00ED43C1"/>
    <w:rsid w:val="00EE0D7E"/>
    <w:rsid w:val="00EE2D49"/>
    <w:rsid w:val="00EE6B3E"/>
    <w:rsid w:val="00EE6F35"/>
    <w:rsid w:val="00EF03DA"/>
    <w:rsid w:val="00EF762A"/>
    <w:rsid w:val="00F004E3"/>
    <w:rsid w:val="00F02995"/>
    <w:rsid w:val="00F03BA7"/>
    <w:rsid w:val="00F03DF3"/>
    <w:rsid w:val="00F05F8C"/>
    <w:rsid w:val="00F17830"/>
    <w:rsid w:val="00F20AB0"/>
    <w:rsid w:val="00F2256E"/>
    <w:rsid w:val="00F24DE5"/>
    <w:rsid w:val="00F27C2A"/>
    <w:rsid w:val="00F31DBC"/>
    <w:rsid w:val="00F329C0"/>
    <w:rsid w:val="00F339EC"/>
    <w:rsid w:val="00F3487C"/>
    <w:rsid w:val="00F364E6"/>
    <w:rsid w:val="00F3674D"/>
    <w:rsid w:val="00F37DF3"/>
    <w:rsid w:val="00F40970"/>
    <w:rsid w:val="00F40FB8"/>
    <w:rsid w:val="00F417B4"/>
    <w:rsid w:val="00F45B32"/>
    <w:rsid w:val="00F52456"/>
    <w:rsid w:val="00F541CA"/>
    <w:rsid w:val="00F54B20"/>
    <w:rsid w:val="00F57F53"/>
    <w:rsid w:val="00F630AE"/>
    <w:rsid w:val="00F673D0"/>
    <w:rsid w:val="00F67F9D"/>
    <w:rsid w:val="00F7145C"/>
    <w:rsid w:val="00F72993"/>
    <w:rsid w:val="00F734CE"/>
    <w:rsid w:val="00F74B97"/>
    <w:rsid w:val="00F764DF"/>
    <w:rsid w:val="00F81934"/>
    <w:rsid w:val="00F81CBC"/>
    <w:rsid w:val="00F81ED6"/>
    <w:rsid w:val="00F83143"/>
    <w:rsid w:val="00F8427A"/>
    <w:rsid w:val="00F91B16"/>
    <w:rsid w:val="00F924C8"/>
    <w:rsid w:val="00F96C19"/>
    <w:rsid w:val="00FA03B7"/>
    <w:rsid w:val="00FA255C"/>
    <w:rsid w:val="00FA25F4"/>
    <w:rsid w:val="00FA3470"/>
    <w:rsid w:val="00FA5F00"/>
    <w:rsid w:val="00FB671C"/>
    <w:rsid w:val="00FC0319"/>
    <w:rsid w:val="00FC1099"/>
    <w:rsid w:val="00FD1FE4"/>
    <w:rsid w:val="00FD2AC0"/>
    <w:rsid w:val="00FD5E21"/>
    <w:rsid w:val="00FD6615"/>
    <w:rsid w:val="00FE3AC5"/>
    <w:rsid w:val="00FF18EB"/>
    <w:rsid w:val="00FF647D"/>
    <w:rsid w:val="046C3F70"/>
    <w:rsid w:val="04EB54AB"/>
    <w:rsid w:val="05D42FD7"/>
    <w:rsid w:val="076A43B9"/>
    <w:rsid w:val="093230DB"/>
    <w:rsid w:val="096A1B76"/>
    <w:rsid w:val="0A734657"/>
    <w:rsid w:val="0AEF4C4D"/>
    <w:rsid w:val="0B785B6B"/>
    <w:rsid w:val="0C9C1370"/>
    <w:rsid w:val="0DD653BC"/>
    <w:rsid w:val="10136A4E"/>
    <w:rsid w:val="1092142D"/>
    <w:rsid w:val="10ED240B"/>
    <w:rsid w:val="12C30BED"/>
    <w:rsid w:val="12F00F6E"/>
    <w:rsid w:val="136B3B05"/>
    <w:rsid w:val="14AA20B4"/>
    <w:rsid w:val="162419F3"/>
    <w:rsid w:val="17487070"/>
    <w:rsid w:val="18FE6928"/>
    <w:rsid w:val="1B4106C3"/>
    <w:rsid w:val="1BEF5427"/>
    <w:rsid w:val="1C6F3620"/>
    <w:rsid w:val="1CCC15FC"/>
    <w:rsid w:val="1D2A05D5"/>
    <w:rsid w:val="1E3D686A"/>
    <w:rsid w:val="1E894675"/>
    <w:rsid w:val="1FD34016"/>
    <w:rsid w:val="20AF45AF"/>
    <w:rsid w:val="21ED2400"/>
    <w:rsid w:val="268F110A"/>
    <w:rsid w:val="26EF774E"/>
    <w:rsid w:val="287D3043"/>
    <w:rsid w:val="28AE69EC"/>
    <w:rsid w:val="28B73B49"/>
    <w:rsid w:val="28F506B3"/>
    <w:rsid w:val="2AD61DF4"/>
    <w:rsid w:val="2AD96DF8"/>
    <w:rsid w:val="2AE51D69"/>
    <w:rsid w:val="2AFF4198"/>
    <w:rsid w:val="2E6B7E1D"/>
    <w:rsid w:val="30AE4CCA"/>
    <w:rsid w:val="31F428E6"/>
    <w:rsid w:val="32785008"/>
    <w:rsid w:val="332C00CF"/>
    <w:rsid w:val="33B645E2"/>
    <w:rsid w:val="34B25B19"/>
    <w:rsid w:val="35491B75"/>
    <w:rsid w:val="363952F1"/>
    <w:rsid w:val="37C02010"/>
    <w:rsid w:val="38D47FDB"/>
    <w:rsid w:val="398C7980"/>
    <w:rsid w:val="39A77ADE"/>
    <w:rsid w:val="39FA3B70"/>
    <w:rsid w:val="3A570830"/>
    <w:rsid w:val="3B263535"/>
    <w:rsid w:val="3BD61E6F"/>
    <w:rsid w:val="3D2D516A"/>
    <w:rsid w:val="3F3E5024"/>
    <w:rsid w:val="3F3F0030"/>
    <w:rsid w:val="415D0C47"/>
    <w:rsid w:val="41D104E4"/>
    <w:rsid w:val="42DD41CF"/>
    <w:rsid w:val="494326AA"/>
    <w:rsid w:val="49A95790"/>
    <w:rsid w:val="49AD1EAC"/>
    <w:rsid w:val="4ACF0E59"/>
    <w:rsid w:val="4C183CA7"/>
    <w:rsid w:val="4E4151E0"/>
    <w:rsid w:val="4F3F2E1E"/>
    <w:rsid w:val="4F6B2925"/>
    <w:rsid w:val="51543EE0"/>
    <w:rsid w:val="52260866"/>
    <w:rsid w:val="52F97788"/>
    <w:rsid w:val="53140AAD"/>
    <w:rsid w:val="53AC0356"/>
    <w:rsid w:val="54BE6593"/>
    <w:rsid w:val="54D318DA"/>
    <w:rsid w:val="572740CF"/>
    <w:rsid w:val="5816663A"/>
    <w:rsid w:val="581A4428"/>
    <w:rsid w:val="58CE6FC1"/>
    <w:rsid w:val="59A86274"/>
    <w:rsid w:val="5A4B3D27"/>
    <w:rsid w:val="5A67643A"/>
    <w:rsid w:val="5BCA607B"/>
    <w:rsid w:val="5C8F3C7A"/>
    <w:rsid w:val="5CB62246"/>
    <w:rsid w:val="5E422A1A"/>
    <w:rsid w:val="601042CB"/>
    <w:rsid w:val="60B05E7B"/>
    <w:rsid w:val="61D36BFD"/>
    <w:rsid w:val="62580836"/>
    <w:rsid w:val="62FC1491"/>
    <w:rsid w:val="642A1A86"/>
    <w:rsid w:val="65943DCC"/>
    <w:rsid w:val="65B43F47"/>
    <w:rsid w:val="668406E7"/>
    <w:rsid w:val="66F517D5"/>
    <w:rsid w:val="679D1732"/>
    <w:rsid w:val="67F47E30"/>
    <w:rsid w:val="69B34A81"/>
    <w:rsid w:val="6A625150"/>
    <w:rsid w:val="6A7F7B36"/>
    <w:rsid w:val="6AE53FEB"/>
    <w:rsid w:val="6CC7181A"/>
    <w:rsid w:val="6D015ABF"/>
    <w:rsid w:val="709841B9"/>
    <w:rsid w:val="719C6C15"/>
    <w:rsid w:val="71BB2249"/>
    <w:rsid w:val="72B56919"/>
    <w:rsid w:val="75842DDD"/>
    <w:rsid w:val="759479A6"/>
    <w:rsid w:val="76207B56"/>
    <w:rsid w:val="76B821FF"/>
    <w:rsid w:val="77340665"/>
    <w:rsid w:val="795C2A47"/>
    <w:rsid w:val="7CA44573"/>
    <w:rsid w:val="7DEF47D7"/>
    <w:rsid w:val="7E6416AA"/>
    <w:rsid w:val="7F905A23"/>
    <w:rsid w:val="7FA17D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CF741F"/>
  <w15:docId w15:val="{AB5177DB-A77C-4314-BC08-2DD709CA5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pPr>
      <w:jc w:val="left"/>
    </w:p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iPriority w:val="99"/>
    <w:semiHidden/>
    <w:unhideWhenUsed/>
    <w:qFormat/>
    <w:pPr>
      <w:spacing w:beforeAutospacing="1" w:afterAutospacing="1"/>
      <w:jc w:val="left"/>
    </w:pPr>
    <w:rPr>
      <w:rFonts w:cs="Times New Roman"/>
      <w:kern w:val="0"/>
      <w:sz w:val="24"/>
    </w:rPr>
  </w:style>
  <w:style w:type="table" w:styleId="ab">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pPr>
      <w:ind w:firstLineChars="200" w:firstLine="420"/>
    </w:p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paragraph" w:customStyle="1" w:styleId="1">
    <w:name w:val="修订1"/>
    <w:hidden/>
    <w:uiPriority w:val="99"/>
    <w:semiHidden/>
    <w:qFormat/>
    <w:rPr>
      <w:rFonts w:asciiTheme="minorHAnsi" w:eastAsiaTheme="minorEastAsia" w:hAnsiTheme="minorHAnsi" w:cstheme="minorBidi"/>
      <w:kern w:val="2"/>
      <w:sz w:val="21"/>
      <w:szCs w:val="22"/>
    </w:rPr>
  </w:style>
  <w:style w:type="character" w:customStyle="1" w:styleId="a5">
    <w:name w:val="批注框文本 字符"/>
    <w:basedOn w:val="a0"/>
    <w:link w:val="a4"/>
    <w:uiPriority w:val="99"/>
    <w:semiHidden/>
    <w:qFormat/>
    <w:rPr>
      <w:sz w:val="18"/>
      <w:szCs w:val="18"/>
    </w:rPr>
  </w:style>
  <w:style w:type="paragraph" w:customStyle="1" w:styleId="2">
    <w:name w:val="修订2"/>
    <w:hidden/>
    <w:uiPriority w:val="99"/>
    <w:semiHidden/>
    <w:qFormat/>
    <w:rPr>
      <w:rFonts w:asciiTheme="minorHAnsi" w:eastAsiaTheme="minorEastAsia" w:hAnsiTheme="minorHAnsi" w:cstheme="minorBidi"/>
      <w:kern w:val="2"/>
      <w:sz w:val="21"/>
      <w:szCs w:val="22"/>
    </w:rPr>
  </w:style>
  <w:style w:type="paragraph" w:customStyle="1" w:styleId="3">
    <w:name w:val="修订3"/>
    <w:hidden/>
    <w:uiPriority w:val="99"/>
    <w:semiHidden/>
    <w:rPr>
      <w:rFonts w:asciiTheme="minorHAnsi" w:eastAsiaTheme="minorEastAsia" w:hAnsiTheme="minorHAnsi" w:cstheme="minorBidi"/>
      <w:kern w:val="2"/>
      <w:sz w:val="21"/>
      <w:szCs w:val="22"/>
    </w:rPr>
  </w:style>
  <w:style w:type="paragraph" w:customStyle="1" w:styleId="4">
    <w:name w:val="修订4"/>
    <w:hidden/>
    <w:uiPriority w:val="99"/>
    <w:semiHidden/>
    <w:qFormat/>
    <w:rPr>
      <w:rFonts w:asciiTheme="minorHAnsi" w:eastAsiaTheme="minorEastAsia" w:hAnsiTheme="minorHAnsi" w:cstheme="minorBidi"/>
      <w:kern w:val="2"/>
      <w:sz w:val="21"/>
      <w:szCs w:val="22"/>
    </w:rPr>
  </w:style>
  <w:style w:type="paragraph" w:customStyle="1" w:styleId="Default">
    <w:name w:val="Default"/>
    <w:qFormat/>
    <w:pPr>
      <w:widowControl w:val="0"/>
      <w:autoSpaceDE w:val="0"/>
      <w:autoSpaceDN w:val="0"/>
      <w:adjustRightInd w:val="0"/>
    </w:pPr>
    <w:rPr>
      <w:rFonts w:ascii="FZKai-Z03" w:eastAsia="FZKai-Z03" w:cs="FZKai-Z03"/>
      <w:color w:val="000000"/>
      <w:sz w:val="24"/>
      <w:szCs w:val="24"/>
    </w:rPr>
  </w:style>
  <w:style w:type="paragraph" w:customStyle="1" w:styleId="contentfont">
    <w:name w:val="contentfont"/>
    <w:basedOn w:val="a"/>
    <w:qFormat/>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A3599E-211E-46F7-9E4D-4A0517AF1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901</Words>
  <Characters>901</Characters>
  <Application>Microsoft Office Word</Application>
  <DocSecurity>0</DocSecurity>
  <Lines>36</Lines>
  <Paragraphs>21</Paragraphs>
  <ScaleCrop>false</ScaleCrop>
  <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正义 武</cp:lastModifiedBy>
  <cp:revision>14</cp:revision>
  <dcterms:created xsi:type="dcterms:W3CDTF">2024-08-10T02:33:00Z</dcterms:created>
  <dcterms:modified xsi:type="dcterms:W3CDTF">2026-01-16T09:04:00Z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9396D85469674D92AF75307D8B052E27</vt:lpwstr>
  </property>
  <property fmtid="{D5CDD505-2E9C-101B-9397-08002B2CF9AE}" pid="4" name="KSOTemplateDocerSaveRecord">
    <vt:lpwstr>eyJoZGlkIjoiODkxODFjNmM2ODA4YTYxN2M4ZDk5OWU3ZDdkYzcwYzIiLCJ1c2VySWQiOiIxMTcyNDUzNjkzIn0=</vt:lpwstr>
  </property>
</Properties>
</file>