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B23D85" w:rsidRDefault="00B23D85" w:rsidP="00B23D85">
      <w:pPr>
        <w:pStyle w:val="Ttulo2"/>
      </w:pPr>
    </w:p>
    <w:p w:rsidR="00F02506" w:rsidRDefault="00F02506" w:rsidP="00F02506">
      <w:pPr>
        <w:pStyle w:val="Ttulo2"/>
      </w:pPr>
      <w:r>
        <w:t>RQ.PJ</w:t>
      </w:r>
      <w:r w:rsidRPr="00CE0EC7">
        <w:t>.00</w:t>
      </w:r>
      <w:r>
        <w:t>1 - Roles de usuario</w:t>
      </w:r>
    </w:p>
    <w:p w:rsidR="00F02506" w:rsidRPr="00D808C4" w:rsidRDefault="00F02506" w:rsidP="00F02506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Usuario Administrador.- </w:t>
      </w:r>
      <w:r w:rsidRPr="008C0085">
        <w:t xml:space="preserve">Corresponde </w:t>
      </w:r>
      <w:r>
        <w:t>al usuario que tiene el acceso a la generación de reportes consolidados y envió de datos en línea al INEI</w:t>
      </w:r>
      <w:r w:rsidRPr="008C0085">
        <w:t>.</w:t>
      </w:r>
    </w:p>
    <w:p w:rsidR="00F02506" w:rsidRDefault="00F02506" w:rsidP="00F02506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Usuario distrito Judicial.- </w:t>
      </w:r>
      <w:r w:rsidRPr="008C0085">
        <w:t xml:space="preserve">Corresponde </w:t>
      </w:r>
      <w:r>
        <w:t>al usuario de cada distrito judicial que registrara la información de las sentencias relacionadas a los delitos de lavado de activos y financiamiento del terrorismo.</w:t>
      </w:r>
    </w:p>
    <w:p w:rsidR="00F02506" w:rsidRDefault="00F02506" w:rsidP="00B23D85">
      <w:pPr>
        <w:pStyle w:val="Ttulo2"/>
      </w:pPr>
    </w:p>
    <w:p w:rsidR="00B23D85" w:rsidRDefault="0048672A" w:rsidP="00B23D85">
      <w:pPr>
        <w:pStyle w:val="Ttulo2"/>
      </w:pPr>
      <w:r>
        <w:t>RQ.PJ</w:t>
      </w:r>
      <w:r w:rsidR="00D808C4" w:rsidRPr="00CE0EC7">
        <w:t>.00</w:t>
      </w:r>
      <w:r w:rsidR="008A464E">
        <w:t>2</w:t>
      </w:r>
      <w:r w:rsidR="00D808C4">
        <w:t xml:space="preserve"> </w:t>
      </w:r>
      <w:r w:rsidR="007B463F">
        <w:t>- Opciones del menú</w:t>
      </w:r>
    </w:p>
    <w:p w:rsidR="00B23D85" w:rsidRDefault="00B23D85" w:rsidP="008C0085">
      <w:pPr>
        <w:jc w:val="both"/>
      </w:pPr>
    </w:p>
    <w:p w:rsidR="008A464E" w:rsidRPr="008A464E" w:rsidRDefault="008A464E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>Usuario Administrador</w:t>
      </w:r>
      <w:r w:rsidR="007B463F">
        <w:rPr>
          <w:b/>
        </w:rPr>
        <w:t xml:space="preserve"> </w:t>
      </w:r>
    </w:p>
    <w:p w:rsidR="008A464E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Envió</w:t>
      </w:r>
      <w:r w:rsidR="00742322">
        <w:t>.- Opción que tiene como principal actividad el envió de datos al INEI, se pueden ver los reportes de la forma como se publicaran en el INEI, a su vez que también se tiene la opción de generar consolidado, el cual permite enviar los datos al INEI de manera manual.</w:t>
      </w:r>
    </w:p>
    <w:p w:rsidR="006357ED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Totalizado</w:t>
      </w:r>
      <w:r w:rsidR="00742322">
        <w:t>.- Opción que permite generar un resumen de la información totalizada sobre los delitos de lavado de activos y financiamiento del terrorismo.</w:t>
      </w:r>
    </w:p>
    <w:p w:rsidR="006357ED" w:rsidRDefault="006357ED" w:rsidP="00742322">
      <w:pPr>
        <w:pStyle w:val="Prrafodelista"/>
        <w:numPr>
          <w:ilvl w:val="1"/>
          <w:numId w:val="6"/>
        </w:numPr>
        <w:jc w:val="both"/>
      </w:pPr>
      <w:r w:rsidRPr="00742322">
        <w:rPr>
          <w:b/>
        </w:rPr>
        <w:t>Consolidado</w:t>
      </w:r>
      <w:r w:rsidR="00742322">
        <w:t>.- Opción que permite hacer seguimiento a los distritos judiciales y ver el estado de sus registros.</w:t>
      </w:r>
    </w:p>
    <w:p w:rsidR="00F344EB" w:rsidRPr="008A464E" w:rsidRDefault="00F344EB" w:rsidP="00F344EB">
      <w:pPr>
        <w:pStyle w:val="Prrafodelista"/>
        <w:ind w:left="1440"/>
        <w:jc w:val="both"/>
      </w:pPr>
    </w:p>
    <w:p w:rsidR="008A464E" w:rsidRPr="008A464E" w:rsidRDefault="00F344EB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>Usuario distrito Judicial</w:t>
      </w:r>
    </w:p>
    <w:p w:rsidR="007B463F" w:rsidRPr="00F344EB" w:rsidRDefault="00F344EB" w:rsidP="00F344EB">
      <w:pPr>
        <w:pStyle w:val="Prrafodelista"/>
        <w:numPr>
          <w:ilvl w:val="1"/>
          <w:numId w:val="6"/>
        </w:numPr>
        <w:jc w:val="both"/>
        <w:rPr>
          <w:b/>
        </w:rPr>
      </w:pPr>
      <w:r w:rsidRPr="00F344EB">
        <w:rPr>
          <w:b/>
        </w:rPr>
        <w:t>Nuevo</w:t>
      </w:r>
      <w:r>
        <w:rPr>
          <w:b/>
        </w:rPr>
        <w:t xml:space="preserve">.- </w:t>
      </w:r>
      <w:r>
        <w:t>Permite el registro de una nueva sentencia desde cero desde el sistema.</w:t>
      </w:r>
    </w:p>
    <w:p w:rsidR="00F344EB" w:rsidRPr="00D808C4" w:rsidRDefault="00F344EB" w:rsidP="00F344EB">
      <w:pPr>
        <w:pStyle w:val="Prrafodelista"/>
        <w:numPr>
          <w:ilvl w:val="1"/>
          <w:numId w:val="6"/>
        </w:numPr>
        <w:jc w:val="both"/>
        <w:rPr>
          <w:b/>
        </w:rPr>
      </w:pPr>
      <w:r w:rsidRPr="00F344EB">
        <w:rPr>
          <w:b/>
        </w:rPr>
        <w:t>Listado</w:t>
      </w:r>
      <w:r>
        <w:rPr>
          <w:b/>
        </w:rPr>
        <w:t xml:space="preserve">.- </w:t>
      </w:r>
      <w:r>
        <w:t>Opción que permite ver el listado de sentencias de acuerdo al distrito judicial al que pertenece el usuario.</w:t>
      </w:r>
    </w:p>
    <w:p w:rsidR="00D808C4" w:rsidRDefault="00D808C4" w:rsidP="00D808C4">
      <w:pPr>
        <w:pStyle w:val="Prrafodelista"/>
      </w:pPr>
    </w:p>
    <w:p w:rsidR="00413B66" w:rsidRDefault="00413B66" w:rsidP="00D808C4">
      <w:pPr>
        <w:pStyle w:val="Prrafodelista"/>
      </w:pPr>
    </w:p>
    <w:p w:rsidR="00881132" w:rsidRDefault="00881132" w:rsidP="00881132">
      <w:pPr>
        <w:pStyle w:val="Ttulo2"/>
      </w:pPr>
      <w:r>
        <w:t xml:space="preserve">RQ.PJ.003 - datos requeridos mínimos para la </w:t>
      </w:r>
      <w:r w:rsidR="00905D9C">
        <w:t>importación</w:t>
      </w:r>
      <w:r>
        <w:t xml:space="preserve"> de sentencias</w:t>
      </w:r>
      <w:r w:rsidR="00905D9C">
        <w:t xml:space="preserve"> al modulo del Poder Judicial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</w:pPr>
    </w:p>
    <w:p w:rsidR="00413B66" w:rsidRDefault="00881132" w:rsidP="00905D9C">
      <w:pPr>
        <w:pStyle w:val="Prrafodelista"/>
      </w:pPr>
      <w:r>
        <w:t xml:space="preserve">Los datos mínimos requeridos </w:t>
      </w:r>
      <w:r w:rsidR="00547989">
        <w:t xml:space="preserve">para considerar </w:t>
      </w:r>
      <w:r w:rsidR="00905D9C">
        <w:t>para que una sentencia sea visualizada en el modulo del Poder Judicial son:</w:t>
      </w:r>
    </w:p>
    <w:p w:rsidR="00547989" w:rsidRDefault="00547989" w:rsidP="00547989">
      <w:pPr>
        <w:pStyle w:val="Prrafodelista"/>
      </w:pP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lastRenderedPageBreak/>
        <w:t>Código de sentencia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Número de expediente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Distrito Judicial actual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Año</w:t>
      </w:r>
    </w:p>
    <w:p w:rsidR="00905D9C" w:rsidRDefault="00905D9C" w:rsidP="00905D9C">
      <w:pPr>
        <w:pStyle w:val="Prrafodelista"/>
        <w:numPr>
          <w:ilvl w:val="0"/>
          <w:numId w:val="26"/>
        </w:numPr>
      </w:pPr>
      <w:r>
        <w:t>Norma procesal (a excepción de las sentencias de pérdida de dominio)</w:t>
      </w:r>
    </w:p>
    <w:p w:rsidR="00905D9C" w:rsidRDefault="00905D9C" w:rsidP="00905D9C">
      <w:pPr>
        <w:pStyle w:val="Ttulo2"/>
      </w:pPr>
      <w:r>
        <w:t>RQ.PJ.004 - datos requeridos mínimos para completar los datos de la sentencia</w:t>
      </w:r>
    </w:p>
    <w:p w:rsidR="00905D9C" w:rsidRDefault="00905D9C" w:rsidP="00905D9C"/>
    <w:p w:rsidR="00905D9C" w:rsidRDefault="00905D9C" w:rsidP="00905D9C">
      <w:pPr>
        <w:pStyle w:val="Prrafodelista"/>
        <w:numPr>
          <w:ilvl w:val="0"/>
          <w:numId w:val="10"/>
        </w:numPr>
      </w:pPr>
      <w:r>
        <w:t>Los datos mínimos requeridos para considerar una sentencia apta para la generación de estadísticas y envíos al INEI son los siguientes: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Código de sentencia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Número de expediente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Distrito Judicial actual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Año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Norma procesal</w:t>
      </w:r>
    </w:p>
    <w:p w:rsidR="00905D9C" w:rsidRDefault="00905D9C" w:rsidP="00905D9C">
      <w:pPr>
        <w:pStyle w:val="Prrafodelista"/>
        <w:numPr>
          <w:ilvl w:val="0"/>
          <w:numId w:val="10"/>
        </w:numPr>
      </w:pPr>
      <w:r>
        <w:t>Estado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Código de Procedimientos Penales de 1940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 de primera instancia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Lavado de activos (LA)/ Financiamiento del Terrorismo (FT)/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Norma aplicable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Modalidades de LA y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Extremos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Código Procesal Penal del 2004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 de primera instancia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Lavado de activos (LA)/ Financiamiento del Terrorismo (FT)/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Norma aplicable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Modalidades de LA y Terrorismo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Extremos de la sentencia</w:t>
      </w:r>
    </w:p>
    <w:p w:rsidR="00905D9C" w:rsidRDefault="00905D9C" w:rsidP="00905D9C">
      <w:pPr>
        <w:pStyle w:val="Prrafodelista"/>
      </w:pPr>
    </w:p>
    <w:p w:rsidR="00905D9C" w:rsidRDefault="00905D9C" w:rsidP="00905D9C">
      <w:pPr>
        <w:pStyle w:val="Prrafodelista"/>
        <w:numPr>
          <w:ilvl w:val="1"/>
          <w:numId w:val="10"/>
        </w:numPr>
      </w:pPr>
      <w:r w:rsidRPr="00547989">
        <w:t>Perdida de dominio</w:t>
      </w:r>
    </w:p>
    <w:p w:rsidR="00905D9C" w:rsidRDefault="00905D9C" w:rsidP="00905D9C">
      <w:pPr>
        <w:pStyle w:val="Prrafodelista"/>
        <w:numPr>
          <w:ilvl w:val="2"/>
          <w:numId w:val="10"/>
        </w:numPr>
      </w:pPr>
      <w:r>
        <w:t>Fecha de sentencia</w:t>
      </w:r>
    </w:p>
    <w:p w:rsidR="00905D9C" w:rsidRPr="00D808C4" w:rsidRDefault="00905D9C" w:rsidP="00905D9C">
      <w:pPr>
        <w:pStyle w:val="Prrafodelista"/>
        <w:numPr>
          <w:ilvl w:val="2"/>
          <w:numId w:val="10"/>
        </w:numPr>
      </w:pPr>
      <w:r w:rsidRPr="00547989">
        <w:t>Extremos de la sentencia</w:t>
      </w:r>
    </w:p>
    <w:p w:rsidR="00905D9C" w:rsidRPr="00D808C4" w:rsidRDefault="00905D9C" w:rsidP="00905D9C"/>
    <w:p w:rsidR="00221C85" w:rsidRDefault="00413B66" w:rsidP="00413B66">
      <w:pPr>
        <w:pStyle w:val="Ttulo2"/>
      </w:pPr>
      <w:bookmarkStart w:id="0" w:name="_GoBack"/>
      <w:bookmarkEnd w:id="0"/>
      <w:r w:rsidRPr="00413B66">
        <w:t>RQ.PJ.00</w:t>
      </w:r>
      <w:r w:rsidR="007C1D4E">
        <w:t>5</w:t>
      </w:r>
      <w:r w:rsidRPr="00413B66">
        <w:t xml:space="preserve"> - distrito judicial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8"/>
        </w:numPr>
      </w:pPr>
      <w:r>
        <w:lastRenderedPageBreak/>
        <w:t>NACIONAL (SPN)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 xml:space="preserve">NACIONAL (ANTICORRUPCIÓN) 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AMAZONAS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ANCASH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APURIMAC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AREQUIPA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AYACUCHO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CAJAMARCA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CALLAO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CAÑETE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CUZCO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DEL SANTA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HUANCAVELICA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HUANUCO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JUNIN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 LIBERTAD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LAMBAYEQUE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SUR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ESTE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NORTE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LORETO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MADRE DE DIOS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MOQUEGUA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PASCO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PIURA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PUNO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SAN MARTIN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SULLANA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TACNA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TUMBES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VENTANILLA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UCAYALI</w:t>
      </w:r>
    </w:p>
    <w:p w:rsidR="00413B66" w:rsidRDefault="00413B66" w:rsidP="00413B66">
      <w:pPr>
        <w:pStyle w:val="Prrafodelista"/>
      </w:pPr>
    </w:p>
    <w:p w:rsidR="00860598" w:rsidRDefault="00860598" w:rsidP="00413B66">
      <w:pPr>
        <w:pStyle w:val="Prrafodelista"/>
      </w:pPr>
    </w:p>
    <w:p w:rsidR="00860598" w:rsidRDefault="00860598" w:rsidP="00413B66">
      <w:pPr>
        <w:pStyle w:val="Prrafodelista"/>
      </w:pPr>
    </w:p>
    <w:p w:rsidR="00860598" w:rsidRPr="00413B66" w:rsidRDefault="00860598" w:rsidP="00413B66">
      <w:pPr>
        <w:pStyle w:val="Prrafodelista"/>
      </w:pPr>
    </w:p>
    <w:p w:rsidR="00413B66" w:rsidRDefault="00413B66" w:rsidP="00413B66">
      <w:pPr>
        <w:pStyle w:val="Ttulo2"/>
      </w:pPr>
      <w:r w:rsidRPr="00413B66">
        <w:lastRenderedPageBreak/>
        <w:t>RQ.PJ.00</w:t>
      </w:r>
      <w:r w:rsidR="007C1D4E">
        <w:t>6</w:t>
      </w:r>
      <w:r w:rsidRPr="00413B66">
        <w:t xml:space="preserve"> - norma procesal aplicable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9"/>
        </w:numPr>
      </w:pPr>
      <w:r>
        <w:t>Código de Procedimientos Penales de 1940</w:t>
      </w:r>
    </w:p>
    <w:p w:rsidR="00413B66" w:rsidRDefault="00413B66" w:rsidP="00413B66">
      <w:pPr>
        <w:pStyle w:val="Prrafodelista"/>
        <w:numPr>
          <w:ilvl w:val="0"/>
          <w:numId w:val="9"/>
        </w:numPr>
      </w:pPr>
      <w:r>
        <w:t>Código Procesal Penal del 2004</w:t>
      </w:r>
    </w:p>
    <w:p w:rsidR="00DC7902" w:rsidRPr="00DC7902" w:rsidRDefault="00DC7902" w:rsidP="00DC7902">
      <w:pPr>
        <w:pStyle w:val="Prrafodelista"/>
      </w:pPr>
    </w:p>
    <w:p w:rsidR="00DC7902" w:rsidRDefault="00DC7902" w:rsidP="00DC7902">
      <w:pPr>
        <w:pStyle w:val="Prrafodelista"/>
      </w:pPr>
    </w:p>
    <w:p w:rsidR="0074232A" w:rsidRDefault="0074232A" w:rsidP="00DC7902">
      <w:pPr>
        <w:pStyle w:val="Prrafodelista"/>
      </w:pPr>
    </w:p>
    <w:p w:rsidR="0074232A" w:rsidRDefault="0074232A" w:rsidP="0074232A">
      <w:pPr>
        <w:pStyle w:val="Ttulo2"/>
      </w:pPr>
      <w:r>
        <w:t>RQ.PJ.007 - grupo de delitos</w:t>
      </w:r>
    </w:p>
    <w:p w:rsidR="0074232A" w:rsidRDefault="0074232A" w:rsidP="0074232A"/>
    <w:p w:rsidR="0074232A" w:rsidRDefault="0074232A" w:rsidP="0074232A">
      <w:pPr>
        <w:pStyle w:val="Prrafodelista"/>
        <w:numPr>
          <w:ilvl w:val="0"/>
          <w:numId w:val="11"/>
        </w:numPr>
      </w:pPr>
      <w:r>
        <w:t>Lavado de activos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Financiamiento del 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Perdida de dominio</w:t>
      </w:r>
    </w:p>
    <w:p w:rsidR="0074232A" w:rsidRDefault="0074232A" w:rsidP="0074232A"/>
    <w:p w:rsidR="0074232A" w:rsidRPr="0074232A" w:rsidRDefault="0074232A" w:rsidP="0074232A"/>
    <w:p w:rsidR="0074232A" w:rsidRDefault="0074232A" w:rsidP="0074232A">
      <w:pPr>
        <w:pStyle w:val="Ttulo2"/>
      </w:pPr>
      <w:r>
        <w:t>RQ.PJ.008 - tipo según el grupo</w:t>
      </w:r>
    </w:p>
    <w:p w:rsidR="0074232A" w:rsidRDefault="0074232A" w:rsidP="0074232A">
      <w:pPr>
        <w:pStyle w:val="Prrafodelista"/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de LA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(D. Ley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 y la Ley 27225).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Ley 27765.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27765 modificada por el </w:t>
      </w:r>
      <w:proofErr w:type="spellStart"/>
      <w:r>
        <w:t>D.Leg</w:t>
      </w:r>
      <w:proofErr w:type="spellEnd"/>
      <w:r>
        <w:t>. 986.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1106.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D.Leg</w:t>
      </w:r>
      <w:proofErr w:type="spellEnd"/>
      <w:r>
        <w:t>. 1106, modificado por el D.Leg.1249.</w:t>
      </w:r>
    </w:p>
    <w:p w:rsidR="0074232A" w:rsidRDefault="0074232A" w:rsidP="0074232A">
      <w:pPr>
        <w:pStyle w:val="Prrafodelista"/>
      </w:pP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FT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 del </w:t>
      </w:r>
      <w:proofErr w:type="spellStart"/>
      <w:r>
        <w:t>D.Ley</w:t>
      </w:r>
      <w:proofErr w:type="spellEnd"/>
      <w:r>
        <w:t xml:space="preserve"> 25475, literal f).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4-A del </w:t>
      </w:r>
      <w:proofErr w:type="spellStart"/>
      <w:r>
        <w:t>D.Ley</w:t>
      </w:r>
      <w:proofErr w:type="spellEnd"/>
      <w:r>
        <w:t xml:space="preserve"> 25475.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297 del CP, último párrafo.</w:t>
      </w: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Terrorismo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895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lastRenderedPageBreak/>
        <w:t xml:space="preserve">Ley 24651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24953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 xml:space="preserve">. 046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D.Ley</w:t>
      </w:r>
      <w:proofErr w:type="spellEnd"/>
      <w:r>
        <w:t xml:space="preserve"> 25475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635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319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320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322 del CP</w:t>
      </w:r>
    </w:p>
    <w:p w:rsidR="00CD2E46" w:rsidRPr="0074232A" w:rsidRDefault="00CD2E46" w:rsidP="00CD2E46">
      <w:pPr>
        <w:pStyle w:val="Prrafodelista"/>
      </w:pPr>
    </w:p>
    <w:p w:rsidR="0074232A" w:rsidRDefault="0074232A" w:rsidP="0074232A">
      <w:pPr>
        <w:pStyle w:val="Ttulo2"/>
      </w:pPr>
      <w:r>
        <w:t>RQ.PJ.009 - modalidad LA y Terrorismo</w:t>
      </w:r>
    </w:p>
    <w:p w:rsidR="00CD2E46" w:rsidRDefault="00CD2E46" w:rsidP="00CD2E46"/>
    <w:p w:rsidR="00CD2E46" w:rsidRDefault="00CD2E46" w:rsidP="00CD2E46">
      <w:pPr>
        <w:pStyle w:val="Prrafodelista"/>
        <w:numPr>
          <w:ilvl w:val="0"/>
          <w:numId w:val="13"/>
        </w:numPr>
      </w:pPr>
      <w:r>
        <w:t>Actos de Conversión y Transferencia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Actos ocultamiento  y tenencia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 xml:space="preserve">Formas Agravadas 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"Omisión de Comunicación de Operaciones o Transacciones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Sospechosas"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Transporte, traslado, ingreso o salida por territorio nacional de dinero o títulos valores de origen ilícito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proofErr w:type="spellStart"/>
      <w:r>
        <w:t>Rehusamiento</w:t>
      </w:r>
      <w:proofErr w:type="spellEnd"/>
      <w:r>
        <w:t>, retardo y falsedad en el suministro de información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Circunstancias agravantes o atenuantes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Colaboración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Filiación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Instigación al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Reclutamiento de personas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Conspiración para el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Obstaculización de la acción de la justicia</w:t>
      </w:r>
    </w:p>
    <w:p w:rsidR="00CD2E46" w:rsidRDefault="00CD2E46" w:rsidP="00CD2E46"/>
    <w:p w:rsidR="00CD2E46" w:rsidRPr="00CD2E46" w:rsidRDefault="00CD2E46" w:rsidP="00CD2E46"/>
    <w:p w:rsidR="0074232A" w:rsidRDefault="0074232A" w:rsidP="0074232A">
      <w:pPr>
        <w:pStyle w:val="Ttulo2"/>
      </w:pPr>
      <w:r>
        <w:t>RQ.PJ.010 - delito precedente</w:t>
      </w:r>
    </w:p>
    <w:p w:rsidR="00DC7902" w:rsidRDefault="00DC7902" w:rsidP="00DC7902"/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drogas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Minería ilegal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de Rentas de Aduanas / Contrabando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tributaria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Estafa / Fraude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lastRenderedPageBreak/>
        <w:t>Proxenetismo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la administración pública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orden financiero y monetario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Trata de personas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aduaneros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patrimonio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Secuestro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migrantes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los derechos intelectuales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armas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ambientales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No determinado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Otros</w:t>
      </w: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RQ.PJ.011 - sala penal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5"/>
        </w:numPr>
      </w:pPr>
      <w:r>
        <w:t>SALA SUPREMA PENAL PERMANENTE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PRIMERA SALA SUPREMA PENAL TRANSITORIA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SEGUNDA SALA SUPREMA PENAL TRANSITORIA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RQ.PJ.012 - extremos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6"/>
        </w:numPr>
      </w:pPr>
      <w:r>
        <w:t>Condenatoria</w:t>
      </w:r>
    </w:p>
    <w:p w:rsidR="00412F26" w:rsidRDefault="00412F26" w:rsidP="00412F26">
      <w:pPr>
        <w:pStyle w:val="Prrafodelista"/>
        <w:numPr>
          <w:ilvl w:val="0"/>
          <w:numId w:val="16"/>
        </w:numPr>
      </w:pPr>
      <w:r>
        <w:t>Absolutoria</w:t>
      </w:r>
    </w:p>
    <w:p w:rsidR="00412F26" w:rsidRPr="00412F26" w:rsidRDefault="00412F26" w:rsidP="00412F26">
      <w:pPr>
        <w:pStyle w:val="Prrafodelista"/>
        <w:numPr>
          <w:ilvl w:val="0"/>
          <w:numId w:val="16"/>
        </w:numPr>
      </w:pPr>
      <w:r>
        <w:t>Condenatoria y Absolutoria</w:t>
      </w:r>
    </w:p>
    <w:p w:rsidR="00412F26" w:rsidRDefault="00412F26" w:rsidP="00412F26">
      <w:pPr>
        <w:pStyle w:val="Ttulo2"/>
      </w:pPr>
      <w:r>
        <w:t>RQ.PJ.013 - estado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7"/>
        </w:numPr>
      </w:pPr>
      <w:r>
        <w:t>Consentida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En Impugnación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Ejecutoriada</w:t>
      </w:r>
    </w:p>
    <w:p w:rsidR="00412F26" w:rsidRPr="00412F26" w:rsidRDefault="00412F26" w:rsidP="00412F26"/>
    <w:p w:rsidR="00412F26" w:rsidRDefault="00412F26" w:rsidP="00412F26">
      <w:pPr>
        <w:pStyle w:val="Ttulo2"/>
      </w:pPr>
      <w:r>
        <w:lastRenderedPageBreak/>
        <w:t>RQ.PJ.014 - tipo de monedas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Hong Kong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la India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Indonesia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Nuevo Shekel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Yen Japonés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Dólar Malasio o </w:t>
      </w:r>
      <w:proofErr w:type="spellStart"/>
      <w:r>
        <w:t>Ringgit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Mexicano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Namibio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Noruega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Neozelandés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Balboa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Guaraní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Libra Esterlina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de República Dominicana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Singapur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Rand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Sueca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Franco Suizo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Baht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Nuevo Dólar de </w:t>
      </w:r>
      <w:proofErr w:type="spellStart"/>
      <w:r>
        <w:t>Taiwan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Trinidad Y Tobago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Lira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Uruguayo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Bolivar</w:t>
      </w:r>
      <w:proofErr w:type="spellEnd"/>
      <w:r>
        <w:t xml:space="preserve"> Fuerte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Dong</w:t>
      </w:r>
      <w:proofErr w:type="spellEnd"/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RQ.PJ.015 - tipo sanción impuesta personas jurídicas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temporal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definitiva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Disolución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Suspensión temporal de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Prohibición temporal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</w:t>
      </w:r>
      <w:r w:rsidR="00773791">
        <w:t>ci</w:t>
      </w:r>
      <w:r>
        <w:t>ón definitiva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lastRenderedPageBreak/>
        <w:t>Multa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 xml:space="preserve">Cancelación de licencias, derechos u otras autorizaciones 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Inhabilitación para contratar con el Estado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 impuesta a los condenados (indicar el N° de días - multa)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RQ.PJ.016 - tipo de pena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20"/>
        </w:numPr>
      </w:pPr>
      <w:r>
        <w:t>Efectiva</w:t>
      </w:r>
    </w:p>
    <w:p w:rsidR="00412F26" w:rsidRDefault="00412F26" w:rsidP="00412F26">
      <w:pPr>
        <w:pStyle w:val="Prrafodelista"/>
        <w:numPr>
          <w:ilvl w:val="0"/>
          <w:numId w:val="20"/>
        </w:numPr>
      </w:pPr>
      <w:r>
        <w:t>Suspendida</w:t>
      </w:r>
    </w:p>
    <w:p w:rsidR="00C16B36" w:rsidRDefault="00C16B36" w:rsidP="00C16B36"/>
    <w:p w:rsidR="00C16B36" w:rsidRDefault="00C16B36" w:rsidP="00C16B36">
      <w:pPr>
        <w:pStyle w:val="Ttulo2"/>
      </w:pPr>
      <w:r w:rsidRPr="00C16B36">
        <w:t>RQ.PJ.01</w:t>
      </w:r>
      <w:r>
        <w:t>7</w:t>
      </w:r>
      <w:r w:rsidRPr="00C16B36">
        <w:t xml:space="preserve"> - tipo auto final</w:t>
      </w:r>
    </w:p>
    <w:p w:rsidR="007344B4" w:rsidRDefault="007344B4" w:rsidP="007344B4"/>
    <w:p w:rsidR="007344B4" w:rsidRDefault="007344B4" w:rsidP="007344B4">
      <w:pPr>
        <w:pStyle w:val="Prrafodelista"/>
        <w:numPr>
          <w:ilvl w:val="0"/>
          <w:numId w:val="21"/>
        </w:numPr>
      </w:pPr>
      <w:r>
        <w:t>Sobreseimiento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Excepción de naturaleza de acción/improcedencia de acción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 xml:space="preserve">Excepción de prescripción de la acción penal 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Declaración de prescripción de oficio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Cosa juzgada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Extinción por muerte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Retiro de acusación fiscal</w:t>
      </w:r>
    </w:p>
    <w:p w:rsidR="000E2EA5" w:rsidRDefault="000E2EA5" w:rsidP="000E2EA5"/>
    <w:p w:rsidR="000E2EA5" w:rsidRDefault="000E2EA5" w:rsidP="0015388C">
      <w:pPr>
        <w:pStyle w:val="Ttulo2"/>
      </w:pPr>
      <w:r>
        <w:t>RQ.PJ.018 - tipo de bien decomisado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2"/>
        </w:numPr>
      </w:pPr>
      <w:r>
        <w:t>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Agregar cantidad, dado que el valor es opcional.</w:t>
      </w:r>
    </w:p>
    <w:p w:rsidR="00683BE2" w:rsidRDefault="00683BE2" w:rsidP="00683BE2">
      <w:pPr>
        <w:pStyle w:val="Prrafodelista"/>
      </w:pP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RQ.PJ.019 - tipo de bien mueble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3"/>
        </w:numPr>
      </w:pPr>
      <w:r>
        <w:lastRenderedPageBreak/>
        <w:t>Vehículos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Aeronaves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Joyas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Metales y/o piedras preciosas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Más de 1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Otros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RQ.PJ.020 - origen de bien del valor</w:t>
      </w:r>
    </w:p>
    <w:p w:rsidR="007A3F94" w:rsidRDefault="007A3F94" w:rsidP="007A3F94"/>
    <w:p w:rsidR="007A3F94" w:rsidRDefault="007A3F94" w:rsidP="007A3F94">
      <w:pPr>
        <w:pStyle w:val="Prrafodelista"/>
        <w:numPr>
          <w:ilvl w:val="0"/>
          <w:numId w:val="24"/>
        </w:numPr>
      </w:pPr>
      <w:r>
        <w:t>Partida Registral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Tasación</w:t>
      </w:r>
    </w:p>
    <w:p w:rsidR="007C6E2E" w:rsidRDefault="007A3F94" w:rsidP="007C6E2E">
      <w:pPr>
        <w:pStyle w:val="Prrafodelista"/>
        <w:numPr>
          <w:ilvl w:val="0"/>
          <w:numId w:val="24"/>
        </w:numPr>
      </w:pPr>
      <w:r>
        <w:t>Otros</w:t>
      </w:r>
    </w:p>
    <w:p w:rsidR="00702D63" w:rsidRDefault="00702D63" w:rsidP="00702D63">
      <w:pPr>
        <w:pStyle w:val="Prrafodelista"/>
      </w:pPr>
    </w:p>
    <w:p w:rsidR="00702D63" w:rsidRDefault="00702D63" w:rsidP="00702D63">
      <w:pPr>
        <w:pStyle w:val="Ttulo2"/>
      </w:pPr>
      <w:r>
        <w:t>RQ.PJ.021 - Estado de la sentencia</w:t>
      </w:r>
    </w:p>
    <w:p w:rsidR="00702D63" w:rsidRDefault="00702D63" w:rsidP="00702D63"/>
    <w:p w:rsidR="00702D63" w:rsidRDefault="00702D63" w:rsidP="00702D63">
      <w:pPr>
        <w:pStyle w:val="Prrafodelista"/>
        <w:numPr>
          <w:ilvl w:val="0"/>
          <w:numId w:val="27"/>
        </w:numPr>
      </w:pPr>
      <w:r>
        <w:t>Consentida</w:t>
      </w:r>
    </w:p>
    <w:p w:rsidR="00702D63" w:rsidRDefault="00702D63" w:rsidP="00702D63">
      <w:pPr>
        <w:pStyle w:val="Prrafodelista"/>
        <w:numPr>
          <w:ilvl w:val="0"/>
          <w:numId w:val="27"/>
        </w:numPr>
      </w:pPr>
      <w:r>
        <w:t>En Impugnación</w:t>
      </w:r>
    </w:p>
    <w:p w:rsidR="00702D63" w:rsidRPr="007A3F94" w:rsidRDefault="00702D63" w:rsidP="00702D63">
      <w:pPr>
        <w:pStyle w:val="Prrafodelista"/>
        <w:numPr>
          <w:ilvl w:val="0"/>
          <w:numId w:val="27"/>
        </w:numPr>
      </w:pPr>
      <w:r>
        <w:t>Ejecutoriada</w:t>
      </w:r>
    </w:p>
    <w:sectPr w:rsidR="00702D63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40A7B"/>
    <w:multiLevelType w:val="hybridMultilevel"/>
    <w:tmpl w:val="A7202A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515C9"/>
    <w:multiLevelType w:val="hybridMultilevel"/>
    <w:tmpl w:val="C9F67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F473F"/>
    <w:multiLevelType w:val="hybridMultilevel"/>
    <w:tmpl w:val="FA9AB2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53785"/>
    <w:multiLevelType w:val="hybridMultilevel"/>
    <w:tmpl w:val="75B2C0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6520C"/>
    <w:multiLevelType w:val="hybridMultilevel"/>
    <w:tmpl w:val="D79C2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25"/>
  </w:num>
  <w:num w:numId="5">
    <w:abstractNumId w:val="23"/>
  </w:num>
  <w:num w:numId="6">
    <w:abstractNumId w:val="24"/>
  </w:num>
  <w:num w:numId="7">
    <w:abstractNumId w:val="13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 w:numId="13">
    <w:abstractNumId w:val="16"/>
  </w:num>
  <w:num w:numId="14">
    <w:abstractNumId w:val="21"/>
  </w:num>
  <w:num w:numId="15">
    <w:abstractNumId w:val="2"/>
  </w:num>
  <w:num w:numId="16">
    <w:abstractNumId w:val="20"/>
  </w:num>
  <w:num w:numId="17">
    <w:abstractNumId w:val="5"/>
  </w:num>
  <w:num w:numId="18">
    <w:abstractNumId w:val="12"/>
  </w:num>
  <w:num w:numId="19">
    <w:abstractNumId w:val="15"/>
  </w:num>
  <w:num w:numId="20">
    <w:abstractNumId w:val="0"/>
  </w:num>
  <w:num w:numId="21">
    <w:abstractNumId w:val="17"/>
  </w:num>
  <w:num w:numId="22">
    <w:abstractNumId w:val="26"/>
  </w:num>
  <w:num w:numId="23">
    <w:abstractNumId w:val="18"/>
  </w:num>
  <w:num w:numId="24">
    <w:abstractNumId w:val="14"/>
  </w:num>
  <w:num w:numId="25">
    <w:abstractNumId w:val="4"/>
  </w:num>
  <w:num w:numId="26">
    <w:abstractNumId w:val="9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84014"/>
    <w:rsid w:val="000B35FB"/>
    <w:rsid w:val="000E2EA5"/>
    <w:rsid w:val="001377F4"/>
    <w:rsid w:val="0015388C"/>
    <w:rsid w:val="001B5E43"/>
    <w:rsid w:val="001D3376"/>
    <w:rsid w:val="00221C85"/>
    <w:rsid w:val="002839A9"/>
    <w:rsid w:val="002C218B"/>
    <w:rsid w:val="003612BA"/>
    <w:rsid w:val="0037413F"/>
    <w:rsid w:val="00375ACA"/>
    <w:rsid w:val="003D4A49"/>
    <w:rsid w:val="00412F26"/>
    <w:rsid w:val="00413B66"/>
    <w:rsid w:val="0048672A"/>
    <w:rsid w:val="004942F2"/>
    <w:rsid w:val="004E3BF8"/>
    <w:rsid w:val="00547989"/>
    <w:rsid w:val="00567166"/>
    <w:rsid w:val="00594942"/>
    <w:rsid w:val="006357ED"/>
    <w:rsid w:val="00683BE2"/>
    <w:rsid w:val="00702D63"/>
    <w:rsid w:val="007344B4"/>
    <w:rsid w:val="00742322"/>
    <w:rsid w:val="0074232A"/>
    <w:rsid w:val="00760786"/>
    <w:rsid w:val="00773791"/>
    <w:rsid w:val="007A3F94"/>
    <w:rsid w:val="007B463F"/>
    <w:rsid w:val="007C1D4E"/>
    <w:rsid w:val="007C6E2E"/>
    <w:rsid w:val="007D57DD"/>
    <w:rsid w:val="007E4C35"/>
    <w:rsid w:val="007F08E6"/>
    <w:rsid w:val="00826EC8"/>
    <w:rsid w:val="0085519B"/>
    <w:rsid w:val="00860598"/>
    <w:rsid w:val="00881132"/>
    <w:rsid w:val="008A464E"/>
    <w:rsid w:val="008C0085"/>
    <w:rsid w:val="00905D9C"/>
    <w:rsid w:val="00930D23"/>
    <w:rsid w:val="00930EDC"/>
    <w:rsid w:val="009660C4"/>
    <w:rsid w:val="009A4DCB"/>
    <w:rsid w:val="009E2A34"/>
    <w:rsid w:val="00A525CD"/>
    <w:rsid w:val="00A552D0"/>
    <w:rsid w:val="00B23D85"/>
    <w:rsid w:val="00B661B1"/>
    <w:rsid w:val="00B66668"/>
    <w:rsid w:val="00C16B36"/>
    <w:rsid w:val="00C1749B"/>
    <w:rsid w:val="00CD2E46"/>
    <w:rsid w:val="00CD7A4B"/>
    <w:rsid w:val="00D26811"/>
    <w:rsid w:val="00D44C1C"/>
    <w:rsid w:val="00D808C4"/>
    <w:rsid w:val="00DB3C38"/>
    <w:rsid w:val="00DC7902"/>
    <w:rsid w:val="00DF6AE8"/>
    <w:rsid w:val="00F02506"/>
    <w:rsid w:val="00F344EB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54</cp:revision>
  <dcterms:created xsi:type="dcterms:W3CDTF">2017-08-16T12:12:00Z</dcterms:created>
  <dcterms:modified xsi:type="dcterms:W3CDTF">2018-04-10T17:05:00Z</dcterms:modified>
</cp:coreProperties>
</file>