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31613C">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AC0C46" w:rsidRPr="002363FC" w:rsidRDefault="00AC0C46">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31613C"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AC0C46" w:rsidRDefault="00AC0C46">
                          <w:pPr>
                            <w:suppressOverlap/>
                            <w:jc w:val="right"/>
                            <w:rPr>
                              <w:b/>
                              <w:bCs/>
                              <w:color w:val="1F497D" w:themeColor="text2"/>
                              <w:spacing w:val="60"/>
                              <w:sz w:val="20"/>
                              <w:szCs w:val="20"/>
                            </w:rPr>
                          </w:pPr>
                          <w:r>
                            <w:rPr>
                              <w:b/>
                              <w:bCs/>
                              <w:color w:val="1F497D" w:themeColor="text2"/>
                              <w:spacing w:val="60"/>
                              <w:sz w:val="20"/>
                              <w:szCs w:val="20"/>
                              <w:lang w:val="es-ES"/>
                            </w:rPr>
                            <w:t>13/09/2017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AC0C46" w:rsidRDefault="00AC0C4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AC0C46" w:rsidRDefault="00AC0C46">
                          <w:pPr>
                            <w:suppressOverlap/>
                            <w:rPr>
                              <w:color w:val="1F497D" w:themeColor="text2"/>
                            </w:rPr>
                          </w:pPr>
                          <w:r>
                            <w:rPr>
                              <w:color w:val="1F497D" w:themeColor="text2"/>
                            </w:rPr>
                            <w:t>Consultor especialista en Tecnologías de Información             Ingeniero de Sistemas                                                                CIP: 136626</w:t>
                          </w:r>
                        </w:p>
                      </w:sdtContent>
                    </w:sdt>
                    <w:p w:rsidR="00AC0C46" w:rsidRDefault="00AC0C46"/>
                    <w:p w:rsidR="00AC0C46" w:rsidRDefault="00AC0C46"/>
                    <w:p w:rsidR="00AC0C46" w:rsidRDefault="00AC0C46"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AC0C46" w:rsidRDefault="00AC0C46"/>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11891833"/>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484811" w:rsidRPr="00CE11AC" w:rsidTr="00484811">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18/04/2018</w:t>
                </w:r>
              </w:p>
            </w:tc>
            <w:tc>
              <w:tcPr>
                <w:tcW w:w="1152"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1.2</w:t>
                </w:r>
              </w:p>
            </w:tc>
            <w:tc>
              <w:tcPr>
                <w:tcW w:w="374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Agregación de los reportes validados por el Poder Judicial</w:t>
                </w:r>
              </w:p>
            </w:tc>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31613C">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22AAB" w:rsidRDefault="0031613C">
          <w:pPr>
            <w:pStyle w:val="TDC1"/>
            <w:tabs>
              <w:tab w:val="right" w:leader="dot" w:pos="8828"/>
            </w:tabs>
            <w:rPr>
              <w:rFonts w:eastAsiaTheme="minorEastAsia"/>
              <w:noProof/>
              <w:lang w:eastAsia="es-PE"/>
            </w:rPr>
          </w:pPr>
          <w:r w:rsidRPr="0031613C">
            <w:fldChar w:fldCharType="begin"/>
          </w:r>
          <w:r w:rsidR="006E7C55">
            <w:instrText xml:space="preserve"> TOC \o "1-3" \h \z \u </w:instrText>
          </w:r>
          <w:r w:rsidRPr="0031613C">
            <w:fldChar w:fldCharType="separate"/>
          </w:r>
          <w:bookmarkStart w:id="2" w:name="_GoBack"/>
          <w:bookmarkEnd w:id="2"/>
          <w:r w:rsidRPr="00FE5EDF">
            <w:rPr>
              <w:rStyle w:val="Hipervnculo"/>
              <w:noProof/>
            </w:rPr>
            <w:fldChar w:fldCharType="begin"/>
          </w:r>
          <w:r w:rsidR="00022AAB" w:rsidRPr="00FE5EDF">
            <w:rPr>
              <w:rStyle w:val="Hipervnculo"/>
              <w:noProof/>
            </w:rPr>
            <w:instrText xml:space="preserve"> </w:instrText>
          </w:r>
          <w:r w:rsidR="00022AAB">
            <w:rPr>
              <w:noProof/>
            </w:rPr>
            <w:instrText>HYPERLINK \l "_Toc511891833"</w:instrText>
          </w:r>
          <w:r w:rsidR="00022AAB" w:rsidRPr="00FE5EDF">
            <w:rPr>
              <w:rStyle w:val="Hipervnculo"/>
              <w:noProof/>
            </w:rPr>
            <w:instrText xml:space="preserve"> </w:instrText>
          </w:r>
          <w:r w:rsidRPr="00FE5EDF">
            <w:rPr>
              <w:rStyle w:val="Hipervnculo"/>
              <w:noProof/>
            </w:rPr>
            <w:fldChar w:fldCharType="separate"/>
          </w:r>
          <w:r w:rsidR="00022AAB" w:rsidRPr="00FE5EDF">
            <w:rPr>
              <w:rStyle w:val="Hipervnculo"/>
              <w:noProof/>
            </w:rPr>
            <w:t>Historial de Revisiones</w:t>
          </w:r>
          <w:r w:rsidR="00022AAB">
            <w:rPr>
              <w:noProof/>
              <w:webHidden/>
            </w:rPr>
            <w:tab/>
          </w:r>
          <w:r>
            <w:rPr>
              <w:noProof/>
              <w:webHidden/>
            </w:rPr>
            <w:fldChar w:fldCharType="begin"/>
          </w:r>
          <w:r w:rsidR="00022AAB">
            <w:rPr>
              <w:noProof/>
              <w:webHidden/>
            </w:rPr>
            <w:instrText xml:space="preserve"> PAGEREF _Toc511891833 \h </w:instrText>
          </w:r>
          <w:r>
            <w:rPr>
              <w:noProof/>
              <w:webHidden/>
            </w:rPr>
          </w:r>
          <w:r>
            <w:rPr>
              <w:noProof/>
              <w:webHidden/>
            </w:rPr>
            <w:fldChar w:fldCharType="separate"/>
          </w:r>
          <w:r w:rsidR="00022AAB">
            <w:rPr>
              <w:noProof/>
              <w:webHidden/>
            </w:rPr>
            <w:t>1</w:t>
          </w:r>
          <w:r>
            <w:rPr>
              <w:noProof/>
              <w:webHidden/>
            </w:rPr>
            <w:fldChar w:fldCharType="end"/>
          </w:r>
          <w:r w:rsidRPr="00FE5EDF">
            <w:rPr>
              <w:rStyle w:val="Hipervnculo"/>
              <w:noProof/>
            </w:rPr>
            <w:fldChar w:fldCharType="end"/>
          </w:r>
        </w:p>
        <w:p w:rsidR="00022AAB" w:rsidRDefault="0031613C">
          <w:pPr>
            <w:pStyle w:val="TDC1"/>
            <w:tabs>
              <w:tab w:val="right" w:leader="dot" w:pos="8828"/>
            </w:tabs>
            <w:rPr>
              <w:rFonts w:eastAsiaTheme="minorEastAsia"/>
              <w:noProof/>
              <w:lang w:eastAsia="es-PE"/>
            </w:rPr>
          </w:pPr>
          <w:hyperlink w:anchor="_Toc511891834" w:history="1">
            <w:r w:rsidR="00022AAB" w:rsidRPr="00FE5EDF">
              <w:rPr>
                <w:rStyle w:val="Hipervnculo"/>
                <w:noProof/>
              </w:rPr>
              <w:t>Introducción</w:t>
            </w:r>
            <w:r w:rsidR="00022AAB">
              <w:rPr>
                <w:noProof/>
                <w:webHidden/>
              </w:rPr>
              <w:tab/>
            </w:r>
            <w:r>
              <w:rPr>
                <w:noProof/>
                <w:webHidden/>
              </w:rPr>
              <w:fldChar w:fldCharType="begin"/>
            </w:r>
            <w:r w:rsidR="00022AAB">
              <w:rPr>
                <w:noProof/>
                <w:webHidden/>
              </w:rPr>
              <w:instrText xml:space="preserve"> PAGEREF _Toc511891834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35" w:history="1">
            <w:r w:rsidR="00022AAB" w:rsidRPr="00FE5EDF">
              <w:rPr>
                <w:rStyle w:val="Hipervnculo"/>
                <w:rFonts w:ascii="Arial" w:hAnsi="Arial"/>
                <w:noProof/>
              </w:rPr>
              <w:t>Propósito</w:t>
            </w:r>
            <w:r w:rsidR="00022AAB">
              <w:rPr>
                <w:noProof/>
                <w:webHidden/>
              </w:rPr>
              <w:tab/>
            </w:r>
            <w:r>
              <w:rPr>
                <w:noProof/>
                <w:webHidden/>
              </w:rPr>
              <w:fldChar w:fldCharType="begin"/>
            </w:r>
            <w:r w:rsidR="00022AAB">
              <w:rPr>
                <w:noProof/>
                <w:webHidden/>
              </w:rPr>
              <w:instrText xml:space="preserve"> PAGEREF _Toc511891835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36" w:history="1">
            <w:r w:rsidR="00022AAB" w:rsidRPr="00FE5EDF">
              <w:rPr>
                <w:rStyle w:val="Hipervnculo"/>
                <w:rFonts w:ascii="Arial" w:hAnsi="Arial"/>
                <w:noProof/>
              </w:rPr>
              <w:t>Alcance</w:t>
            </w:r>
            <w:r w:rsidR="00022AAB">
              <w:rPr>
                <w:noProof/>
                <w:webHidden/>
              </w:rPr>
              <w:tab/>
            </w:r>
            <w:r>
              <w:rPr>
                <w:noProof/>
                <w:webHidden/>
              </w:rPr>
              <w:fldChar w:fldCharType="begin"/>
            </w:r>
            <w:r w:rsidR="00022AAB">
              <w:rPr>
                <w:noProof/>
                <w:webHidden/>
              </w:rPr>
              <w:instrText xml:space="preserve"> PAGEREF _Toc511891836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37" w:history="1">
            <w:r w:rsidR="00022AAB" w:rsidRPr="00FE5EDF">
              <w:rPr>
                <w:rStyle w:val="Hipervnculo"/>
                <w:rFonts w:ascii="Arial" w:hAnsi="Arial"/>
                <w:noProof/>
              </w:rPr>
              <w:t>Definiciones, Siglas y Abreviaturas</w:t>
            </w:r>
            <w:r w:rsidR="00022AAB">
              <w:rPr>
                <w:noProof/>
                <w:webHidden/>
              </w:rPr>
              <w:tab/>
            </w:r>
            <w:r>
              <w:rPr>
                <w:noProof/>
                <w:webHidden/>
              </w:rPr>
              <w:fldChar w:fldCharType="begin"/>
            </w:r>
            <w:r w:rsidR="00022AAB">
              <w:rPr>
                <w:noProof/>
                <w:webHidden/>
              </w:rPr>
              <w:instrText xml:space="preserve"> PAGEREF _Toc511891837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38" w:history="1">
            <w:r w:rsidR="00022AAB" w:rsidRPr="00FE5EDF">
              <w:rPr>
                <w:rStyle w:val="Hipervnculo"/>
                <w:rFonts w:ascii="Arial" w:hAnsi="Arial"/>
                <w:noProof/>
              </w:rPr>
              <w:t>Referencias</w:t>
            </w:r>
            <w:r w:rsidR="00022AAB">
              <w:rPr>
                <w:noProof/>
                <w:webHidden/>
              </w:rPr>
              <w:tab/>
            </w:r>
            <w:r>
              <w:rPr>
                <w:noProof/>
                <w:webHidden/>
              </w:rPr>
              <w:fldChar w:fldCharType="begin"/>
            </w:r>
            <w:r w:rsidR="00022AAB">
              <w:rPr>
                <w:noProof/>
                <w:webHidden/>
              </w:rPr>
              <w:instrText xml:space="preserve"> PAGEREF _Toc511891838 \h </w:instrText>
            </w:r>
            <w:r>
              <w:rPr>
                <w:noProof/>
                <w:webHidden/>
              </w:rPr>
            </w:r>
            <w:r>
              <w:rPr>
                <w:noProof/>
                <w:webHidden/>
              </w:rPr>
              <w:fldChar w:fldCharType="separate"/>
            </w:r>
            <w:r w:rsidR="00022AAB">
              <w:rPr>
                <w:noProof/>
                <w:webHidden/>
              </w:rPr>
              <w:t>4</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39" w:history="1">
            <w:r w:rsidR="00022AAB" w:rsidRPr="00FE5EDF">
              <w:rPr>
                <w:rStyle w:val="Hipervnculo"/>
                <w:rFonts w:ascii="Arial" w:hAnsi="Arial"/>
                <w:noProof/>
              </w:rPr>
              <w:t>Resumen</w:t>
            </w:r>
            <w:r w:rsidR="00022AAB">
              <w:rPr>
                <w:noProof/>
                <w:webHidden/>
              </w:rPr>
              <w:tab/>
            </w:r>
            <w:r>
              <w:rPr>
                <w:noProof/>
                <w:webHidden/>
              </w:rPr>
              <w:fldChar w:fldCharType="begin"/>
            </w:r>
            <w:r w:rsidR="00022AAB">
              <w:rPr>
                <w:noProof/>
                <w:webHidden/>
              </w:rPr>
              <w:instrText xml:space="preserve"> PAGEREF _Toc511891839 \h </w:instrText>
            </w:r>
            <w:r>
              <w:rPr>
                <w:noProof/>
                <w:webHidden/>
              </w:rPr>
            </w:r>
            <w:r>
              <w:rPr>
                <w:noProof/>
                <w:webHidden/>
              </w:rPr>
              <w:fldChar w:fldCharType="separate"/>
            </w:r>
            <w:r w:rsidR="00022AAB">
              <w:rPr>
                <w:noProof/>
                <w:webHidden/>
              </w:rPr>
              <w:t>4</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40" w:history="1">
            <w:r w:rsidR="00022AAB" w:rsidRPr="00FE5EDF">
              <w:rPr>
                <w:rStyle w:val="Hipervnculo"/>
                <w:rFonts w:ascii="Arial" w:hAnsi="Arial"/>
                <w:noProof/>
              </w:rPr>
              <w:t>Especificaciones de casos de uso Modulo de registro del PJ</w:t>
            </w:r>
            <w:r w:rsidR="00022AAB">
              <w:rPr>
                <w:noProof/>
                <w:webHidden/>
              </w:rPr>
              <w:tab/>
            </w:r>
            <w:r>
              <w:rPr>
                <w:noProof/>
                <w:webHidden/>
              </w:rPr>
              <w:fldChar w:fldCharType="begin"/>
            </w:r>
            <w:r w:rsidR="00022AAB">
              <w:rPr>
                <w:noProof/>
                <w:webHidden/>
              </w:rPr>
              <w:instrText xml:space="preserve"> PAGEREF _Toc511891840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41" w:history="1">
            <w:r w:rsidR="00022AAB" w:rsidRPr="00FE5EDF">
              <w:rPr>
                <w:rStyle w:val="Hipervnculo"/>
                <w:noProof/>
              </w:rPr>
              <w:t>Usuarios del Sistema</w:t>
            </w:r>
            <w:r w:rsidR="00022AAB">
              <w:rPr>
                <w:noProof/>
                <w:webHidden/>
              </w:rPr>
              <w:tab/>
            </w:r>
            <w:r>
              <w:rPr>
                <w:noProof/>
                <w:webHidden/>
              </w:rPr>
              <w:fldChar w:fldCharType="begin"/>
            </w:r>
            <w:r w:rsidR="00022AAB">
              <w:rPr>
                <w:noProof/>
                <w:webHidden/>
              </w:rPr>
              <w:instrText xml:space="preserve"> PAGEREF _Toc511891841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31613C">
          <w:pPr>
            <w:pStyle w:val="TDC2"/>
            <w:tabs>
              <w:tab w:val="right" w:leader="dot" w:pos="8828"/>
            </w:tabs>
            <w:rPr>
              <w:rFonts w:eastAsiaTheme="minorEastAsia"/>
              <w:noProof/>
              <w:lang w:eastAsia="es-PE"/>
            </w:rPr>
          </w:pPr>
          <w:hyperlink w:anchor="_Toc511891842" w:history="1">
            <w:r w:rsidR="00022AAB" w:rsidRPr="00FE5EDF">
              <w:rPr>
                <w:rStyle w:val="Hipervnculo"/>
                <w:noProof/>
              </w:rPr>
              <w:t>Caso de Uso del sistema</w:t>
            </w:r>
            <w:r w:rsidR="00022AAB">
              <w:rPr>
                <w:noProof/>
                <w:webHidden/>
              </w:rPr>
              <w:tab/>
            </w:r>
            <w:r>
              <w:rPr>
                <w:noProof/>
                <w:webHidden/>
              </w:rPr>
              <w:fldChar w:fldCharType="begin"/>
            </w:r>
            <w:r w:rsidR="00022AAB">
              <w:rPr>
                <w:noProof/>
                <w:webHidden/>
              </w:rPr>
              <w:instrText xml:space="preserve"> PAGEREF _Toc511891842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3" w:history="1">
            <w:r w:rsidR="00022AAB" w:rsidRPr="00FE5EDF">
              <w:rPr>
                <w:rStyle w:val="Hipervnculo"/>
                <w:noProof/>
              </w:rPr>
              <w:t>Caso de Uso PJ.CU.001- Ingresar al Sistema.</w:t>
            </w:r>
            <w:r w:rsidR="00022AAB">
              <w:rPr>
                <w:noProof/>
                <w:webHidden/>
              </w:rPr>
              <w:tab/>
            </w:r>
            <w:r>
              <w:rPr>
                <w:noProof/>
                <w:webHidden/>
              </w:rPr>
              <w:fldChar w:fldCharType="begin"/>
            </w:r>
            <w:r w:rsidR="00022AAB">
              <w:rPr>
                <w:noProof/>
                <w:webHidden/>
              </w:rPr>
              <w:instrText xml:space="preserve"> PAGEREF _Toc511891843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4" w:history="1">
            <w:r w:rsidR="00022AAB" w:rsidRPr="00FE5EDF">
              <w:rPr>
                <w:rStyle w:val="Hipervnculo"/>
                <w:noProof/>
              </w:rPr>
              <w:t>Caso de Uso PJ.CU.002 - Obtener Sentencias</w:t>
            </w:r>
            <w:r w:rsidR="00022AAB">
              <w:rPr>
                <w:noProof/>
                <w:webHidden/>
              </w:rPr>
              <w:tab/>
            </w:r>
            <w:r>
              <w:rPr>
                <w:noProof/>
                <w:webHidden/>
              </w:rPr>
              <w:fldChar w:fldCharType="begin"/>
            </w:r>
            <w:r w:rsidR="00022AAB">
              <w:rPr>
                <w:noProof/>
                <w:webHidden/>
              </w:rPr>
              <w:instrText xml:space="preserve"> PAGEREF _Toc511891844 \h </w:instrText>
            </w:r>
            <w:r>
              <w:rPr>
                <w:noProof/>
                <w:webHidden/>
              </w:rPr>
            </w:r>
            <w:r>
              <w:rPr>
                <w:noProof/>
                <w:webHidden/>
              </w:rPr>
              <w:fldChar w:fldCharType="separate"/>
            </w:r>
            <w:r w:rsidR="00022AAB">
              <w:rPr>
                <w:noProof/>
                <w:webHidden/>
              </w:rPr>
              <w:t>11</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5" w:history="1">
            <w:r w:rsidR="00022AAB" w:rsidRPr="00FE5EDF">
              <w:rPr>
                <w:rStyle w:val="Hipervnculo"/>
                <w:noProof/>
              </w:rPr>
              <w:t>Caso de Uso PJ.CU.003 - Registrar nueva sentencia</w:t>
            </w:r>
            <w:r w:rsidR="00022AAB">
              <w:rPr>
                <w:noProof/>
                <w:webHidden/>
              </w:rPr>
              <w:tab/>
            </w:r>
            <w:r>
              <w:rPr>
                <w:noProof/>
                <w:webHidden/>
              </w:rPr>
              <w:fldChar w:fldCharType="begin"/>
            </w:r>
            <w:r w:rsidR="00022AAB">
              <w:rPr>
                <w:noProof/>
                <w:webHidden/>
              </w:rPr>
              <w:instrText xml:space="preserve"> PAGEREF _Toc511891845 \h </w:instrText>
            </w:r>
            <w:r>
              <w:rPr>
                <w:noProof/>
                <w:webHidden/>
              </w:rPr>
            </w:r>
            <w:r>
              <w:rPr>
                <w:noProof/>
                <w:webHidden/>
              </w:rPr>
              <w:fldChar w:fldCharType="separate"/>
            </w:r>
            <w:r w:rsidR="00022AAB">
              <w:rPr>
                <w:noProof/>
                <w:webHidden/>
              </w:rPr>
              <w:t>19</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6" w:history="1">
            <w:r w:rsidR="00022AAB" w:rsidRPr="00FE5EDF">
              <w:rPr>
                <w:rStyle w:val="Hipervnculo"/>
                <w:noProof/>
              </w:rPr>
              <w:t>Caso de Uso PJ.CU.004 - Completar Sentencia</w:t>
            </w:r>
            <w:r w:rsidR="00022AAB">
              <w:rPr>
                <w:noProof/>
                <w:webHidden/>
              </w:rPr>
              <w:tab/>
            </w:r>
            <w:r>
              <w:rPr>
                <w:noProof/>
                <w:webHidden/>
              </w:rPr>
              <w:fldChar w:fldCharType="begin"/>
            </w:r>
            <w:r w:rsidR="00022AAB">
              <w:rPr>
                <w:noProof/>
                <w:webHidden/>
              </w:rPr>
              <w:instrText xml:space="preserve"> PAGEREF _Toc511891846 \h </w:instrText>
            </w:r>
            <w:r>
              <w:rPr>
                <w:noProof/>
                <w:webHidden/>
              </w:rPr>
            </w:r>
            <w:r>
              <w:rPr>
                <w:noProof/>
                <w:webHidden/>
              </w:rPr>
              <w:fldChar w:fldCharType="separate"/>
            </w:r>
            <w:r w:rsidR="00022AAB">
              <w:rPr>
                <w:noProof/>
                <w:webHidden/>
              </w:rPr>
              <w:t>22</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7" w:history="1">
            <w:r w:rsidR="00022AAB" w:rsidRPr="00FE5EDF">
              <w:rPr>
                <w:rStyle w:val="Hipervnculo"/>
                <w:noProof/>
              </w:rPr>
              <w:t>Caso de Uso PJ.CU.005 - Registrar Decomisos</w:t>
            </w:r>
            <w:r w:rsidR="00022AAB">
              <w:rPr>
                <w:noProof/>
                <w:webHidden/>
              </w:rPr>
              <w:tab/>
            </w:r>
            <w:r>
              <w:rPr>
                <w:noProof/>
                <w:webHidden/>
              </w:rPr>
              <w:fldChar w:fldCharType="begin"/>
            </w:r>
            <w:r w:rsidR="00022AAB">
              <w:rPr>
                <w:noProof/>
                <w:webHidden/>
              </w:rPr>
              <w:instrText xml:space="preserve"> PAGEREF _Toc511891847 \h </w:instrText>
            </w:r>
            <w:r>
              <w:rPr>
                <w:noProof/>
                <w:webHidden/>
              </w:rPr>
            </w:r>
            <w:r>
              <w:rPr>
                <w:noProof/>
                <w:webHidden/>
              </w:rPr>
              <w:fldChar w:fldCharType="separate"/>
            </w:r>
            <w:r w:rsidR="00022AAB">
              <w:rPr>
                <w:noProof/>
                <w:webHidden/>
              </w:rPr>
              <w:t>32</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8" w:history="1">
            <w:r w:rsidR="00022AAB" w:rsidRPr="00FE5EDF">
              <w:rPr>
                <w:rStyle w:val="Hipervnculo"/>
                <w:noProof/>
              </w:rPr>
              <w:t>Caso de Uso PJ.CU.006 - Consolidar Información</w:t>
            </w:r>
            <w:r w:rsidR="00022AAB">
              <w:rPr>
                <w:noProof/>
                <w:webHidden/>
              </w:rPr>
              <w:tab/>
            </w:r>
            <w:r>
              <w:rPr>
                <w:noProof/>
                <w:webHidden/>
              </w:rPr>
              <w:fldChar w:fldCharType="begin"/>
            </w:r>
            <w:r w:rsidR="00022AAB">
              <w:rPr>
                <w:noProof/>
                <w:webHidden/>
              </w:rPr>
              <w:instrText xml:space="preserve"> PAGEREF _Toc511891848 \h </w:instrText>
            </w:r>
            <w:r>
              <w:rPr>
                <w:noProof/>
                <w:webHidden/>
              </w:rPr>
            </w:r>
            <w:r>
              <w:rPr>
                <w:noProof/>
                <w:webHidden/>
              </w:rPr>
              <w:fldChar w:fldCharType="separate"/>
            </w:r>
            <w:r w:rsidR="00022AAB">
              <w:rPr>
                <w:noProof/>
                <w:webHidden/>
              </w:rPr>
              <w:t>39</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49" w:history="1">
            <w:r w:rsidR="00022AAB" w:rsidRPr="00FE5EDF">
              <w:rPr>
                <w:rStyle w:val="Hipervnculo"/>
                <w:noProof/>
              </w:rPr>
              <w:t>Caso de Uso PJ.CU.007 - Interoperar INEI</w:t>
            </w:r>
            <w:r w:rsidR="00022AAB">
              <w:rPr>
                <w:noProof/>
                <w:webHidden/>
              </w:rPr>
              <w:tab/>
            </w:r>
            <w:r>
              <w:rPr>
                <w:noProof/>
                <w:webHidden/>
              </w:rPr>
              <w:fldChar w:fldCharType="begin"/>
            </w:r>
            <w:r w:rsidR="00022AAB">
              <w:rPr>
                <w:noProof/>
                <w:webHidden/>
              </w:rPr>
              <w:instrText xml:space="preserve"> PAGEREF _Toc511891849 \h </w:instrText>
            </w:r>
            <w:r>
              <w:rPr>
                <w:noProof/>
                <w:webHidden/>
              </w:rPr>
            </w:r>
            <w:r>
              <w:rPr>
                <w:noProof/>
                <w:webHidden/>
              </w:rPr>
              <w:fldChar w:fldCharType="separate"/>
            </w:r>
            <w:r w:rsidR="00022AAB">
              <w:rPr>
                <w:noProof/>
                <w:webHidden/>
              </w:rPr>
              <w:t>42</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50" w:history="1">
            <w:r w:rsidR="00022AAB" w:rsidRPr="00FE5EDF">
              <w:rPr>
                <w:rStyle w:val="Hipervnculo"/>
                <w:noProof/>
              </w:rPr>
              <w:t>Caso de Uso PJ.CU.008 - Generar Estadística Totalizada</w:t>
            </w:r>
            <w:r w:rsidR="00022AAB">
              <w:rPr>
                <w:noProof/>
                <w:webHidden/>
              </w:rPr>
              <w:tab/>
            </w:r>
            <w:r>
              <w:rPr>
                <w:noProof/>
                <w:webHidden/>
              </w:rPr>
              <w:fldChar w:fldCharType="begin"/>
            </w:r>
            <w:r w:rsidR="00022AAB">
              <w:rPr>
                <w:noProof/>
                <w:webHidden/>
              </w:rPr>
              <w:instrText xml:space="preserve"> PAGEREF _Toc511891850 \h </w:instrText>
            </w:r>
            <w:r>
              <w:rPr>
                <w:noProof/>
                <w:webHidden/>
              </w:rPr>
            </w:r>
            <w:r>
              <w:rPr>
                <w:noProof/>
                <w:webHidden/>
              </w:rPr>
              <w:fldChar w:fldCharType="separate"/>
            </w:r>
            <w:r w:rsidR="00022AAB">
              <w:rPr>
                <w:noProof/>
                <w:webHidden/>
              </w:rPr>
              <w:t>48</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51" w:history="1">
            <w:r w:rsidR="00022AAB" w:rsidRPr="00FE5EDF">
              <w:rPr>
                <w:rStyle w:val="Hipervnculo"/>
                <w:noProof/>
              </w:rPr>
              <w:t>Caso de Uso PJ.CU.009 - Buscar de procesos por envió</w:t>
            </w:r>
            <w:r w:rsidR="00022AAB">
              <w:rPr>
                <w:noProof/>
                <w:webHidden/>
              </w:rPr>
              <w:tab/>
            </w:r>
            <w:r>
              <w:rPr>
                <w:noProof/>
                <w:webHidden/>
              </w:rPr>
              <w:fldChar w:fldCharType="begin"/>
            </w:r>
            <w:r w:rsidR="00022AAB">
              <w:rPr>
                <w:noProof/>
                <w:webHidden/>
              </w:rPr>
              <w:instrText xml:space="preserve"> PAGEREF _Toc511891851 \h </w:instrText>
            </w:r>
            <w:r>
              <w:rPr>
                <w:noProof/>
                <w:webHidden/>
              </w:rPr>
            </w:r>
            <w:r>
              <w:rPr>
                <w:noProof/>
                <w:webHidden/>
              </w:rPr>
              <w:fldChar w:fldCharType="separate"/>
            </w:r>
            <w:r w:rsidR="00022AAB">
              <w:rPr>
                <w:noProof/>
                <w:webHidden/>
              </w:rPr>
              <w:t>50</w:t>
            </w:r>
            <w:r>
              <w:rPr>
                <w:noProof/>
                <w:webHidden/>
              </w:rPr>
              <w:fldChar w:fldCharType="end"/>
            </w:r>
          </w:hyperlink>
        </w:p>
        <w:p w:rsidR="00022AAB" w:rsidRDefault="0031613C">
          <w:pPr>
            <w:pStyle w:val="TDC3"/>
            <w:tabs>
              <w:tab w:val="right" w:leader="dot" w:pos="8828"/>
            </w:tabs>
            <w:rPr>
              <w:rFonts w:eastAsiaTheme="minorEastAsia"/>
              <w:noProof/>
              <w:lang w:eastAsia="es-PE"/>
            </w:rPr>
          </w:pPr>
          <w:hyperlink w:anchor="_Toc511891852" w:history="1">
            <w:r w:rsidR="00022AAB" w:rsidRPr="00FE5EDF">
              <w:rPr>
                <w:rStyle w:val="Hipervnculo"/>
                <w:noProof/>
              </w:rPr>
              <w:t>Caso de Uso PJ.CU.010 - Generar consolidado de sentencias del sistema</w:t>
            </w:r>
            <w:r w:rsidR="00022AAB">
              <w:rPr>
                <w:noProof/>
                <w:webHidden/>
              </w:rPr>
              <w:tab/>
            </w:r>
            <w:r>
              <w:rPr>
                <w:noProof/>
                <w:webHidden/>
              </w:rPr>
              <w:fldChar w:fldCharType="begin"/>
            </w:r>
            <w:r w:rsidR="00022AAB">
              <w:rPr>
                <w:noProof/>
                <w:webHidden/>
              </w:rPr>
              <w:instrText xml:space="preserve"> PAGEREF _Toc511891852 \h </w:instrText>
            </w:r>
            <w:r>
              <w:rPr>
                <w:noProof/>
                <w:webHidden/>
              </w:rPr>
            </w:r>
            <w:r>
              <w:rPr>
                <w:noProof/>
                <w:webHidden/>
              </w:rPr>
              <w:fldChar w:fldCharType="separate"/>
            </w:r>
            <w:r w:rsidR="00022AAB">
              <w:rPr>
                <w:noProof/>
                <w:webHidden/>
              </w:rPr>
              <w:t>52</w:t>
            </w:r>
            <w:r>
              <w:rPr>
                <w:noProof/>
                <w:webHidden/>
              </w:rPr>
              <w:fldChar w:fldCharType="end"/>
            </w:r>
          </w:hyperlink>
        </w:p>
        <w:p w:rsidR="006E7C55" w:rsidRDefault="0031613C">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1A4A8D" w:rsidRDefault="001A4A8D" w:rsidP="001A4A8D"/>
    <w:p w:rsidR="007A2F70" w:rsidRDefault="007A2F70" w:rsidP="007A2F70">
      <w:pPr>
        <w:pStyle w:val="Ttulo1"/>
      </w:pPr>
      <w:bookmarkStart w:id="3" w:name="_Toc511891834"/>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11891835"/>
      <w:r>
        <w:rPr>
          <w:rFonts w:ascii="Arial" w:hAnsi="Arial"/>
        </w:rPr>
        <w:t>Propósito</w:t>
      </w:r>
      <w:bookmarkEnd w:id="4"/>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como objetivo detallar los casos de uso correspondiente al diseño funcional del alcance del </w:t>
      </w:r>
      <w:r w:rsidR="00D4083E" w:rsidRPr="005746BF">
        <w:rPr>
          <w:rFonts w:asciiTheme="minorHAnsi" w:eastAsiaTheme="minorHAnsi" w:hAnsiTheme="minorHAnsi" w:cstheme="minorBidi"/>
          <w:szCs w:val="22"/>
          <w:lang w:val="es-PE" w:eastAsia="en-US"/>
        </w:rPr>
        <w:t>sistema de registro de sentencias</w:t>
      </w:r>
      <w:r w:rsidRPr="005746BF">
        <w:rPr>
          <w:rFonts w:asciiTheme="minorHAnsi" w:eastAsiaTheme="minorHAnsi" w:hAnsiTheme="minorHAnsi" w:cstheme="minorBidi"/>
          <w:szCs w:val="22"/>
          <w:lang w:val="es-PE" w:eastAsia="en-US"/>
        </w:rPr>
        <w:t xml:space="preserve"> </w:t>
      </w:r>
      <w:r w:rsidR="00D4083E" w:rsidRPr="005746BF">
        <w:rPr>
          <w:rFonts w:asciiTheme="minorHAnsi" w:eastAsiaTheme="minorHAnsi" w:hAnsiTheme="minorHAnsi" w:cstheme="minorBidi"/>
          <w:szCs w:val="22"/>
          <w:lang w:val="es-PE" w:eastAsia="en-US"/>
        </w:rPr>
        <w:t xml:space="preserve">concluidas </w:t>
      </w:r>
      <w:r w:rsidRPr="005746BF">
        <w:rPr>
          <w:rFonts w:asciiTheme="minorHAnsi" w:eastAsiaTheme="minorHAnsi" w:hAnsiTheme="minorHAnsi" w:cstheme="minorBidi"/>
          <w:szCs w:val="22"/>
          <w:lang w:val="es-PE" w:eastAsia="en-US"/>
        </w:rPr>
        <w:t>sobre delitos de lavado de activos y financiamiento del terrorismo.</w:t>
      </w:r>
    </w:p>
    <w:p w:rsidR="005A0934" w:rsidRPr="005746BF" w:rsidRDefault="005A0934" w:rsidP="001A4A8D">
      <w:pPr>
        <w:pStyle w:val="Textoindependiente"/>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11891836"/>
      <w:r w:rsidRPr="005746BF">
        <w:rPr>
          <w:rFonts w:ascii="Arial" w:hAnsi="Arial"/>
        </w:rPr>
        <w:t>Alcance</w:t>
      </w:r>
      <w:bookmarkEnd w:id="5"/>
      <w:bookmarkEnd w:id="6"/>
      <w:bookmarkEnd w:id="7"/>
      <w:bookmarkEnd w:id="8"/>
      <w:bookmarkEnd w:id="9"/>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relación al diseño </w:t>
      </w:r>
      <w:r w:rsidR="005A0934" w:rsidRPr="005746BF">
        <w:rPr>
          <w:rFonts w:asciiTheme="minorHAnsi" w:eastAsiaTheme="minorHAnsi" w:hAnsiTheme="minorHAnsi" w:cstheme="minorBidi"/>
          <w:szCs w:val="22"/>
          <w:lang w:val="es-PE" w:eastAsia="en-US"/>
        </w:rPr>
        <w:t>sobre los</w:t>
      </w:r>
      <w:r w:rsidRPr="005746BF">
        <w:rPr>
          <w:rFonts w:asciiTheme="minorHAnsi" w:eastAsiaTheme="minorHAnsi" w:hAnsiTheme="minorHAnsi" w:cstheme="minorBidi"/>
          <w:szCs w:val="22"/>
          <w:lang w:val="es-PE" w:eastAsia="en-US"/>
        </w:rPr>
        <w:t xml:space="preserve"> siguientes puntos: </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D4083E"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Sistema de registro de sentencias concluidas sobre los delitos de lavado de activos y financiamiento del terrorismo.</w:t>
      </w:r>
      <w:r w:rsidR="001A4A8D" w:rsidRPr="005746BF">
        <w:rPr>
          <w:rFonts w:asciiTheme="minorHAnsi" w:eastAsiaTheme="minorHAnsi" w:hAnsiTheme="minorHAnsi" w:cstheme="minorBidi"/>
          <w:szCs w:val="22"/>
          <w:lang w:val="es-PE" w:eastAsia="en-US"/>
        </w:rPr>
        <w:t>.</w:t>
      </w:r>
    </w:p>
    <w:p w:rsidR="005A0934" w:rsidRPr="005746BF" w:rsidRDefault="005A0934" w:rsidP="005A0934">
      <w:pPr>
        <w:pStyle w:val="Textoindependiente"/>
        <w:ind w:left="720"/>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Conexión con el Instituto Nacional de Estadística e Informáti</w:t>
      </w:r>
      <w:r w:rsidR="005A0934" w:rsidRPr="005746BF">
        <w:rPr>
          <w:rFonts w:asciiTheme="minorHAnsi" w:eastAsiaTheme="minorHAnsi" w:hAnsiTheme="minorHAnsi" w:cstheme="minorBidi"/>
          <w:szCs w:val="22"/>
          <w:lang w:val="es-PE" w:eastAsia="en-US"/>
        </w:rPr>
        <w:t xml:space="preserve">ca INEI para la remisión de datos estadísticos </w:t>
      </w:r>
      <w:r w:rsidRPr="005746BF">
        <w:rPr>
          <w:rFonts w:asciiTheme="minorHAnsi" w:eastAsiaTheme="minorHAnsi" w:hAnsiTheme="minorHAnsi" w:cstheme="minorBidi"/>
          <w:szCs w:val="22"/>
          <w:lang w:val="es-PE" w:eastAsia="en-US"/>
        </w:rPr>
        <w:t>en relaciona los delitos de lavado de activos y financiamiento del terrorismo.</w:t>
      </w:r>
    </w:p>
    <w:p w:rsidR="001A4A8D" w:rsidRPr="005746BF"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11891837"/>
      <w:r w:rsidRPr="005746BF">
        <w:rPr>
          <w:rFonts w:ascii="Arial" w:hAnsi="Arial"/>
        </w:rPr>
        <w:t>Definiciones, Siglas y Abreviaturas</w:t>
      </w:r>
      <w:bookmarkEnd w:id="10"/>
      <w:bookmarkEnd w:id="11"/>
      <w:bookmarkEnd w:id="12"/>
      <w:bookmarkEnd w:id="13"/>
      <w:bookmarkEnd w:id="14"/>
      <w:bookmarkEnd w:id="15"/>
      <w:bookmarkEnd w:id="16"/>
    </w:p>
    <w:p w:rsidR="001A4A8D" w:rsidRPr="005746BF" w:rsidRDefault="001A4A8D" w:rsidP="001A4A8D">
      <w:pPr>
        <w:pStyle w:val="InfoBlue"/>
        <w:rPr>
          <w:rFonts w:asciiTheme="minorHAnsi" w:eastAsiaTheme="minorHAnsi" w:hAnsiTheme="minorHAnsi" w:cstheme="minorBidi"/>
        </w:rPr>
      </w:pPr>
      <w:bookmarkStart w:id="17" w:name="_Toc456598590"/>
      <w:bookmarkStart w:id="18" w:name="_Toc456600921"/>
      <w:bookmarkStart w:id="19" w:name="_Toc98816604"/>
      <w:bookmarkStart w:id="20" w:name="_Toc246910891"/>
      <w:bookmarkStart w:id="21" w:name="_Toc248815641"/>
      <w:r w:rsidRPr="005746BF">
        <w:rPr>
          <w:rFonts w:asciiTheme="minorHAnsi" w:eastAsiaTheme="minorHAnsi" w:hAnsiTheme="minorHAnsi" w:cstheme="minorBidi"/>
        </w:rPr>
        <w:t>CU: Caso de uso.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DNI: Documento Nacional de Identidad.</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RUC: Registro Único de Contribuyentes.</w:t>
      </w:r>
    </w:p>
    <w:p w:rsidR="001A4A8D" w:rsidRPr="005746BF" w:rsidRDefault="009C3498"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PJ</w:t>
      </w:r>
      <w:r w:rsidR="001A4A8D" w:rsidRPr="005746BF">
        <w:rPr>
          <w:rFonts w:asciiTheme="minorHAnsi" w:eastAsiaTheme="minorHAnsi" w:hAnsiTheme="minorHAnsi" w:cstheme="minorBidi"/>
        </w:rPr>
        <w:t xml:space="preserve">: </w:t>
      </w:r>
      <w:r w:rsidRPr="005746BF">
        <w:rPr>
          <w:rFonts w:asciiTheme="minorHAnsi" w:eastAsiaTheme="minorHAnsi" w:hAnsiTheme="minorHAnsi" w:cstheme="minorBidi"/>
        </w:rPr>
        <w:t>Poder Judicial</w:t>
      </w:r>
      <w:r w:rsidR="001A4A8D"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INEI: Instituto Nacional de Estadística e Informática.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LA/FT: Lavado de activos y financiamiento del terrorismo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 xml:space="preserve">PDF: Acrónimo del inglés Portable </w:t>
      </w:r>
      <w:proofErr w:type="spellStart"/>
      <w:r w:rsidRPr="005746BF">
        <w:rPr>
          <w:rFonts w:asciiTheme="minorHAnsi" w:eastAsiaTheme="minorHAnsi" w:hAnsiTheme="minorHAnsi" w:cstheme="minorBidi"/>
        </w:rPr>
        <w:t>Document</w:t>
      </w:r>
      <w:proofErr w:type="spellEnd"/>
      <w:r w:rsidRPr="005746BF">
        <w:rPr>
          <w:rFonts w:asciiTheme="minorHAnsi" w:eastAsiaTheme="minorHAnsi" w:hAnsiTheme="minorHAnsi" w:cstheme="minorBidi"/>
        </w:rPr>
        <w:t xml:space="preserve"> </w:t>
      </w:r>
      <w:proofErr w:type="spellStart"/>
      <w:r w:rsidRPr="005746BF">
        <w:rPr>
          <w:rFonts w:asciiTheme="minorHAnsi" w:eastAsiaTheme="minorHAnsi" w:hAnsiTheme="minorHAnsi" w:cstheme="minorBidi"/>
        </w:rPr>
        <w:t>Format</w:t>
      </w:r>
      <w:proofErr w:type="spellEnd"/>
      <w:r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ACT: Actor.</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CUR: Caso de uso relacionado.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FB: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FA: Flujo alterno.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RE: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RA: Requisitos asociados.</w:t>
      </w:r>
    </w:p>
    <w:p w:rsidR="001A4A8D" w:rsidRPr="005746BF" w:rsidRDefault="001A4A8D"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22" w:name="_Toc358052358"/>
      <w:bookmarkStart w:id="23" w:name="_Toc511891838"/>
      <w:r w:rsidRPr="005746BF">
        <w:rPr>
          <w:rFonts w:ascii="Arial" w:hAnsi="Arial"/>
        </w:rPr>
        <w:lastRenderedPageBreak/>
        <w:t>Referencias</w:t>
      </w:r>
      <w:bookmarkEnd w:id="17"/>
      <w:bookmarkEnd w:id="18"/>
      <w:bookmarkEnd w:id="19"/>
      <w:bookmarkEnd w:id="20"/>
      <w:bookmarkEnd w:id="21"/>
      <w:bookmarkEnd w:id="22"/>
      <w:bookmarkEnd w:id="23"/>
    </w:p>
    <w:p w:rsidR="001A4A8D" w:rsidRPr="005746BF" w:rsidRDefault="001A4A8D" w:rsidP="001A4A8D">
      <w:pPr>
        <w:pStyle w:val="Textoindependiente"/>
        <w:rPr>
          <w:rFonts w:asciiTheme="minorHAnsi" w:eastAsiaTheme="minorHAnsi" w:hAnsiTheme="minorHAnsi" w:cstheme="minorBidi"/>
          <w:szCs w:val="22"/>
          <w:lang w:val="es-PE" w:eastAsia="en-US"/>
        </w:rPr>
      </w:pPr>
      <w:bookmarkStart w:id="24" w:name="_Toc98816605"/>
      <w:bookmarkStart w:id="25" w:name="_Toc246910892"/>
      <w:bookmarkStart w:id="26" w:name="_Toc248815642"/>
      <w:r w:rsidRPr="005746BF">
        <w:rPr>
          <w:rFonts w:asciiTheme="minorHAnsi" w:eastAsiaTheme="minorHAnsi" w:hAnsiTheme="minorHAnsi" w:cstheme="minorBidi"/>
          <w:szCs w:val="22"/>
          <w:lang w:val="es-PE" w:eastAsia="en-US"/>
        </w:rPr>
        <w:t>El presente documento tiene como los siguientes documentos:</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Requerimientos funcionales y no funcionales</w:t>
      </w: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Documentos de prototipos del </w:t>
      </w:r>
      <w:r w:rsidR="009C3498" w:rsidRPr="005746BF">
        <w:rPr>
          <w:rFonts w:asciiTheme="minorHAnsi" w:eastAsiaTheme="minorHAnsi" w:hAnsiTheme="minorHAnsi" w:cstheme="minorBidi"/>
          <w:szCs w:val="22"/>
          <w:lang w:val="es-PE" w:eastAsia="en-US"/>
        </w:rPr>
        <w:t>sistema</w:t>
      </w:r>
    </w:p>
    <w:p w:rsidR="001A4A8D" w:rsidRPr="005746BF" w:rsidRDefault="001A4A8D" w:rsidP="007A2F70">
      <w:pPr>
        <w:pStyle w:val="Ttulo2"/>
        <w:keepLines w:val="0"/>
        <w:spacing w:before="240" w:after="240" w:line="280" w:lineRule="atLeast"/>
        <w:rPr>
          <w:rFonts w:ascii="Arial" w:hAnsi="Arial"/>
        </w:rPr>
      </w:pPr>
      <w:bookmarkStart w:id="27" w:name="_Toc358052359"/>
      <w:bookmarkStart w:id="28" w:name="_Toc511891839"/>
      <w:r w:rsidRPr="005746BF">
        <w:rPr>
          <w:rFonts w:ascii="Arial" w:hAnsi="Arial"/>
        </w:rPr>
        <w:t>Resumen</w:t>
      </w:r>
      <w:bookmarkEnd w:id="24"/>
      <w:bookmarkEnd w:id="25"/>
      <w:bookmarkEnd w:id="26"/>
      <w:bookmarkEnd w:id="27"/>
      <w:bookmarkEnd w:id="28"/>
    </w:p>
    <w:p w:rsidR="001A4A8D" w:rsidRPr="005746BF" w:rsidRDefault="007A2F70"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pertenece </w:t>
      </w:r>
      <w:r w:rsidR="001A4A8D" w:rsidRPr="005746BF">
        <w:rPr>
          <w:rFonts w:asciiTheme="minorHAnsi" w:eastAsiaTheme="minorHAnsi" w:hAnsiTheme="minorHAnsi" w:cstheme="minorBidi"/>
          <w:szCs w:val="22"/>
          <w:lang w:val="es-PE" w:eastAsia="en-US"/>
        </w:rPr>
        <w:t>al diseño funcional del módulo de registro de información relacionada a los delitos de lavado de activos y financiamiento de terrorismo correspondiente al diseño del sistema estadístico.</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Cada caso de uso considera la siguiente estructura:</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Nombre</w:t>
      </w:r>
      <w:r w:rsidRPr="005746BF">
        <w:rPr>
          <w:rFonts w:asciiTheme="minorHAnsi" w:eastAsiaTheme="minorHAnsi" w:hAnsiTheme="minorHAnsi" w:cstheme="minorBidi"/>
        </w:rPr>
        <w:t>: el nombre debe representar el proceso Global del caso de uso, no la interacción que realiza ni el flujo del mismo. El nombre debe comenzar con un infinitivo, por ejemplo: “Modificar perfil”.</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Diagrama de caso de uso</w:t>
      </w:r>
      <w:r w:rsidRPr="005746BF">
        <w:rPr>
          <w:rFonts w:asciiTheme="minorHAnsi" w:eastAsiaTheme="minorHAnsi" w:hAnsiTheme="minorHAnsi" w:cstheme="minorBidi"/>
        </w:rPr>
        <w:t>: corresponde a la relación gráfica del caso de uso específico con las funcionalidades que tenga asociadas.</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Descripción</w:t>
      </w:r>
      <w:r w:rsidRPr="005746BF">
        <w:rPr>
          <w:rFonts w:asciiTheme="minorHAnsi" w:eastAsiaTheme="minorHAnsi" w:hAnsiTheme="minorHAnsi" w:cstheme="minorBidi"/>
        </w:rPr>
        <w:t>: corresponde al resumen ejecutivo del caso de uso, debe reflejar a grandes rasgos el negocio que es tratado en el desarrollo del CU. No describe flujos alternativos ni actores en específico.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Actores</w:t>
      </w:r>
      <w:r w:rsidRPr="005746BF">
        <w:rPr>
          <w:rFonts w:asciiTheme="minorHAnsi" w:eastAsiaTheme="minorHAnsi" w:hAnsiTheme="minorHAnsi" w:cstheme="minorBidi"/>
        </w:rPr>
        <w:t>: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Precondiciones</w:t>
      </w:r>
      <w:r w:rsidRPr="005746BF">
        <w:rPr>
          <w:rFonts w:asciiTheme="minorHAnsi" w:eastAsiaTheme="minorHAnsi" w:hAnsiTheme="minorHAnsi" w:cstheme="minorBidi"/>
        </w:rPr>
        <w:t>: 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Pos</w:t>
      </w:r>
      <w:r w:rsidR="005A0934" w:rsidRPr="005746BF">
        <w:rPr>
          <w:rFonts w:asciiTheme="minorHAnsi" w:eastAsiaTheme="minorHAnsi" w:hAnsiTheme="minorHAnsi" w:cstheme="minorBidi"/>
          <w:b/>
        </w:rPr>
        <w:t>t-</w:t>
      </w:r>
      <w:r w:rsidRPr="005746BF">
        <w:rPr>
          <w:rFonts w:asciiTheme="minorHAnsi" w:eastAsiaTheme="minorHAnsi" w:hAnsiTheme="minorHAnsi" w:cstheme="minorBidi"/>
          <w:b/>
        </w:rPr>
        <w:t>condiciones</w:t>
      </w:r>
      <w:r w:rsidRPr="005746BF">
        <w:rPr>
          <w:rFonts w:asciiTheme="minorHAnsi" w:eastAsiaTheme="minorHAnsi" w:hAnsiTheme="minorHAnsi" w:cstheme="minorBidi"/>
        </w:rPr>
        <w:t xml:space="preserve">: determina el estado final del caso de uso, establece estados de salida o funcionalidades obtenidas en su estado final. La </w:t>
      </w:r>
      <w:r w:rsidR="005746BF" w:rsidRPr="005746BF">
        <w:rPr>
          <w:rFonts w:asciiTheme="minorHAnsi" w:eastAsiaTheme="minorHAnsi" w:hAnsiTheme="minorHAnsi" w:cstheme="minorBidi"/>
        </w:rPr>
        <w:t>pos condición</w:t>
      </w:r>
      <w:r w:rsidRPr="005746BF">
        <w:rPr>
          <w:rFonts w:asciiTheme="minorHAnsi" w:eastAsiaTheme="minorHAnsi" w:hAnsiTheme="minorHAnsi" w:cstheme="minorBidi"/>
        </w:rPr>
        <w:t xml:space="preserve"> no es condicionante del caso de uso, solo establece el escenario final de este, una vez realizados los pasos del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Casos de uso relacionados</w:t>
      </w:r>
      <w:r w:rsidRPr="005746BF">
        <w:rPr>
          <w:rFonts w:asciiTheme="minorHAnsi" w:eastAsiaTheme="minorHAnsi" w:hAnsiTheme="minorHAnsi" w:cstheme="minorBidi"/>
        </w:rPr>
        <w:t>: identifica los casos de uso de entrada y salida, sólo se establece el listado, la calidad de la relación entre los casos de uso deberá especificarse en Requerimientos, flujo básico o bien el flujo alternativo.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básico</w:t>
      </w:r>
      <w:r w:rsidRPr="005746BF">
        <w:rPr>
          <w:rFonts w:asciiTheme="minorHAnsi" w:eastAsiaTheme="minorHAnsi" w:hAnsiTheme="minorHAnsi" w:cstheme="minorBidi"/>
        </w:rPr>
        <w:t>: corresponde a la descripción del curso normal de los eventos.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Cualquier concepto necesario que establezca el caso de uso deberá estar previamente definido en los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Sólo establece interacciones entre los actores definidos previamente.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Los eventos descritos deben ser secuenciales.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lastRenderedPageBreak/>
        <w:t>Establece de forma explícita sus relaciones con otros casos de uso, especificando funcionalidad, servicios y permisos si es necesario.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Debe llegar a las pos</w:t>
      </w:r>
      <w:r w:rsidR="005A0934" w:rsidRPr="005746BF">
        <w:rPr>
          <w:rFonts w:asciiTheme="minorHAnsi" w:eastAsiaTheme="minorHAnsi" w:hAnsiTheme="minorHAnsi" w:cstheme="minorBidi"/>
        </w:rPr>
        <w:t>t-</w:t>
      </w:r>
      <w:r w:rsidRPr="005746BF">
        <w:rPr>
          <w:rFonts w:asciiTheme="minorHAnsi" w:eastAsiaTheme="minorHAnsi" w:hAnsiTheme="minorHAnsi" w:cstheme="minorBidi"/>
        </w:rPr>
        <w:t>condiciones definidas anteriormente.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En ningún caso debe especificar elementos del diseño.</w:t>
      </w:r>
    </w:p>
    <w:p w:rsidR="00FD2DB3" w:rsidRPr="005746BF" w:rsidRDefault="00FD2DB3" w:rsidP="00FD2DB3">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alternativo</w:t>
      </w:r>
      <w:r w:rsidRPr="005746BF">
        <w:rPr>
          <w:rFonts w:asciiTheme="minorHAnsi" w:eastAsiaTheme="minorHAnsi" w:hAnsiTheme="minorHAnsi" w:cstheme="minorBidi"/>
        </w:rPr>
        <w:t>: los flujos alternativos permiten indicar qué es lo que hace el sistema en los casos menos frecuentes e inesperados.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desprenden de algún punto del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No necesariamente retornan al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Poseen las mismas características de detalle que 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w:t>
      </w:r>
      <w:r w:rsidRPr="005746BF">
        <w:rPr>
          <w:rFonts w:asciiTheme="minorHAnsi" w:eastAsiaTheme="minorHAnsi" w:hAnsiTheme="minorHAnsi" w:cstheme="minorBidi"/>
        </w:rPr>
        <w:t>: en ésta sección se identifica: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describen los campos que se muestran en cada formulario, definiendo cuál de el</w:t>
      </w:r>
      <w:r w:rsidR="000444C0" w:rsidRPr="005746BF">
        <w:rPr>
          <w:rFonts w:asciiTheme="minorHAnsi" w:eastAsiaTheme="minorHAnsi" w:hAnsiTheme="minorHAnsi" w:cstheme="minorBidi"/>
        </w:rPr>
        <w:t>los es requerido en la columna obligatoria además de detallar brevemente los datos de ingreso</w:t>
      </w:r>
      <w:r w:rsidRPr="005746BF">
        <w:rPr>
          <w:rFonts w:asciiTheme="minorHAnsi" w:eastAsiaTheme="minorHAnsi" w:hAnsiTheme="minorHAnsi" w:cstheme="minorBidi"/>
        </w:rPr>
        <w:t xml:space="preserve"> permitidos en cada campo.</w:t>
      </w:r>
    </w:p>
    <w:p w:rsidR="000444C0" w:rsidRPr="005746BF" w:rsidRDefault="000444C0"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 Especiales</w:t>
      </w:r>
      <w:r w:rsidRPr="005746BF">
        <w:rPr>
          <w:rFonts w:asciiTheme="minorHAnsi" w:eastAsiaTheme="minorHAnsi" w:hAnsiTheme="minorHAnsi" w:cstheme="minorBidi"/>
        </w:rPr>
        <w:t>: en ésta sección se identifica:</w:t>
      </w:r>
    </w:p>
    <w:p w:rsidR="001A4A8D" w:rsidRPr="005746BF" w:rsidRDefault="001A4A8D" w:rsidP="001A4A8D">
      <w:pPr>
        <w:pStyle w:val="InfoBlue"/>
        <w:tabs>
          <w:tab w:val="clear" w:pos="1260"/>
          <w:tab w:val="left" w:pos="1276"/>
        </w:tabs>
        <w:rPr>
          <w:rFonts w:asciiTheme="minorHAnsi" w:eastAsiaTheme="minorHAnsi" w:hAnsiTheme="minorHAnsi" w:cstheme="minorBidi"/>
        </w:rPr>
      </w:pPr>
      <w:r w:rsidRPr="005746BF">
        <w:rPr>
          <w:rFonts w:asciiTheme="minorHAnsi" w:eastAsiaTheme="minorHAnsi" w:hAnsiTheme="minorHAnsi" w:cstheme="minorBidi"/>
        </w:rPr>
        <w:t>Dentr</w:t>
      </w:r>
      <w:r w:rsidR="000444C0" w:rsidRPr="005746BF">
        <w:rPr>
          <w:rFonts w:asciiTheme="minorHAnsi" w:eastAsiaTheme="minorHAnsi" w:hAnsiTheme="minorHAnsi" w:cstheme="minorBidi"/>
        </w:rPr>
        <w:t xml:space="preserve">o de esta sección se describen </w:t>
      </w:r>
      <w:r w:rsidRPr="005746BF">
        <w:rPr>
          <w:rFonts w:asciiTheme="minorHAnsi" w:eastAsiaTheme="minorHAnsi" w:hAnsiTheme="minorHAnsi" w:cstheme="minorBidi"/>
        </w:rPr>
        <w:t xml:space="preserve">las validaciones que no sean de tipo requerido, sino otras más complejas que necesiten que el sistema verifique antes, durante y después  del envío de información </w:t>
      </w:r>
      <w:proofErr w:type="spellStart"/>
      <w:r w:rsidRPr="005746BF">
        <w:rPr>
          <w:rFonts w:asciiTheme="minorHAnsi" w:eastAsiaTheme="minorHAnsi" w:hAnsiTheme="minorHAnsi" w:cstheme="minorBidi"/>
        </w:rPr>
        <w:t>ejem</w:t>
      </w:r>
      <w:proofErr w:type="spellEnd"/>
      <w:r w:rsidRPr="005746BF">
        <w:rPr>
          <w:rFonts w:asciiTheme="minorHAnsi" w:eastAsiaTheme="minorHAnsi" w:hAnsiTheme="minorHAnsi" w:cstheme="minorBidi"/>
        </w:rPr>
        <w:t>. Selección de al menos un filtro de búsqueda.</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Notas</w:t>
      </w:r>
      <w:r w:rsidRPr="005746BF">
        <w:rPr>
          <w:rFonts w:asciiTheme="minorHAnsi" w:eastAsiaTheme="minorHAnsi" w:hAnsiTheme="minorHAnsi" w:cstheme="minorBidi"/>
        </w:rPr>
        <w:t xml:space="preserve">: corresponde a aclaraciones adicionales o temas pendientes que deban ser considerados al momento de diseñar y/o construir la funcionalidad específica del caso de uso. </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Requisitos asociados</w:t>
      </w:r>
      <w:r w:rsidRPr="005746BF">
        <w:rPr>
          <w:rFonts w:asciiTheme="minorHAnsi" w:eastAsiaTheme="minorHAnsi" w:hAnsiTheme="minorHAnsi" w:cstheme="minorBidi"/>
        </w:rPr>
        <w:t>: 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11891840"/>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7D4451">
      <w:pPr>
        <w:pStyle w:val="Ttulo2"/>
      </w:pPr>
      <w:bookmarkStart w:id="31" w:name="_Toc511891841"/>
      <w:r>
        <w:t>Usuarios del Sistema</w:t>
      </w:r>
      <w:bookmarkEnd w:id="31"/>
    </w:p>
    <w:p w:rsidR="003051BC" w:rsidRPr="003051BC" w:rsidRDefault="003051BC" w:rsidP="003051BC"/>
    <w:p w:rsidR="003051BC" w:rsidRPr="003051BC" w:rsidRDefault="003051BC" w:rsidP="00462E21">
      <w:pPr>
        <w:pStyle w:val="Prrafodelista"/>
        <w:numPr>
          <w:ilvl w:val="1"/>
          <w:numId w:val="40"/>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62E21">
      <w:pPr>
        <w:pStyle w:val="Prrafodelista"/>
        <w:numPr>
          <w:ilvl w:val="1"/>
          <w:numId w:val="40"/>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62E21">
      <w:pPr>
        <w:pStyle w:val="Prrafodelista"/>
        <w:numPr>
          <w:ilvl w:val="1"/>
          <w:numId w:val="40"/>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7D4451">
      <w:pPr>
        <w:pStyle w:val="Ttulo2"/>
      </w:pPr>
      <w:bookmarkStart w:id="32" w:name="_Toc511891842"/>
      <w:r>
        <w:t>Caso de Uso</w:t>
      </w:r>
      <w:bookmarkEnd w:id="29"/>
      <w:r w:rsidR="007F58A7">
        <w:t xml:space="preserve"> del sistema</w:t>
      </w:r>
      <w:bookmarkEnd w:id="32"/>
    </w:p>
    <w:p w:rsidR="004907C1" w:rsidRPr="004907C1" w:rsidRDefault="004907C1" w:rsidP="004907C1"/>
    <w:p w:rsidR="004907C1" w:rsidRDefault="00463881" w:rsidP="007D4451">
      <w:pPr>
        <w:pStyle w:val="Ttulo3"/>
      </w:pPr>
      <w:bookmarkStart w:id="33" w:name="_Toc511891843"/>
      <w:r w:rsidRPr="004907C1">
        <w:t>Caso de Uso PJ.CU.001- Ingresar al Sistema.</w:t>
      </w:r>
      <w:bookmarkEnd w:id="33"/>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4" w:name="_Toc358052648"/>
      <w:r w:rsidRPr="00CE0EC7">
        <w:rPr>
          <w:rFonts w:ascii="Arial" w:hAnsi="Arial" w:cs="Arial"/>
          <w:b w:val="0"/>
        </w:rPr>
        <w:t>Ilustración 1:</w:t>
      </w:r>
      <w:r w:rsidRPr="00CE0EC7">
        <w:rPr>
          <w:rFonts w:ascii="Arial" w:hAnsi="Arial" w:cs="Arial"/>
        </w:rPr>
        <w:t xml:space="preserve"> Diagrama de caso de uso </w:t>
      </w:r>
      <w:bookmarkEnd w:id="34"/>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462E21">
      <w:pPr>
        <w:pStyle w:val="Text"/>
        <w:numPr>
          <w:ilvl w:val="0"/>
          <w:numId w:val="41"/>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462E21">
      <w:pPr>
        <w:pStyle w:val="Text"/>
        <w:numPr>
          <w:ilvl w:val="0"/>
          <w:numId w:val="41"/>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462E21">
      <w:pPr>
        <w:pStyle w:val="Text"/>
        <w:numPr>
          <w:ilvl w:val="0"/>
          <w:numId w:val="41"/>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62E21">
      <w:pPr>
        <w:pStyle w:val="Text"/>
        <w:numPr>
          <w:ilvl w:val="0"/>
          <w:numId w:val="14"/>
        </w:numPr>
        <w:rPr>
          <w:lang w:val="es-PE"/>
        </w:rPr>
      </w:pPr>
      <w:r w:rsidRPr="00DB0C32">
        <w:rPr>
          <w:lang w:val="es-PE"/>
        </w:rPr>
        <w:t>El actor se encuentra registrado en el modulo de seguridad del Poder Judicial y deb</w:t>
      </w:r>
      <w:r w:rsidR="00610C0C">
        <w:rPr>
          <w:lang w:val="es-PE"/>
        </w:rPr>
        <w:t xml:space="preserve">e contar un con un rol asignado, ver </w:t>
      </w:r>
      <w:r w:rsidR="00610C0C" w:rsidRPr="00610C0C">
        <w:rPr>
          <w:b/>
          <w:lang w:val="es-PE"/>
        </w:rPr>
        <w:t>RQ.PJ.001 - Roles de usuario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 xml:space="preserve">gresado al sistema exitosamente y puede visualizar </w:t>
      </w:r>
      <w:r w:rsidR="007E4D04">
        <w:rPr>
          <w:lang w:val="es-PE"/>
        </w:rPr>
        <w:t xml:space="preserve">el menú de acciones del sistema, ver </w:t>
      </w:r>
      <w:r w:rsidR="007E4D04" w:rsidRPr="007E4D04">
        <w:rPr>
          <w:b/>
          <w:lang w:val="es-PE"/>
        </w:rPr>
        <w:t>RQ.PJ.002 - Opciones del menú</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B67E0D" w:rsidP="004907C1">
      <w:pPr>
        <w:pStyle w:val="Text"/>
        <w:numPr>
          <w:ilvl w:val="0"/>
          <w:numId w:val="9"/>
        </w:numPr>
        <w:rPr>
          <w:lang w:val="es-PE"/>
        </w:rPr>
      </w:pPr>
      <w:r>
        <w:rPr>
          <w:lang w:val="es-PE"/>
        </w:rPr>
        <w:t>No aplica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E35860"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04292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3240" cy="30429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67E0D">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lastRenderedPageBreak/>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62E21">
      <w:pPr>
        <w:pStyle w:val="Text"/>
        <w:numPr>
          <w:ilvl w:val="0"/>
          <w:numId w:val="32"/>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62E21">
      <w:pPr>
        <w:pStyle w:val="Text"/>
        <w:numPr>
          <w:ilvl w:val="0"/>
          <w:numId w:val="32"/>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62E21">
      <w:pPr>
        <w:pStyle w:val="Text"/>
        <w:numPr>
          <w:ilvl w:val="0"/>
          <w:numId w:val="32"/>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w:t>
      </w:r>
      <w:r w:rsidR="00B67E0D">
        <w:rPr>
          <w:lang w:val="es-PE"/>
        </w:rPr>
        <w:t>no cuenta con el</w:t>
      </w:r>
      <w:r>
        <w:rPr>
          <w:lang w:val="es-PE"/>
        </w:rPr>
        <w:t xml:space="preserve"> </w:t>
      </w:r>
      <w:r w:rsidR="00B67E0D">
        <w:rPr>
          <w:lang w:val="es-PE"/>
        </w:rPr>
        <w:t>rol definido para ingresar ver</w:t>
      </w:r>
      <w:r w:rsidR="00B67E0D" w:rsidRPr="00B67E0D">
        <w:t xml:space="preserve"> </w:t>
      </w:r>
      <w:r w:rsidR="00B67E0D" w:rsidRPr="00B67E0D">
        <w:rPr>
          <w:b/>
          <w:lang w:val="es-PE"/>
        </w:rPr>
        <w:t>RQ.PJ.001 - Roles de usuario</w:t>
      </w:r>
      <w:r>
        <w:rPr>
          <w:lang w:val="es-PE"/>
        </w:rPr>
        <w:t xml:space="preserve">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5"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E3586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35860">
              <w:rPr>
                <w:rFonts w:ascii="Calibri" w:eastAsia="Times New Roman" w:hAnsi="Calibri" w:cs="Calibri"/>
                <w:color w:val="000000"/>
                <w:sz w:val="18"/>
                <w:szCs w:val="18"/>
                <w:lang w:eastAsia="es-PE"/>
              </w:rPr>
              <w:t xml:space="preserve">modelo de datos </w:t>
            </w:r>
            <w:r>
              <w:rPr>
                <w:rFonts w:ascii="Calibri" w:eastAsia="Times New Roman" w:hAnsi="Calibri" w:cs="Calibri"/>
                <w:color w:val="000000"/>
                <w:sz w:val="18"/>
                <w:szCs w:val="18"/>
                <w:lang w:eastAsia="es-PE"/>
              </w:rPr>
              <w:t>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5"/>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084E0C" w:rsidRPr="00084E0C" w:rsidRDefault="00084E0C" w:rsidP="00084E0C">
      <w:pPr>
        <w:pStyle w:val="Text"/>
        <w:numPr>
          <w:ilvl w:val="0"/>
          <w:numId w:val="9"/>
        </w:numPr>
        <w:spacing w:before="120" w:after="120"/>
        <w:rPr>
          <w:szCs w:val="28"/>
          <w:lang w:val="es-PE" w:eastAsia="en-US"/>
        </w:rPr>
      </w:pPr>
      <w:r w:rsidRPr="00084E0C">
        <w:rPr>
          <w:szCs w:val="28"/>
          <w:lang w:val="es-PE" w:eastAsia="en-US"/>
        </w:rPr>
        <w:t>RQ.PJ.001 - Roles de usuario</w:t>
      </w:r>
    </w:p>
    <w:p w:rsidR="001A4A8D" w:rsidRDefault="00084E0C" w:rsidP="00084E0C">
      <w:pPr>
        <w:pStyle w:val="Text"/>
        <w:numPr>
          <w:ilvl w:val="0"/>
          <w:numId w:val="9"/>
        </w:numPr>
        <w:spacing w:before="120" w:after="120"/>
        <w:rPr>
          <w:lang w:val="es-PE"/>
        </w:rPr>
      </w:pPr>
      <w:r w:rsidRPr="00084E0C">
        <w:rPr>
          <w:szCs w:val="28"/>
          <w:lang w:val="es-PE" w:eastAsia="en-US"/>
        </w:rPr>
        <w:t>RQ.PJ.002 - Opciones del menú</w:t>
      </w: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462E21">
      <w:pPr>
        <w:pStyle w:val="Prrafodelista"/>
        <w:numPr>
          <w:ilvl w:val="0"/>
          <w:numId w:val="37"/>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Default="00911500" w:rsidP="001A4A8D">
      <w:pPr>
        <w:pStyle w:val="Text"/>
        <w:spacing w:before="120" w:after="120"/>
        <w:rPr>
          <w:lang w:val="es-PE"/>
        </w:rPr>
      </w:pPr>
    </w:p>
    <w:p w:rsidR="00BA6387" w:rsidRPr="00CE0EC7" w:rsidRDefault="00BA6387" w:rsidP="001A4A8D">
      <w:pPr>
        <w:pStyle w:val="Text"/>
        <w:spacing w:before="120" w:after="120"/>
        <w:rPr>
          <w:lang w:val="es-PE"/>
        </w:rPr>
      </w:pPr>
    </w:p>
    <w:p w:rsidR="00062662" w:rsidRPr="00911500" w:rsidRDefault="00911500" w:rsidP="007D4451">
      <w:pPr>
        <w:pStyle w:val="Ttulo3"/>
      </w:pPr>
      <w:bookmarkStart w:id="36" w:name="_Toc511891844"/>
      <w:r w:rsidRPr="00911500">
        <w:t>Caso de Uso PJ.CU.00</w:t>
      </w:r>
      <w:r>
        <w:t>2</w:t>
      </w:r>
      <w:r w:rsidRPr="00911500">
        <w:t xml:space="preserve"> - Obtener </w:t>
      </w:r>
      <w:r w:rsidR="00B2378D">
        <w:t>Sentencias</w:t>
      </w:r>
      <w:bookmarkEnd w:id="36"/>
    </w:p>
    <w:p w:rsidR="001A4A8D" w:rsidRPr="00CE0EC7" w:rsidRDefault="001A4A8D" w:rsidP="001A4A8D"/>
    <w:p w:rsidR="001A4A8D" w:rsidRPr="00CE0EC7" w:rsidRDefault="0087760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756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1756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2378D">
        <w:rPr>
          <w:rFonts w:ascii="Arial" w:hAnsi="Arial" w:cs="Arial"/>
        </w:rPr>
        <w:t>Sentencias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w:t>
      </w:r>
      <w:r w:rsidR="00E47EED">
        <w:rPr>
          <w:lang w:val="es-PE"/>
        </w:rPr>
        <w:t xml:space="preserve"> permite la visualización de información </w:t>
      </w:r>
      <w:r w:rsidR="00AF6F1F">
        <w:rPr>
          <w:lang w:val="es-PE"/>
        </w:rPr>
        <w:t>obtenida mediante búsquedas definidas</w:t>
      </w:r>
      <w:r w:rsidR="005521E5">
        <w:rPr>
          <w:lang w:val="es-PE"/>
        </w:rPr>
        <w:t>.</w:t>
      </w:r>
    </w:p>
    <w:p w:rsidR="001A4A8D" w:rsidRPr="00CE0EC7" w:rsidRDefault="001A4A8D" w:rsidP="001A4A8D">
      <w:pPr>
        <w:pStyle w:val="subtituloCU"/>
        <w:rPr>
          <w:rFonts w:cs="Arial"/>
        </w:rPr>
      </w:pPr>
      <w:r w:rsidRPr="00CE0EC7">
        <w:rPr>
          <w:rFonts w:cs="Arial"/>
        </w:rPr>
        <w:lastRenderedPageBreak/>
        <w:t>Actores</w:t>
      </w:r>
    </w:p>
    <w:p w:rsidR="005521E5" w:rsidRPr="00AF149E" w:rsidRDefault="005521E5" w:rsidP="00462E21">
      <w:pPr>
        <w:pStyle w:val="Text"/>
        <w:numPr>
          <w:ilvl w:val="0"/>
          <w:numId w:val="41"/>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462E21">
      <w:pPr>
        <w:pStyle w:val="Text"/>
        <w:numPr>
          <w:ilvl w:val="0"/>
          <w:numId w:val="41"/>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 xml:space="preserve">Se </w:t>
      </w:r>
      <w:r w:rsidR="00E47EED">
        <w:rPr>
          <w:lang w:val="es-PE"/>
        </w:rPr>
        <w:t>pueden visualizar las sentencias registradas en los sistemas institucionales</w:t>
      </w:r>
    </w:p>
    <w:p w:rsidR="001A4A8D" w:rsidRPr="00CE0EC7" w:rsidRDefault="001A4A8D" w:rsidP="001A4A8D">
      <w:pPr>
        <w:pStyle w:val="subtituloCU"/>
        <w:rPr>
          <w:rFonts w:cs="Arial"/>
        </w:rPr>
      </w:pPr>
      <w:r w:rsidRPr="00CE0EC7">
        <w:rPr>
          <w:rFonts w:cs="Arial"/>
        </w:rPr>
        <w:t>Casos de uso relacionados</w:t>
      </w:r>
    </w:p>
    <w:p w:rsidR="00D413ED" w:rsidRDefault="00E47EED" w:rsidP="00D413ED">
      <w:pPr>
        <w:pStyle w:val="Text"/>
        <w:numPr>
          <w:ilvl w:val="0"/>
          <w:numId w:val="9"/>
        </w:numPr>
        <w:rPr>
          <w:lang w:val="es-PE"/>
        </w:rPr>
      </w:pPr>
      <w:r w:rsidRPr="00E47EED">
        <w:rPr>
          <w:lang w:val="es-PE"/>
        </w:rPr>
        <w:t>PJ.CU.004 -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462E21">
      <w:pPr>
        <w:pStyle w:val="Text"/>
        <w:numPr>
          <w:ilvl w:val="0"/>
          <w:numId w:val="13"/>
        </w:numPr>
        <w:spacing w:before="120" w:after="120"/>
        <w:rPr>
          <w:lang w:val="es-PE"/>
        </w:rPr>
      </w:pPr>
      <w:r w:rsidRPr="00E338BF">
        <w:rPr>
          <w:lang w:val="es-PE"/>
        </w:rPr>
        <w:t>El usuario</w:t>
      </w:r>
      <w:r w:rsidR="0087760A">
        <w:rPr>
          <w:lang w:val="es-PE"/>
        </w:rPr>
        <w:t xml:space="preserve"> del distrito judicial</w:t>
      </w:r>
      <w:r w:rsidRPr="00E338BF">
        <w:rPr>
          <w:lang w:val="es-PE"/>
        </w:rPr>
        <w:t xml:space="preserve"> </w:t>
      </w:r>
      <w:r w:rsidR="00985AFA" w:rsidRPr="00E338BF">
        <w:rPr>
          <w:lang w:val="es-PE"/>
        </w:rPr>
        <w:t>accede al sistema</w:t>
      </w:r>
      <w:r w:rsidR="0087760A">
        <w:rPr>
          <w:lang w:val="es-PE"/>
        </w:rPr>
        <w:t xml:space="preserve">, luego al menú </w:t>
      </w:r>
      <w:r w:rsidRPr="0087760A">
        <w:rPr>
          <w:b/>
          <w:lang w:val="es-PE"/>
        </w:rPr>
        <w:t>listado</w:t>
      </w:r>
      <w:r w:rsidRPr="00E338BF">
        <w:rPr>
          <w:lang w:val="es-PE"/>
        </w:rPr>
        <w:t>.</w:t>
      </w:r>
    </w:p>
    <w:p w:rsidR="0087760A" w:rsidRPr="0087760A" w:rsidRDefault="0087760A" w:rsidP="00462E21">
      <w:pPr>
        <w:pStyle w:val="Text"/>
        <w:numPr>
          <w:ilvl w:val="0"/>
          <w:numId w:val="13"/>
        </w:numPr>
        <w:spacing w:before="120" w:after="120"/>
        <w:rPr>
          <w:lang w:val="es-PE"/>
        </w:rPr>
      </w:pPr>
      <w:r w:rsidRPr="00DB2FE6">
        <w:rPr>
          <w:lang w:val="es-PE"/>
        </w:rPr>
        <w:t xml:space="preserve">El sistema muestra un formulario de búsqueda de </w:t>
      </w:r>
      <w:r>
        <w:rPr>
          <w:lang w:val="es-PE"/>
        </w:rPr>
        <w:t xml:space="preserve">procesos </w:t>
      </w:r>
      <w:r w:rsidRPr="00DB2FE6">
        <w:rPr>
          <w:lang w:val="es-PE"/>
        </w:rPr>
        <w:t xml:space="preserve">con filtros </w:t>
      </w:r>
      <w:r>
        <w:rPr>
          <w:lang w:val="es-PE"/>
        </w:rPr>
        <w:t xml:space="preserve">de búsquedas de acuerdo a lo especificado en </w:t>
      </w:r>
      <w:r w:rsidRPr="00DB2FE6">
        <w:rPr>
          <w:b/>
          <w:lang w:val="es-PE"/>
        </w:rPr>
        <w:t>R1</w:t>
      </w:r>
      <w:r>
        <w:rPr>
          <w:b/>
          <w:lang w:val="es-PE"/>
        </w:rPr>
        <w:t xml:space="preserve"> y RE4.</w:t>
      </w:r>
    </w:p>
    <w:p w:rsidR="0087760A" w:rsidRPr="00DB2FE6" w:rsidRDefault="0087760A" w:rsidP="00462E21">
      <w:pPr>
        <w:pStyle w:val="Text"/>
        <w:numPr>
          <w:ilvl w:val="0"/>
          <w:numId w:val="13"/>
        </w:numPr>
        <w:spacing w:before="120" w:after="120"/>
        <w:rPr>
          <w:lang w:val="es-PE"/>
        </w:rPr>
      </w:pPr>
      <w:r w:rsidRPr="00E338BF">
        <w:rPr>
          <w:lang w:val="es-PE"/>
        </w:rPr>
        <w:t>El usuario</w:t>
      </w:r>
      <w:r>
        <w:rPr>
          <w:lang w:val="es-PE"/>
        </w:rPr>
        <w:t xml:space="preserve"> del distrito judicial realiza la búsqueda de sentencias correspondientes a su distrito judicial</w:t>
      </w:r>
    </w:p>
    <w:p w:rsidR="000E2581" w:rsidRPr="00E338BF" w:rsidRDefault="000E2581" w:rsidP="00462E21">
      <w:pPr>
        <w:pStyle w:val="Text"/>
        <w:numPr>
          <w:ilvl w:val="0"/>
          <w:numId w:val="13"/>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Default="00F92706" w:rsidP="00DB2FE6">
      <w:pPr>
        <w:pStyle w:val="Text"/>
        <w:spacing w:before="120" w:after="120"/>
        <w:ind w:left="502"/>
        <w:jc w:val="left"/>
        <w:rPr>
          <w:lang w:val="es-PE"/>
        </w:rPr>
      </w:pPr>
      <w:r>
        <w:rPr>
          <w:noProof/>
          <w:lang w:val="es-PE" w:eastAsia="es-PE"/>
        </w:rPr>
        <w:lastRenderedPageBreak/>
        <w:drawing>
          <wp:inline distT="0" distB="0" distL="0" distR="0">
            <wp:extent cx="5610860" cy="2860040"/>
            <wp:effectExtent l="19050" t="0" r="889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610860" cy="2860040"/>
                    </a:xfrm>
                    <a:prstGeom prst="rect">
                      <a:avLst/>
                    </a:prstGeom>
                    <a:noFill/>
                    <a:ln w="9525">
                      <a:noFill/>
                      <a:miter lim="800000"/>
                      <a:headEnd/>
                      <a:tailEnd/>
                    </a:ln>
                  </pic:spPr>
                </pic:pic>
              </a:graphicData>
            </a:graphic>
          </wp:inline>
        </w:drawing>
      </w:r>
    </w:p>
    <w:p w:rsidR="00CB7617" w:rsidRDefault="0075332A" w:rsidP="00CB7617">
      <w:pPr>
        <w:pStyle w:val="Epgrafe"/>
        <w:jc w:val="center"/>
        <w:rPr>
          <w:rFonts w:ascii="Arial" w:hAnsi="Arial" w:cs="Arial"/>
        </w:rPr>
      </w:pPr>
      <w:r>
        <w:rPr>
          <w:rFonts w:ascii="Arial" w:hAnsi="Arial" w:cs="Arial"/>
        </w:rPr>
        <w:t>Pantalla 4 - Formulario de búsqueda de sentencias</w:t>
      </w:r>
    </w:p>
    <w:p w:rsidR="00CB7617" w:rsidRDefault="00CB7617" w:rsidP="00DB2FE6">
      <w:pPr>
        <w:pStyle w:val="Text"/>
        <w:spacing w:before="120" w:after="120"/>
        <w:ind w:left="502"/>
        <w:jc w:val="left"/>
        <w:rPr>
          <w:lang w:val="es-PE"/>
        </w:rPr>
      </w:pPr>
    </w:p>
    <w:p w:rsidR="00DB2FE6" w:rsidRPr="00CB7617" w:rsidRDefault="00DB2FE6" w:rsidP="00462E21">
      <w:pPr>
        <w:pStyle w:val="Text"/>
        <w:numPr>
          <w:ilvl w:val="0"/>
          <w:numId w:val="13"/>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F92706" w:rsidP="00DB2FE6">
      <w:pPr>
        <w:pStyle w:val="Text"/>
        <w:spacing w:before="120" w:after="120"/>
        <w:ind w:left="502"/>
        <w:rPr>
          <w:lang w:val="es-PE"/>
        </w:rPr>
      </w:pPr>
      <w:r>
        <w:rPr>
          <w:noProof/>
          <w:lang w:val="es-PE" w:eastAsia="es-PE"/>
        </w:rPr>
        <w:drawing>
          <wp:inline distT="0" distB="0" distL="0" distR="0">
            <wp:extent cx="5603240" cy="43453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03240" cy="434530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lastRenderedPageBreak/>
        <w:t xml:space="preserve">Pantalla </w:t>
      </w:r>
      <w:r w:rsidR="0075332A">
        <w:rPr>
          <w:rFonts w:ascii="Arial" w:hAnsi="Arial" w:cs="Arial"/>
        </w:rPr>
        <w:t>5 - Listado de sentencias</w:t>
      </w:r>
    </w:p>
    <w:p w:rsidR="001A4A8D" w:rsidRDefault="00DB2FE6" w:rsidP="00462E21">
      <w:pPr>
        <w:pStyle w:val="Text"/>
        <w:numPr>
          <w:ilvl w:val="0"/>
          <w:numId w:val="13"/>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462E21">
      <w:pPr>
        <w:pStyle w:val="Text"/>
        <w:numPr>
          <w:ilvl w:val="0"/>
          <w:numId w:val="16"/>
        </w:numPr>
        <w:rPr>
          <w:lang w:val="es-PE"/>
        </w:rPr>
      </w:pPr>
      <w:r>
        <w:rPr>
          <w:lang w:val="es-PE"/>
        </w:rPr>
        <w:t>El usuario selecciona el formato de documento en que desea exportar la información: Excel o PDF.</w:t>
      </w:r>
    </w:p>
    <w:p w:rsidR="001A4A8D" w:rsidRDefault="00F92706" w:rsidP="001A4A8D">
      <w:r>
        <w:rPr>
          <w:noProof/>
          <w:lang w:eastAsia="es-PE"/>
        </w:rPr>
        <w:drawing>
          <wp:inline distT="0" distB="0" distL="0" distR="0">
            <wp:extent cx="5603240" cy="3108960"/>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03240" cy="3108960"/>
                    </a:xfrm>
                    <a:prstGeom prst="rect">
                      <a:avLst/>
                    </a:prstGeom>
                    <a:noFill/>
                    <a:ln w="9525">
                      <a:noFill/>
                      <a:miter lim="800000"/>
                      <a:headEnd/>
                      <a:tailEnd/>
                    </a:ln>
                  </pic:spPr>
                </pic:pic>
              </a:graphicData>
            </a:graphic>
          </wp:inline>
        </w:drawing>
      </w:r>
    </w:p>
    <w:p w:rsidR="001143E1" w:rsidRPr="00EC6C10" w:rsidRDefault="001143E1" w:rsidP="001143E1">
      <w:pPr>
        <w:pStyle w:val="Epgrafe"/>
        <w:ind w:left="720"/>
        <w:jc w:val="center"/>
        <w:rPr>
          <w:rFonts w:ascii="Arial" w:hAnsi="Arial" w:cs="Arial"/>
        </w:rPr>
      </w:pPr>
      <w:r>
        <w:rPr>
          <w:rFonts w:ascii="Arial" w:hAnsi="Arial" w:cs="Arial"/>
        </w:rPr>
        <w:t>Pantalla 6 - Exportación a Excel y PDF</w:t>
      </w:r>
    </w:p>
    <w:p w:rsidR="005A315D" w:rsidRDefault="005A315D" w:rsidP="00462E21">
      <w:pPr>
        <w:pStyle w:val="Text"/>
        <w:numPr>
          <w:ilvl w:val="0"/>
          <w:numId w:val="16"/>
        </w:numPr>
        <w:rPr>
          <w:lang w:val="es-PE"/>
        </w:rPr>
      </w:pPr>
      <w:r>
        <w:rPr>
          <w:lang w:val="es-PE"/>
        </w:rPr>
        <w:t>El sistema descarga el formato seleccionado con los registros de la senten</w:t>
      </w:r>
      <w:r w:rsidR="0073073E">
        <w:rPr>
          <w:lang w:val="es-PE"/>
        </w:rPr>
        <w:t xml:space="preserve">cia según la búsqueda realizada, la información exportada estará de acuerdo a lo definido en </w:t>
      </w:r>
      <w:r w:rsidR="0073073E" w:rsidRPr="0073073E">
        <w:rPr>
          <w:b/>
          <w:lang w:val="es-PE"/>
        </w:rPr>
        <w:t>R2</w:t>
      </w:r>
      <w:r w:rsidR="0073073E">
        <w:rPr>
          <w:b/>
          <w:lang w:val="es-PE"/>
        </w:rPr>
        <w:t>.</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BA61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BA61C4">
              <w:rPr>
                <w:rFonts w:ascii="Calibri" w:eastAsia="Times New Roman" w:hAnsi="Calibri" w:cs="Calibri"/>
                <w:color w:val="000000"/>
                <w:sz w:val="18"/>
                <w:szCs w:val="18"/>
                <w:lang w:eastAsia="es-PE"/>
              </w:rPr>
              <w:t>l expediente</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BA61C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sidR="00BA61C4">
              <w:rPr>
                <w:rFonts w:ascii="Calibri" w:eastAsia="Times New Roman" w:hAnsi="Calibri" w:cs="Calibri"/>
                <w:color w:val="000000"/>
                <w:sz w:val="18"/>
                <w:szCs w:val="18"/>
                <w:lang w:eastAsia="es-PE"/>
              </w:rPr>
              <w:t xml:space="preserve"> relacionado al código del expediente</w:t>
            </w:r>
            <w:r>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525A5F">
              <w:rPr>
                <w:rFonts w:ascii="Calibri" w:eastAsia="Times New Roman" w:hAnsi="Calibri" w:cs="Calibri"/>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1143E1">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04062B">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04062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w:t>
            </w:r>
            <w:r w:rsidR="001143E1" w:rsidRPr="001143E1">
              <w:rPr>
                <w:rFonts w:ascii="Calibri" w:eastAsia="Times New Roman" w:hAnsi="Calibri" w:cs="Calibri"/>
                <w:b/>
                <w:color w:val="000000"/>
                <w:sz w:val="18"/>
                <w:szCs w:val="18"/>
                <w:lang w:eastAsia="es-PE"/>
              </w:rPr>
              <w:t>PJ.CU.004 - Completar Sentencia</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462E21">
      <w:pPr>
        <w:pStyle w:val="Text"/>
        <w:numPr>
          <w:ilvl w:val="0"/>
          <w:numId w:val="26"/>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3D7157">
        <w:rPr>
          <w:lang w:val="es-PE"/>
        </w:rPr>
        <w:t xml:space="preserve">ver </w:t>
      </w:r>
      <w:r w:rsidR="003D7157" w:rsidRPr="003D7157">
        <w:rPr>
          <w:b/>
          <w:lang w:val="es-PE"/>
        </w:rPr>
        <w:t>RQ.PJ.003 - datos requeridos mínimos para la importación de sentencias al modulo del Poder Judicial</w:t>
      </w:r>
      <w:r w:rsidR="0095528C">
        <w:rPr>
          <w:lang w:val="es-PE"/>
        </w:rPr>
        <w:t>)</w:t>
      </w:r>
      <w:r w:rsidR="0042531B">
        <w:rPr>
          <w:lang w:val="es-PE"/>
        </w:rPr>
        <w:t>.</w:t>
      </w:r>
    </w:p>
    <w:p w:rsidR="00FC2220" w:rsidRDefault="00FC2220" w:rsidP="00462E21">
      <w:pPr>
        <w:pStyle w:val="Text"/>
        <w:numPr>
          <w:ilvl w:val="0"/>
          <w:numId w:val="26"/>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w:t>
      </w:r>
      <w:r w:rsidR="003D7157">
        <w:rPr>
          <w:lang w:val="es-PE"/>
        </w:rPr>
        <w:t xml:space="preserve">ver </w:t>
      </w:r>
      <w:r w:rsidR="003D7157" w:rsidRPr="003D7157">
        <w:rPr>
          <w:b/>
          <w:lang w:val="es-PE"/>
        </w:rPr>
        <w:t>RQ.PJ.004 - datos requeridos mínimos para completar los datos de la sentencia</w:t>
      </w:r>
      <w:r>
        <w:rPr>
          <w:lang w:val="es-PE"/>
        </w:rPr>
        <w:t>)</w:t>
      </w:r>
      <w:r w:rsidR="0076428C">
        <w:rPr>
          <w:lang w:val="es-PE"/>
        </w:rPr>
        <w:t>.</w:t>
      </w:r>
    </w:p>
    <w:p w:rsidR="0076428C" w:rsidRPr="00095864" w:rsidRDefault="0076428C" w:rsidP="00462E21">
      <w:pPr>
        <w:pStyle w:val="Text"/>
        <w:numPr>
          <w:ilvl w:val="0"/>
          <w:numId w:val="26"/>
        </w:numPr>
        <w:spacing w:before="120" w:after="120"/>
        <w:rPr>
          <w:b/>
          <w:lang w:val="es-PE"/>
        </w:rPr>
      </w:pPr>
      <w:r w:rsidRPr="0076428C">
        <w:rPr>
          <w:b/>
          <w:lang w:val="es-PE"/>
        </w:rPr>
        <w:lastRenderedPageBreak/>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w:t>
      </w:r>
      <w:r w:rsidR="003D7157">
        <w:rPr>
          <w:lang w:val="es-PE"/>
        </w:rPr>
        <w:t xml:space="preserve">ver </w:t>
      </w:r>
      <w:r w:rsidR="003D7157" w:rsidRPr="003D7157">
        <w:rPr>
          <w:b/>
          <w:lang w:val="es-PE"/>
        </w:rPr>
        <w:t>RQ.PJ.004 - datos requeridos mínimos para completar los datos de 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1143E1" w:rsidRPr="00EC6C10" w:rsidRDefault="004E38DB" w:rsidP="001143E1">
      <w:pPr>
        <w:pStyle w:val="Epgrafe"/>
        <w:ind w:left="720"/>
        <w:jc w:val="center"/>
        <w:rPr>
          <w:rFonts w:ascii="Arial" w:hAnsi="Arial" w:cs="Arial"/>
        </w:rPr>
      </w:pPr>
      <w:r>
        <w:rPr>
          <w:rFonts w:ascii="Arial" w:hAnsi="Arial" w:cs="Arial"/>
          <w:noProof/>
          <w:lang w:eastAsia="es-PE"/>
        </w:rPr>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1143E1" w:rsidRPr="001143E1">
        <w:rPr>
          <w:rFonts w:ascii="Arial" w:hAnsi="Arial" w:cs="Arial"/>
        </w:rPr>
        <w:t xml:space="preserve"> </w:t>
      </w:r>
      <w:r w:rsidR="001143E1">
        <w:rPr>
          <w:rFonts w:ascii="Arial" w:hAnsi="Arial" w:cs="Arial"/>
        </w:rPr>
        <w:t>Pantalla 7 - Estados de registros</w:t>
      </w:r>
    </w:p>
    <w:p w:rsidR="00CB7617" w:rsidRDefault="00CB7617" w:rsidP="00CB7617">
      <w:pPr>
        <w:pStyle w:val="Epgrafe"/>
        <w:jc w:val="center"/>
        <w:rPr>
          <w:rFonts w:ascii="Arial" w:hAnsi="Arial" w:cs="Arial"/>
        </w:rPr>
      </w:pP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1143E1" w:rsidP="00CB7617">
      <w:pPr>
        <w:pStyle w:val="Epgrafe"/>
        <w:jc w:val="center"/>
        <w:rPr>
          <w:rFonts w:ascii="Arial" w:hAnsi="Arial" w:cs="Arial"/>
        </w:rPr>
      </w:pPr>
      <w:r>
        <w:rPr>
          <w:rFonts w:ascii="Arial" w:hAnsi="Arial" w:cs="Arial"/>
        </w:rPr>
        <w:t>Pantalla 8 - Estado de envió al INEI</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1143E1" w:rsidRDefault="001143E1" w:rsidP="001143E1">
      <w:pPr>
        <w:pStyle w:val="Epgrafe"/>
        <w:jc w:val="center"/>
        <w:rPr>
          <w:rFonts w:ascii="Arial" w:hAnsi="Arial" w:cs="Arial"/>
        </w:rPr>
      </w:pPr>
      <w:r>
        <w:rPr>
          <w:rFonts w:ascii="Arial" w:hAnsi="Arial" w:cs="Arial"/>
        </w:rPr>
        <w:t>Pantalla 9 - Eliminar Sentencia registrada por el modulo</w:t>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AC612C" w:rsidRDefault="0076428C" w:rsidP="0076428C">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1143E1" w:rsidRPr="001143E1" w:rsidRDefault="001143E1" w:rsidP="001143E1">
      <w:pPr>
        <w:pStyle w:val="subtituloCU"/>
        <w:numPr>
          <w:ilvl w:val="0"/>
          <w:numId w:val="9"/>
        </w:numPr>
        <w:rPr>
          <w:b w:val="0"/>
          <w:sz w:val="22"/>
        </w:rPr>
      </w:pPr>
      <w:r w:rsidRPr="001143E1">
        <w:rPr>
          <w:b w:val="0"/>
          <w:sz w:val="22"/>
        </w:rPr>
        <w:t>RQ.PJ.003 - datos requeridos mínimos para la importación de sentencias al modulo del Poder Judicial</w:t>
      </w:r>
    </w:p>
    <w:p w:rsidR="008B1815" w:rsidRPr="00062662" w:rsidRDefault="001143E1" w:rsidP="001143E1">
      <w:pPr>
        <w:pStyle w:val="subtituloCU"/>
        <w:numPr>
          <w:ilvl w:val="0"/>
          <w:numId w:val="9"/>
        </w:numPr>
        <w:rPr>
          <w:b w:val="0"/>
          <w:sz w:val="22"/>
        </w:rPr>
      </w:pPr>
      <w:r w:rsidRPr="001143E1">
        <w:rPr>
          <w:b w:val="0"/>
          <w:sz w:val="22"/>
        </w:rPr>
        <w:t>RQ.PJ.004 - datos requeridos mínimos para completar los datos de la sentencia</w:t>
      </w: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w:t>
      </w:r>
      <w:r w:rsidR="001143E1">
        <w:rPr>
          <w:rFonts w:ascii="Arial" w:hAnsi="Arial" w:cs="Arial"/>
        </w:rPr>
        <w:t xml:space="preserve"> </w:t>
      </w:r>
      <w:r w:rsidRPr="00506DC3">
        <w:rPr>
          <w:rFonts w:ascii="Arial" w:hAnsi="Arial" w:cs="Arial"/>
        </w:rPr>
        <w:t>El sistema debe permiti</w:t>
      </w:r>
      <w:r w:rsidR="001143E1">
        <w:rPr>
          <w:rFonts w:ascii="Arial" w:hAnsi="Arial" w:cs="Arial"/>
        </w:rPr>
        <w:t xml:space="preserve">r obtener la información de las sentencias </w:t>
      </w:r>
      <w:r w:rsidRPr="00506DC3">
        <w:rPr>
          <w:rFonts w:ascii="Arial" w:hAnsi="Arial" w:cs="Arial"/>
        </w:rPr>
        <w:t>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lastRenderedPageBreak/>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143E1" w:rsidRDefault="001143E1" w:rsidP="001143E1">
      <w:pPr>
        <w:pStyle w:val="Prrafodelista"/>
        <w:autoSpaceDE w:val="0"/>
        <w:autoSpaceDN w:val="0"/>
        <w:adjustRightInd w:val="0"/>
        <w:spacing w:after="0" w:line="240" w:lineRule="auto"/>
        <w:ind w:left="1080"/>
        <w:jc w:val="both"/>
        <w:rPr>
          <w:rFonts w:ascii="Arial" w:hAnsi="Arial" w:cs="Arial"/>
        </w:rPr>
      </w:pPr>
    </w:p>
    <w:p w:rsidR="001143E1" w:rsidRDefault="001143E1"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8</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si el registro del sentencia ha sido enviada al INEI.</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D4451">
      <w:pPr>
        <w:pStyle w:val="Ttulo3"/>
      </w:pPr>
      <w:bookmarkStart w:id="37" w:name="_Toc511891845"/>
      <w:r w:rsidRPr="00CE0EC7">
        <w:t xml:space="preserve">Caso de Uso </w:t>
      </w:r>
      <w:r w:rsidR="00BD1014" w:rsidRPr="00BD1014">
        <w:t>PJ.CU.00</w:t>
      </w:r>
      <w:r w:rsidR="006F4143">
        <w:t>3</w:t>
      </w:r>
      <w:r w:rsidR="00BD1014" w:rsidRPr="00BD1014">
        <w:t xml:space="preserve"> - Registrar nu</w:t>
      </w:r>
      <w:r w:rsidR="006F4143">
        <w:t>eva sentencia</w:t>
      </w:r>
      <w:bookmarkEnd w:id="37"/>
    </w:p>
    <w:p w:rsidR="001A4A8D" w:rsidRPr="00CE0EC7" w:rsidRDefault="001A4A8D" w:rsidP="001A4A8D"/>
    <w:p w:rsidR="001A4A8D" w:rsidRPr="00887C11" w:rsidRDefault="00AC612C"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1856501"/>
            <wp:effectExtent l="19050" t="0" r="762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612130" cy="1856501"/>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966D7D">
        <w:rPr>
          <w:rFonts w:ascii="Arial" w:hAnsi="Arial" w:cs="Arial"/>
          <w:b w:val="0"/>
        </w:rPr>
        <w:t>3</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966D7D" w:rsidRPr="00BD1014">
        <w:t>PJ.CU.00</w:t>
      </w:r>
      <w:r w:rsidR="00966D7D">
        <w:t>3</w:t>
      </w:r>
      <w:r w:rsidR="00966D7D" w:rsidRPr="00BD1014">
        <w:t xml:space="preserve"> - Registrar nu</w:t>
      </w:r>
      <w:r w:rsidR="00966D7D">
        <w:t>eva sentencia</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582AD5">
        <w:rPr>
          <w:lang w:val="es-PE"/>
        </w:rPr>
        <w:t>crear el registro de una sentencia</w:t>
      </w:r>
      <w:r w:rsidR="004D1E49">
        <w:rPr>
          <w:lang w:val="es-PE"/>
        </w:rPr>
        <w:t xml:space="preserve">, </w:t>
      </w:r>
      <w:r w:rsidR="005E06B9">
        <w:rPr>
          <w:lang w:val="es-PE"/>
        </w:rPr>
        <w:t>esta acción se debe realizar</w:t>
      </w:r>
      <w:r w:rsidR="004D1E49">
        <w:rPr>
          <w:lang w:val="es-PE"/>
        </w:rPr>
        <w:t xml:space="preserve"> bajo circunstancias excepcionales, ya que todos los registro</w:t>
      </w:r>
      <w:r w:rsidR="002B2F3F">
        <w:rPr>
          <w:lang w:val="es-PE"/>
        </w:rPr>
        <w:t>s</w:t>
      </w:r>
      <w:r w:rsidR="004D1E49">
        <w:rPr>
          <w:lang w:val="es-PE"/>
        </w:rPr>
        <w:t xml:space="preserve"> de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A9595D" w:rsidRDefault="00041049" w:rsidP="00A9595D">
      <w:pPr>
        <w:pStyle w:val="Text"/>
        <w:ind w:left="720"/>
        <w:rPr>
          <w:lang w:val="es-PE"/>
        </w:rPr>
      </w:pPr>
      <w:r w:rsidRPr="00041049">
        <w:rPr>
          <w:lang w:val="es-PE"/>
        </w:rPr>
        <w:t>PJ.ACT.002 Usuario distrito judicial</w:t>
      </w:r>
    </w:p>
    <w:p w:rsidR="00041049" w:rsidRPr="00CE0EC7" w:rsidRDefault="00041049"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223FDD" w:rsidRDefault="004D1E49" w:rsidP="00223FDD">
      <w:pPr>
        <w:pStyle w:val="Text"/>
        <w:numPr>
          <w:ilvl w:val="0"/>
          <w:numId w:val="9"/>
        </w:numPr>
        <w:rPr>
          <w:lang w:val="es-PE"/>
        </w:rPr>
      </w:pPr>
      <w:r>
        <w:rPr>
          <w:lang w:val="es-PE"/>
        </w:rPr>
        <w:t xml:space="preserve">Por circunstancias excepcionales </w:t>
      </w:r>
      <w:r w:rsidR="00775F6F">
        <w:rPr>
          <w:lang w:val="es-PE"/>
        </w:rPr>
        <w:t xml:space="preserve">se debe crear el registro de una sentencia </w:t>
      </w:r>
      <w:r>
        <w:rPr>
          <w:lang w:val="es-PE"/>
        </w:rPr>
        <w:t>median</w:t>
      </w:r>
      <w:r w:rsidR="00EF558F">
        <w:rPr>
          <w:lang w:val="es-PE"/>
        </w:rPr>
        <w:t>te el sistem</w:t>
      </w:r>
      <w:r w:rsidR="00775F6F">
        <w:rPr>
          <w:lang w:val="es-PE"/>
        </w:rPr>
        <w:t>a.</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775F6F">
        <w:rPr>
          <w:lang w:val="es-PE"/>
        </w:rPr>
        <w:t xml:space="preserve">un nuevo registro de sentencia </w:t>
      </w:r>
      <w:r w:rsidR="009B5D33">
        <w:rPr>
          <w:lang w:val="es-PE"/>
        </w:rPr>
        <w:t>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3D6E81" w:rsidRDefault="003D6E81" w:rsidP="009B5D33">
      <w:pPr>
        <w:pStyle w:val="Text"/>
        <w:numPr>
          <w:ilvl w:val="0"/>
          <w:numId w:val="9"/>
        </w:numPr>
        <w:rPr>
          <w:lang w:val="es-PE"/>
        </w:rPr>
      </w:pPr>
      <w:r w:rsidRPr="003D6E81">
        <w:rPr>
          <w:lang w:val="es-PE"/>
        </w:rPr>
        <w:t xml:space="preserve">PJ.CU.004 - Completar Sentencia </w:t>
      </w:r>
    </w:p>
    <w:p w:rsidR="009B5D33" w:rsidRDefault="00A738A7" w:rsidP="009B5D33">
      <w:pPr>
        <w:pStyle w:val="Text"/>
        <w:numPr>
          <w:ilvl w:val="0"/>
          <w:numId w:val="9"/>
        </w:numPr>
        <w:rPr>
          <w:lang w:val="es-PE"/>
        </w:rPr>
      </w:pPr>
      <w:r w:rsidRPr="00A738A7">
        <w:rPr>
          <w:lang w:val="es-PE"/>
        </w:rPr>
        <w:t>PJ.CU.00</w:t>
      </w:r>
      <w:r w:rsidR="003D6E81">
        <w:rPr>
          <w:lang w:val="es-PE"/>
        </w:rPr>
        <w:t>5</w:t>
      </w:r>
      <w:r w:rsidRPr="00A738A7">
        <w:rPr>
          <w:lang w:val="es-PE"/>
        </w:rPr>
        <w:t xml:space="preserve"> - Registrar Decomisos</w:t>
      </w:r>
    </w:p>
    <w:p w:rsidR="003D6E81" w:rsidRDefault="003D6E81" w:rsidP="003D6E81">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9B5D33" w:rsidRPr="009B5D33"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006F652D">
        <w:rPr>
          <w:rFonts w:ascii="Arial" w:eastAsia="Times New Roman" w:hAnsi="Arial" w:cs="Times New Roman"/>
          <w:szCs w:val="20"/>
          <w:lang w:eastAsia="es-ES"/>
        </w:rPr>
        <w:t xml:space="preserve"> a la opción nuevo</w:t>
      </w:r>
    </w:p>
    <w:p w:rsidR="001A4A8D" w:rsidRDefault="000E7D95"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021330"/>
            <wp:effectExtent l="19050" t="0" r="0" b="0"/>
            <wp:docPr id="3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603240" cy="3021330"/>
                    </a:xfrm>
                    <a:prstGeom prst="rect">
                      <a:avLst/>
                    </a:prstGeom>
                    <a:noFill/>
                    <a:ln w="9525">
                      <a:noFill/>
                      <a:miter lim="800000"/>
                      <a:headEnd/>
                      <a:tailEnd/>
                    </a:ln>
                  </pic:spPr>
                </pic:pic>
              </a:graphicData>
            </a:graphic>
          </wp:inline>
        </w:drawing>
      </w:r>
    </w:p>
    <w:p w:rsidR="006F652D" w:rsidRDefault="006F652D" w:rsidP="006F652D">
      <w:pPr>
        <w:pStyle w:val="Epgrafe"/>
        <w:jc w:val="center"/>
        <w:rPr>
          <w:rFonts w:ascii="Arial" w:hAnsi="Arial" w:cs="Arial"/>
        </w:rPr>
      </w:pPr>
      <w:r>
        <w:rPr>
          <w:rFonts w:ascii="Arial" w:hAnsi="Arial" w:cs="Arial"/>
        </w:rPr>
        <w:t>Pantalla 10 - Nueva sentencia</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0E7D95">
        <w:rPr>
          <w:rFonts w:ascii="Arial" w:eastAsia="Times New Roman" w:hAnsi="Arial" w:cs="Times New Roman"/>
          <w:szCs w:val="20"/>
          <w:lang w:eastAsia="es-ES"/>
        </w:rPr>
        <w:t xml:space="preserve">el formulario de datos de la sentencia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0E7D95">
        <w:rPr>
          <w:rFonts w:ascii="Arial" w:eastAsia="Times New Roman" w:hAnsi="Arial" w:cs="Times New Roman"/>
          <w:szCs w:val="20"/>
          <w:lang w:eastAsia="es-ES"/>
        </w:rPr>
        <w:t xml:space="preserve">ingresa la información de la sentencia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w:t>
      </w:r>
      <w:r w:rsidR="006F652D">
        <w:rPr>
          <w:rFonts w:ascii="Arial" w:eastAsia="Times New Roman" w:hAnsi="Arial" w:cs="Times New Roman"/>
          <w:szCs w:val="20"/>
          <w:lang w:eastAsia="es-ES"/>
        </w:rPr>
        <w:t>irme la acción de crear una nueva sentencia</w:t>
      </w:r>
      <w:r>
        <w:rPr>
          <w:rFonts w:ascii="Arial" w:eastAsia="Times New Roman" w:hAnsi="Arial" w:cs="Times New Roman"/>
          <w:szCs w:val="20"/>
          <w:lang w:eastAsia="es-ES"/>
        </w:rPr>
        <w:t>.</w:t>
      </w:r>
    </w:p>
    <w:p w:rsidR="001A4A8D" w:rsidRDefault="00A738A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6F652D">
        <w:rPr>
          <w:rFonts w:ascii="Arial" w:eastAsia="Times New Roman" w:hAnsi="Arial" w:cs="Times New Roman"/>
          <w:szCs w:val="20"/>
          <w:lang w:eastAsia="es-ES"/>
        </w:rPr>
        <w:t xml:space="preserve">genera la primera versión de la sentencia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6F652D">
        <w:rPr>
          <w:rFonts w:ascii="Arial" w:eastAsia="Times New Roman" w:hAnsi="Arial" w:cs="Times New Roman"/>
          <w:szCs w:val="20"/>
          <w:lang w:eastAsia="es-ES"/>
        </w:rPr>
        <w:t xml:space="preserve"> complementar información de la sentencia </w:t>
      </w:r>
      <w:r w:rsidR="00F35915">
        <w:rPr>
          <w:rFonts w:ascii="Arial" w:eastAsia="Times New Roman" w:hAnsi="Arial" w:cs="Times New Roman"/>
          <w:szCs w:val="20"/>
          <w:lang w:eastAsia="es-ES"/>
        </w:rPr>
        <w:t xml:space="preserve">(ver </w:t>
      </w:r>
      <w:r w:rsidR="006F652D" w:rsidRPr="006F652D">
        <w:rPr>
          <w:rFonts w:ascii="Arial" w:eastAsia="Times New Roman" w:hAnsi="Arial" w:cs="Times New Roman"/>
          <w:b/>
          <w:szCs w:val="20"/>
          <w:lang w:eastAsia="es-ES"/>
        </w:rPr>
        <w:t>PJ.CU.004 -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6F652D" w:rsidRPr="006F652D">
        <w:rPr>
          <w:rFonts w:ascii="Arial" w:eastAsia="Times New Roman" w:hAnsi="Arial" w:cs="Times New Roman"/>
          <w:b/>
          <w:szCs w:val="20"/>
          <w:lang w:eastAsia="es-ES"/>
        </w:rPr>
        <w:t>PJ.CU.005 -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741036">
        <w:rPr>
          <w:b/>
          <w:lang w:val="es-PE"/>
        </w:rPr>
        <w:t>de la sentencia</w:t>
      </w:r>
      <w:r w:rsidRPr="00CE0EC7">
        <w:rPr>
          <w:b/>
          <w:lang w:val="es-PE"/>
        </w:rPr>
        <w:t>.</w:t>
      </w:r>
    </w:p>
    <w:p w:rsidR="001A4A8D" w:rsidRDefault="00EF558F" w:rsidP="00462E21">
      <w:pPr>
        <w:pStyle w:val="Text"/>
        <w:numPr>
          <w:ilvl w:val="0"/>
          <w:numId w:val="31"/>
        </w:numPr>
        <w:rPr>
          <w:lang w:val="es-PE"/>
        </w:rPr>
      </w:pPr>
      <w:r>
        <w:rPr>
          <w:lang w:val="es-PE"/>
        </w:rPr>
        <w:t>El sistema muestra el mensaje "Debe ingresar todos los datos re</w:t>
      </w:r>
      <w:r w:rsidR="00741036">
        <w:rPr>
          <w:lang w:val="es-PE"/>
        </w:rPr>
        <w:t>queridos para el registro de la sentencia</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462E21">
      <w:pPr>
        <w:pStyle w:val="Text"/>
        <w:numPr>
          <w:ilvl w:val="0"/>
          <w:numId w:val="31"/>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955387">
        <w:rPr>
          <w:b/>
          <w:lang w:val="es-PE"/>
        </w:rPr>
        <w:t>Se cancela el registro de la sentencia</w:t>
      </w:r>
      <w:r w:rsidRPr="00CE0EC7">
        <w:rPr>
          <w:b/>
          <w:lang w:val="es-PE"/>
        </w:rPr>
        <w:t>.</w:t>
      </w:r>
    </w:p>
    <w:p w:rsidR="001A4A8D" w:rsidRPr="00631650" w:rsidRDefault="00B10027" w:rsidP="00462E21">
      <w:pPr>
        <w:pStyle w:val="Text"/>
        <w:numPr>
          <w:ilvl w:val="0"/>
          <w:numId w:val="17"/>
        </w:numPr>
        <w:rPr>
          <w:lang w:val="es-PE"/>
        </w:rPr>
      </w:pPr>
      <w:r>
        <w:rPr>
          <w:lang w:val="es-PE"/>
        </w:rPr>
        <w:t>El sistema solicita al usuario</w:t>
      </w:r>
      <w:r w:rsidR="001A4A8D" w:rsidRPr="00631650">
        <w:rPr>
          <w:lang w:val="es-PE"/>
        </w:rPr>
        <w:t xml:space="preserve"> la confirmación para realizar el </w:t>
      </w:r>
      <w:r w:rsidR="00955387">
        <w:rPr>
          <w:lang w:val="es-PE"/>
        </w:rPr>
        <w:t>registro de la sentencia</w:t>
      </w:r>
      <w:r w:rsidR="00570FED">
        <w:rPr>
          <w:lang w:val="es-PE"/>
        </w:rPr>
        <w:t>.</w:t>
      </w:r>
    </w:p>
    <w:p w:rsidR="001A4A8D" w:rsidRPr="00631650" w:rsidRDefault="001A4A8D" w:rsidP="00462E21">
      <w:pPr>
        <w:pStyle w:val="Text"/>
        <w:numPr>
          <w:ilvl w:val="0"/>
          <w:numId w:val="17"/>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462E21">
      <w:pPr>
        <w:pStyle w:val="Text"/>
        <w:numPr>
          <w:ilvl w:val="0"/>
          <w:numId w:val="17"/>
        </w:numPr>
        <w:rPr>
          <w:lang w:val="es-PE"/>
        </w:rPr>
      </w:pPr>
      <w:r w:rsidRPr="00631650">
        <w:rPr>
          <w:lang w:val="es-PE"/>
        </w:rPr>
        <w:t>No se realiza el registro</w:t>
      </w:r>
    </w:p>
    <w:p w:rsidR="001A4A8D" w:rsidRDefault="001A4A8D" w:rsidP="00462E21">
      <w:pPr>
        <w:pStyle w:val="Text"/>
        <w:numPr>
          <w:ilvl w:val="0"/>
          <w:numId w:val="17"/>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741036"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741036" w:rsidRPr="00A641A3" w:rsidRDefault="00741036" w:rsidP="00507D5A">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70FE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RQ.PJ.005 - distrito judicial</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RQ.PJ.006 - norma procesal aplicable</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FB6887" w:rsidRPr="005D488E" w:rsidTr="00F4148C">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B6887" w:rsidRPr="00A641A3" w:rsidRDefault="00FB6887" w:rsidP="00F4148C">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B6887" w:rsidRPr="005D488E" w:rsidRDefault="00FB6887" w:rsidP="00F0398F">
            <w:pPr>
              <w:spacing w:after="0" w:line="240" w:lineRule="auto"/>
            </w:pPr>
            <w:r w:rsidRPr="00F0398F">
              <w:rPr>
                <w:rFonts w:ascii="Calibri" w:eastAsia="Times New Roman" w:hAnsi="Calibri" w:cs="Calibri"/>
                <w:color w:val="000000"/>
                <w:sz w:val="18"/>
                <w:szCs w:val="18"/>
                <w:lang w:eastAsia="es-PE"/>
              </w:rPr>
              <w:t>Corresponde al estado de la sentencia(ver RQ.PJ.013 - estado de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955387" w:rsidRPr="00955387" w:rsidRDefault="00955387" w:rsidP="00955387">
      <w:pPr>
        <w:pStyle w:val="Text"/>
        <w:numPr>
          <w:ilvl w:val="0"/>
          <w:numId w:val="9"/>
        </w:numPr>
        <w:spacing w:before="120" w:after="120"/>
        <w:rPr>
          <w:lang w:val="es-PE"/>
        </w:rPr>
      </w:pPr>
      <w:r w:rsidRPr="00955387">
        <w:rPr>
          <w:lang w:val="es-PE"/>
        </w:rPr>
        <w:t>RQ.PJ.005 - distrito judicial</w:t>
      </w:r>
    </w:p>
    <w:p w:rsidR="00DE1840" w:rsidRDefault="00955387" w:rsidP="00955387">
      <w:pPr>
        <w:pStyle w:val="Text"/>
        <w:numPr>
          <w:ilvl w:val="0"/>
          <w:numId w:val="9"/>
        </w:numPr>
        <w:spacing w:before="120" w:after="120"/>
        <w:rPr>
          <w:lang w:val="es-PE"/>
        </w:rPr>
      </w:pPr>
      <w:r w:rsidRPr="00955387">
        <w:rPr>
          <w:lang w:val="es-PE"/>
        </w:rPr>
        <w:t>RQ.PJ.006 - norma procesal aplicable</w:t>
      </w:r>
    </w:p>
    <w:p w:rsidR="00955387" w:rsidRDefault="00955387" w:rsidP="00955387">
      <w:pPr>
        <w:pStyle w:val="Text"/>
        <w:spacing w:before="120" w:after="120"/>
        <w:ind w:left="7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7D4451">
      <w:pPr>
        <w:pStyle w:val="Ttulo3"/>
      </w:pPr>
      <w:bookmarkStart w:id="38" w:name="_Toc511891846"/>
      <w:r w:rsidRPr="00CE0EC7">
        <w:t>Caso de Uso</w:t>
      </w:r>
      <w:r w:rsidR="0029558F">
        <w:t xml:space="preserve"> </w:t>
      </w:r>
      <w:r w:rsidR="00E465E9" w:rsidRPr="00E465E9">
        <w:t>PJ.CU.004 - Completar Sentencia</w:t>
      </w:r>
      <w:bookmarkEnd w:id="38"/>
    </w:p>
    <w:p w:rsidR="001A4A8D" w:rsidRPr="00CE0EC7" w:rsidRDefault="001A4A8D" w:rsidP="001A4A8D"/>
    <w:p w:rsidR="001A4A8D" w:rsidRPr="00A14100" w:rsidRDefault="00315034" w:rsidP="00A14100">
      <w:pPr>
        <w:pStyle w:val="Epgrafe"/>
        <w:jc w:val="center"/>
        <w:rPr>
          <w:rFonts w:ascii="Arial" w:hAnsi="Arial" w:cs="Arial"/>
          <w:b w:val="0"/>
        </w:rPr>
      </w:pPr>
      <w:r>
        <w:rPr>
          <w:rFonts w:ascii="Arial" w:hAnsi="Arial" w:cs="Arial"/>
          <w:b w:val="0"/>
          <w:noProof/>
          <w:lang w:eastAsia="es-PE"/>
        </w:rPr>
        <w:drawing>
          <wp:inline distT="0" distB="0" distL="0" distR="0">
            <wp:extent cx="5612130" cy="190474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904740"/>
                    </a:xfrm>
                    <a:prstGeom prst="rect">
                      <a:avLst/>
                    </a:prstGeom>
                    <a:noFill/>
                    <a:ln w="9525">
                      <a:noFill/>
                      <a:miter lim="800000"/>
                      <a:headEnd/>
                      <a:tailEnd/>
                    </a:ln>
                  </pic:spPr>
                </pic:pic>
              </a:graphicData>
            </a:graphic>
          </wp:inline>
        </w:drawing>
      </w:r>
    </w:p>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315034">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E465E9" w:rsidRPr="00E465E9">
        <w:t>PJ.CU.004 -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53619F">
        <w:rPr>
          <w:lang w:val="es-PE"/>
        </w:rPr>
        <w:t>tro de los datos faltantes de la sentencia</w:t>
      </w:r>
      <w:r w:rsidR="003E7FA7">
        <w:rPr>
          <w:lang w:val="es-PE"/>
        </w:rPr>
        <w:t>, estos datos están divididos en los siguientes bloques:</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lastRenderedPageBreak/>
        <w:t>Datos de la sentencia en primera instancia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Datos del delito</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Procesal Penal del 2004</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de Procedimientos Penales de 1940</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Contenido de la sentencia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Reparación Civil</w:t>
      </w:r>
    </w:p>
    <w:p w:rsidR="0053619F" w:rsidRDefault="0053619F" w:rsidP="00462E21">
      <w:pPr>
        <w:pStyle w:val="subtituloCU"/>
        <w:numPr>
          <w:ilvl w:val="0"/>
          <w:numId w:val="42"/>
        </w:numPr>
        <w:rPr>
          <w:b w:val="0"/>
          <w:sz w:val="22"/>
          <w:szCs w:val="20"/>
          <w:lang w:eastAsia="es-ES"/>
        </w:rPr>
      </w:pPr>
      <w:r w:rsidRPr="0053619F">
        <w:rPr>
          <w:b w:val="0"/>
          <w:sz w:val="22"/>
          <w:szCs w:val="20"/>
          <w:lang w:eastAsia="es-ES"/>
        </w:rPr>
        <w:t>Auto final</w:t>
      </w:r>
    </w:p>
    <w:p w:rsidR="001A4A8D" w:rsidRPr="00CE0EC7" w:rsidRDefault="001A4A8D" w:rsidP="0053619F">
      <w:pPr>
        <w:pStyle w:val="subtituloCU"/>
        <w:rPr>
          <w:rFonts w:cs="Arial"/>
        </w:rPr>
      </w:pPr>
      <w:r w:rsidRPr="00CE0EC7">
        <w:rPr>
          <w:rFonts w:cs="Arial"/>
        </w:rPr>
        <w:t>Actores</w:t>
      </w:r>
    </w:p>
    <w:p w:rsidR="001A4A8D" w:rsidRPr="00CE0EC7" w:rsidRDefault="00315034" w:rsidP="00A45B97">
      <w:pPr>
        <w:pStyle w:val="Text"/>
        <w:numPr>
          <w:ilvl w:val="0"/>
          <w:numId w:val="9"/>
        </w:numPr>
        <w:rPr>
          <w:lang w:val="es-PE"/>
        </w:rPr>
      </w:pPr>
      <w:r w:rsidRPr="00315034">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00C0342D" w:rsidRPr="00C0342D">
        <w:rPr>
          <w:b/>
          <w:lang w:val="es-PE"/>
        </w:rPr>
        <w:t>PJ.CU.002 -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C0342D">
        <w:rPr>
          <w:lang w:val="es-PE"/>
        </w:rPr>
        <w:t>completa la información de la sentencia</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w:t>
      </w:r>
      <w:r w:rsidR="00AF10B5">
        <w:rPr>
          <w:lang w:val="es-PE"/>
        </w:rPr>
        <w:t>5</w:t>
      </w:r>
      <w:r w:rsidRPr="003E7FA7">
        <w:rPr>
          <w:lang w:val="es-PE"/>
        </w:rPr>
        <w:t xml:space="preserve">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C94CFC"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va a</w:t>
      </w:r>
      <w:r w:rsidR="003E7FA7">
        <w:rPr>
          <w:rFonts w:ascii="Arial" w:eastAsia="Times New Roman" w:hAnsi="Arial" w:cs="Times New Roman"/>
          <w:szCs w:val="20"/>
          <w:lang w:eastAsia="es-ES"/>
        </w:rPr>
        <w:t xml:space="preserve"> completar su información.</w:t>
      </w:r>
    </w:p>
    <w:p w:rsidR="001A4A8D" w:rsidRPr="000708B2" w:rsidRDefault="001A4A8D"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C94CFC">
        <w:rPr>
          <w:rFonts w:ascii="Arial" w:eastAsia="Times New Roman" w:hAnsi="Arial" w:cs="Times New Roman"/>
          <w:szCs w:val="20"/>
          <w:lang w:eastAsia="es-ES"/>
        </w:rPr>
        <w:t xml:space="preserve">io ingresa la información de la sentencia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C94CFC">
        <w:rPr>
          <w:rFonts w:ascii="Arial" w:eastAsia="Times New Roman" w:hAnsi="Arial" w:cs="Times New Roman"/>
          <w:szCs w:val="20"/>
          <w:lang w:eastAsia="es-ES"/>
        </w:rPr>
        <w:t xml:space="preserve"> de la sentencia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C94CFC">
        <w:rPr>
          <w:rFonts w:ascii="Arial" w:eastAsia="Times New Roman" w:hAnsi="Arial" w:cs="Times New Roman"/>
          <w:szCs w:val="20"/>
          <w:lang w:eastAsia="es-ES"/>
        </w:rPr>
        <w:t>de la sentencia</w:t>
      </w:r>
      <w:r>
        <w:rPr>
          <w:rFonts w:ascii="Arial" w:eastAsia="Times New Roman" w:hAnsi="Arial" w:cs="Times New Roman"/>
          <w:szCs w:val="20"/>
          <w:lang w:eastAsia="es-ES"/>
        </w:rPr>
        <w:t>.</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C94CFC">
        <w:rPr>
          <w:rFonts w:ascii="Arial" w:eastAsia="Times New Roman" w:hAnsi="Arial" w:cs="Times New Roman"/>
          <w:szCs w:val="20"/>
          <w:lang w:eastAsia="es-ES"/>
        </w:rPr>
        <w:t>registra una nueva versión de la sentencia</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No se ing</w:t>
      </w:r>
      <w:r w:rsidR="00C94CFC">
        <w:rPr>
          <w:b/>
          <w:lang w:val="es-PE"/>
        </w:rPr>
        <w:t xml:space="preserve">resan </w:t>
      </w:r>
      <w:r w:rsidR="00357FA2">
        <w:rPr>
          <w:b/>
          <w:lang w:val="es-PE"/>
        </w:rPr>
        <w:t>todos los</w:t>
      </w:r>
      <w:r w:rsidR="00C94CFC">
        <w:rPr>
          <w:b/>
          <w:lang w:val="es-PE"/>
        </w:rPr>
        <w:t xml:space="preserve"> datos requeridos</w:t>
      </w:r>
      <w:r w:rsidR="00357FA2">
        <w:rPr>
          <w:b/>
          <w:lang w:val="es-PE"/>
        </w:rPr>
        <w:t xml:space="preserve"> para completar</w:t>
      </w:r>
      <w:r w:rsidR="00C94CFC">
        <w:rPr>
          <w:b/>
          <w:lang w:val="es-PE"/>
        </w:rPr>
        <w:t xml:space="preserve"> la sentencia</w:t>
      </w:r>
      <w:r w:rsidR="00357FA2">
        <w:rPr>
          <w:b/>
          <w:lang w:val="es-PE"/>
        </w:rPr>
        <w:t xml:space="preserve"> para la estadística.</w:t>
      </w:r>
    </w:p>
    <w:p w:rsidR="003E7FA7" w:rsidRDefault="003E7FA7" w:rsidP="00462E21">
      <w:pPr>
        <w:pStyle w:val="Text"/>
        <w:numPr>
          <w:ilvl w:val="0"/>
          <w:numId w:val="27"/>
        </w:numPr>
        <w:rPr>
          <w:lang w:val="es-PE"/>
        </w:rPr>
      </w:pPr>
      <w:r w:rsidRPr="00CE0EC7">
        <w:rPr>
          <w:lang w:val="es-PE"/>
        </w:rPr>
        <w:t xml:space="preserve">El sistema muestra un mensaje en el cual informa al usuario </w:t>
      </w:r>
      <w:r w:rsidR="00357FA2">
        <w:rPr>
          <w:lang w:val="es-PE"/>
        </w:rPr>
        <w:t>que aun no se han completado todos los datos requeridos para que la sentencia pase a generar estadísticas, sin embargo permite guardar la información.</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153C6C" w:rsidP="001A4A8D">
      <w:pPr>
        <w:pStyle w:val="Text"/>
        <w:spacing w:before="120" w:after="120"/>
        <w:ind w:left="0"/>
        <w:rPr>
          <w:rFonts w:cs="Arial"/>
          <w:b/>
          <w:szCs w:val="22"/>
          <w:lang w:val="es-PE"/>
        </w:rPr>
      </w:pPr>
      <w:r w:rsidRPr="00153C6C">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RQ.PJ.005 - distrito judicial</w:t>
            </w:r>
            <w:r w:rsidRPr="007D007F">
              <w:rPr>
                <w:rFonts w:ascii="Calibri" w:eastAsia="Times New Roman" w:hAnsi="Calibri" w:cs="Calibri"/>
                <w:b/>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RQ.PJ.006 - norma procesal aplicable</w:t>
            </w:r>
            <w:r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25216">
              <w:rPr>
                <w:rFonts w:ascii="Calibri" w:eastAsia="Times New Roman" w:hAnsi="Calibri" w:cs="Calibri"/>
                <w:color w:val="000000"/>
                <w:sz w:val="18"/>
                <w:szCs w:val="18"/>
                <w:lang w:eastAsia="es-PE"/>
              </w:rPr>
              <w:t>la numero del año de la sentencia</w:t>
            </w:r>
          </w:p>
        </w:tc>
      </w:tr>
      <w:tr w:rsidR="00200863" w:rsidRPr="00CE0EC7" w:rsidTr="005D488E">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00863" w:rsidRPr="00A641A3" w:rsidRDefault="00200863" w:rsidP="00507D5A">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00863" w:rsidRPr="005D488E" w:rsidRDefault="00200863" w:rsidP="004F3250">
            <w:pPr>
              <w:spacing w:after="0" w:line="240" w:lineRule="auto"/>
            </w:pPr>
            <w:r w:rsidRPr="004F3250">
              <w:rPr>
                <w:rFonts w:ascii="Calibri" w:eastAsia="Times New Roman" w:hAnsi="Calibri" w:cs="Calibri"/>
                <w:color w:val="000000"/>
                <w:sz w:val="18"/>
                <w:szCs w:val="18"/>
                <w:lang w:eastAsia="es-PE"/>
              </w:rPr>
              <w:t>Corresponde al estado de la sentencia</w:t>
            </w:r>
            <w:r w:rsidR="005D488E">
              <w:rPr>
                <w:rFonts w:ascii="Calibri" w:eastAsia="Times New Roman" w:hAnsi="Calibri" w:cs="Calibri"/>
                <w:color w:val="000000"/>
                <w:sz w:val="18"/>
                <w:szCs w:val="18"/>
                <w:lang w:eastAsia="es-PE"/>
              </w:rPr>
              <w:t xml:space="preserve">(ver </w:t>
            </w:r>
            <w:r w:rsidR="005D488E" w:rsidRPr="004F3250">
              <w:rPr>
                <w:rFonts w:ascii="Calibri" w:eastAsia="Times New Roman" w:hAnsi="Calibri" w:cs="Calibri"/>
                <w:color w:val="000000"/>
                <w:sz w:val="18"/>
                <w:szCs w:val="18"/>
                <w:lang w:eastAsia="es-PE"/>
              </w:rPr>
              <w:t>RQ.PJ.013 - estado de sentencia</w:t>
            </w:r>
            <w:r w:rsidR="005D488E">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r w:rsidR="00C94CFC">
              <w:rPr>
                <w:rFonts w:ascii="Calibri" w:eastAsia="Times New Roman" w:hAnsi="Calibri" w:cs="Calibri"/>
                <w:color w:val="000000"/>
                <w:sz w:val="18"/>
                <w:szCs w:val="18"/>
                <w:lang w:eastAsia="es-PE"/>
              </w:rPr>
              <w:t xml:space="preserve"> </w:t>
            </w:r>
            <w:r w:rsidR="00C94CFC" w:rsidRPr="00F4322B">
              <w:rPr>
                <w:rFonts w:ascii="Calibri" w:eastAsia="Times New Roman" w:hAnsi="Calibri" w:cs="Calibri"/>
                <w:b/>
                <w:color w:val="000000"/>
                <w:sz w:val="18"/>
                <w:szCs w:val="18"/>
                <w:lang w:eastAsia="es-PE"/>
              </w:rPr>
              <w:t>(en caso que la sentencia no sea de pérdida de dominio)</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153C6C" w:rsidP="00284750">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153C6C" w:rsidP="001A4A8D">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FB688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FB6887">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04062B" w:rsidP="001662F1">
      <w:pPr>
        <w:pStyle w:val="Text"/>
        <w:spacing w:before="120" w:after="120"/>
        <w:ind w:left="0"/>
        <w:rPr>
          <w:rFonts w:cs="Arial"/>
          <w:b/>
          <w:szCs w:val="22"/>
          <w:lang w:val="es-PE"/>
        </w:rPr>
      </w:pPr>
      <w:r w:rsidRPr="0004062B">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385CC3"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E06E5C" w:rsidP="00525216">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 xml:space="preserve">Nro. Personas </w:t>
            </w:r>
            <w:r w:rsidR="00525216">
              <w:rPr>
                <w:rFonts w:ascii="Calibri" w:eastAsia="Times New Roman" w:hAnsi="Calibri" w:cs="Calibri"/>
                <w:b/>
                <w:bCs/>
                <w:color w:val="000000"/>
                <w:sz w:val="18"/>
                <w:szCs w:val="18"/>
                <w:lang w:eastAsia="es-PE"/>
              </w:rPr>
              <w:t xml:space="preserve">naturales </w:t>
            </w:r>
            <w:r w:rsidRPr="00E06E5C">
              <w:rPr>
                <w:rFonts w:ascii="Calibri" w:eastAsia="Times New Roman" w:hAnsi="Calibri" w:cs="Calibri"/>
                <w:b/>
                <w:bCs/>
                <w:color w:val="000000"/>
                <w:sz w:val="18"/>
                <w:szCs w:val="18"/>
                <w:lang w:eastAsia="es-PE"/>
              </w:rPr>
              <w:t xml:space="preserve">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w:t>
            </w:r>
            <w:r w:rsidR="00525216">
              <w:rPr>
                <w:rFonts w:ascii="Calibri" w:eastAsia="Times New Roman" w:hAnsi="Calibri" w:cs="Calibri"/>
                <w:color w:val="000000"/>
                <w:sz w:val="18"/>
                <w:szCs w:val="18"/>
                <w:lang w:eastAsia="es-PE"/>
              </w:rPr>
              <w:t xml:space="preserve"> naturales</w:t>
            </w:r>
            <w:r w:rsidR="0062242C">
              <w:rPr>
                <w:rFonts w:ascii="Calibri" w:eastAsia="Times New Roman" w:hAnsi="Calibri" w:cs="Calibri"/>
                <w:color w:val="000000"/>
                <w:sz w:val="18"/>
                <w:szCs w:val="18"/>
                <w:lang w:eastAsia="es-PE"/>
              </w:rPr>
              <w:t xml:space="preserve"> </w:t>
            </w:r>
            <w:r w:rsidR="00E06E5C">
              <w:rPr>
                <w:rFonts w:ascii="Calibri" w:eastAsia="Times New Roman" w:hAnsi="Calibri" w:cs="Calibri"/>
                <w:color w:val="000000"/>
                <w:sz w:val="18"/>
                <w:szCs w:val="18"/>
                <w:lang w:eastAsia="es-PE"/>
              </w:rPr>
              <w:t xml:space="preserve">que han sido absueltas, solo para el caso que el extremo de la sentencia sea </w:t>
            </w:r>
            <w:r w:rsidR="00525216">
              <w:rPr>
                <w:rFonts w:ascii="Calibri" w:eastAsia="Times New Roman" w:hAnsi="Calibri" w:cs="Calibri"/>
                <w:color w:val="000000"/>
                <w:sz w:val="18"/>
                <w:szCs w:val="18"/>
                <w:lang w:eastAsia="es-PE"/>
              </w:rPr>
              <w:t>absolutorio</w:t>
            </w:r>
            <w:r w:rsidR="00E06E5C">
              <w:rPr>
                <w:rFonts w:ascii="Calibri" w:eastAsia="Times New Roman" w:hAnsi="Calibri" w:cs="Calibri"/>
                <w:color w:val="000000"/>
                <w:sz w:val="18"/>
                <w:szCs w:val="18"/>
                <w:lang w:eastAsia="es-PE"/>
              </w:rPr>
              <w:t xml:space="preserve">. </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absueltas, solo para el caso que el extremo de la sentencia sea absolutorio.</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525216"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Número</w:t>
            </w:r>
            <w:r w:rsidR="00CC52DE" w:rsidRPr="00CC52DE">
              <w:rPr>
                <w:rFonts w:ascii="Calibri" w:eastAsia="Times New Roman" w:hAnsi="Calibri" w:cs="Calibri"/>
                <w:b/>
                <w:bCs/>
                <w:color w:val="000000"/>
                <w:sz w:val="18"/>
                <w:szCs w:val="18"/>
                <w:lang w:eastAsia="es-PE"/>
              </w:rPr>
              <w:t xml:space="preserve"> de Personas naturales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naturales que han sido condenadas, solo para el caso que el extremo de la sentencia sea condenatorio.</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C52DE"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sidR="00CF115F">
              <w:rPr>
                <w:rFonts w:ascii="Calibri" w:eastAsia="Times New Roman" w:hAnsi="Calibri" w:cs="Calibri"/>
                <w:b/>
                <w:bCs/>
                <w:color w:val="000000"/>
                <w:sz w:val="18"/>
                <w:szCs w:val="18"/>
                <w:lang w:eastAsia="es-PE"/>
              </w:rPr>
              <w:t xml:space="preserve"> -</w:t>
            </w:r>
            <w:r w:rsidR="00CF115F" w:rsidRPr="00CF115F">
              <w:rPr>
                <w:rFonts w:ascii="Calibri" w:eastAsia="Times New Roman" w:hAnsi="Calibri" w:cs="Calibri"/>
                <w:b/>
                <w:bCs/>
                <w:color w:val="000000"/>
                <w:sz w:val="18"/>
                <w:szCs w:val="18"/>
                <w:lang w:eastAsia="es-PE"/>
              </w:rPr>
              <w:t>De 1 a 4 años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4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4 a 10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4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10 a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lastRenderedPageBreak/>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más.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pena</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la pena es efectiva o suspendida (ver </w:t>
            </w:r>
            <w:r w:rsidRPr="00525216">
              <w:rPr>
                <w:rFonts w:ascii="Calibri" w:eastAsia="Times New Roman" w:hAnsi="Calibri" w:cs="Calibri"/>
                <w:color w:val="000000"/>
                <w:sz w:val="18"/>
                <w:szCs w:val="18"/>
                <w:lang w:eastAsia="es-PE"/>
              </w:rPr>
              <w:t>RQ.PJ.016 - tipo de pena</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 xml:space="preserve">Número de personas </w:t>
            </w:r>
            <w:r w:rsidR="00525216" w:rsidRPr="00CF115F">
              <w:rPr>
                <w:rFonts w:ascii="Calibri" w:eastAsia="Times New Roman" w:hAnsi="Calibri" w:cs="Calibri"/>
                <w:b/>
                <w:bCs/>
                <w:color w:val="000000"/>
                <w:sz w:val="18"/>
                <w:szCs w:val="18"/>
                <w:lang w:eastAsia="es-PE"/>
              </w:rPr>
              <w:t>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Cantidad de personas jurídicas que han sido condenadas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sanción impuesta a las Personas 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sanción impuesta a las personas jurídicas (ver </w:t>
            </w:r>
            <w:r w:rsidRPr="00525216">
              <w:rPr>
                <w:rFonts w:ascii="Calibri" w:eastAsia="Times New Roman" w:hAnsi="Calibri" w:cs="Calibri"/>
                <w:color w:val="000000"/>
                <w:sz w:val="18"/>
                <w:szCs w:val="18"/>
                <w:lang w:eastAsia="es-PE"/>
              </w:rPr>
              <w:t>RQ.PJ.015 - tipo sanción impuesta personas jurídicas</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de sanción impuesta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525216"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r w:rsidR="00CF115F"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F115F" w:rsidRPr="00CF115F"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Moneda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CF115F"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F115F"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F115F"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moneda de la multa (</w:t>
            </w:r>
            <w:r w:rsidRPr="00525216">
              <w:rPr>
                <w:rFonts w:ascii="Calibri" w:eastAsia="Times New Roman" w:hAnsi="Calibri" w:cs="Calibri"/>
                <w:b/>
                <w:color w:val="000000"/>
                <w:sz w:val="18"/>
                <w:szCs w:val="18"/>
                <w:lang w:eastAsia="es-PE"/>
              </w:rPr>
              <w:t>ver RQ.PJ.014 - tipo de monedas</w:t>
            </w:r>
            <w:r>
              <w:rPr>
                <w:rFonts w:ascii="Calibri" w:eastAsia="Times New Roman" w:hAnsi="Calibri" w:cs="Calibri"/>
                <w:color w:val="000000"/>
                <w:sz w:val="18"/>
                <w:szCs w:val="18"/>
                <w:lang w:eastAsia="es-PE"/>
              </w:rPr>
              <w:t xml:space="preserve">) </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USD</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en dólares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w:t>
            </w:r>
            <w:r w:rsidR="0051008A" w:rsidRPr="00525216">
              <w:rPr>
                <w:rFonts w:ascii="Calibri" w:eastAsia="Times New Roman" w:hAnsi="Calibri" w:cs="Calibri"/>
                <w:b/>
                <w:color w:val="000000"/>
                <w:sz w:val="18"/>
                <w:szCs w:val="18"/>
                <w:lang w:eastAsia="es-PE"/>
              </w:rPr>
              <w:t>RQ.PJ.014 - 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F4148C" w:rsidP="00FE0719">
      <w:pPr>
        <w:pStyle w:val="Text"/>
        <w:numPr>
          <w:ilvl w:val="0"/>
          <w:numId w:val="11"/>
        </w:numPr>
        <w:spacing w:before="120" w:after="120"/>
        <w:rPr>
          <w:lang w:val="es-PE"/>
        </w:rPr>
      </w:pPr>
      <w:r>
        <w:rPr>
          <w:lang w:val="es-PE"/>
        </w:rPr>
        <w:t xml:space="preserve">El registro de una sentencia </w:t>
      </w:r>
      <w:r w:rsidR="00507D5A">
        <w:rPr>
          <w:lang w:val="es-PE"/>
        </w:rPr>
        <w:t>solo puede contener una de las siguientes secciones: "</w:t>
      </w:r>
      <w:r w:rsidR="00507D5A" w:rsidRPr="00507D5A">
        <w:rPr>
          <w:lang w:val="es-PE"/>
        </w:rPr>
        <w:t>Recursos impugnativos según el código de Procedimientos Penales de 1940</w:t>
      </w:r>
      <w:r>
        <w:rPr>
          <w:lang w:val="es-PE"/>
        </w:rPr>
        <w:t xml:space="preserve">", </w:t>
      </w:r>
      <w:r w:rsidR="00507D5A">
        <w:rPr>
          <w:lang w:val="es-PE"/>
        </w:rPr>
        <w:lastRenderedPageBreak/>
        <w:t>"</w:t>
      </w:r>
      <w:r w:rsidR="00507D5A" w:rsidRPr="00507D5A">
        <w:rPr>
          <w:lang w:val="es-PE"/>
        </w:rPr>
        <w:t>Recursos impugnativos según el código Procesal Penal del 2004</w:t>
      </w:r>
      <w:r>
        <w:rPr>
          <w:lang w:val="es-PE"/>
        </w:rPr>
        <w:t>" o "Perdida de dominio"</w:t>
      </w:r>
      <w:r w:rsidR="00507D5A">
        <w:rPr>
          <w:lang w:val="es-PE"/>
        </w:rPr>
        <w:t xml:space="preserve"> la definición de cuál de las secciones será para un</w:t>
      </w:r>
      <w:r>
        <w:rPr>
          <w:lang w:val="es-PE"/>
        </w:rPr>
        <w:t>a</w:t>
      </w:r>
      <w:r w:rsidR="00507D5A">
        <w:rPr>
          <w:lang w:val="es-PE"/>
        </w:rPr>
        <w:t xml:space="preserve"> determinad</w:t>
      </w:r>
      <w:r>
        <w:rPr>
          <w:lang w:val="es-PE"/>
        </w:rPr>
        <w:t>a</w:t>
      </w:r>
      <w:r w:rsidR="00507D5A">
        <w:rPr>
          <w:lang w:val="es-PE"/>
        </w:rPr>
        <w:t xml:space="preserve"> </w:t>
      </w:r>
      <w:r>
        <w:rPr>
          <w:lang w:val="es-PE"/>
        </w:rPr>
        <w:t>sentencia</w:t>
      </w:r>
      <w:r w:rsidR="00A00AE2">
        <w:rPr>
          <w:lang w:val="es-PE"/>
        </w:rPr>
        <w:t xml:space="preserve">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w:t>
      </w:r>
      <w:r w:rsidR="00F4148C">
        <w:rPr>
          <w:lang w:val="es-PE"/>
        </w:rPr>
        <w:t xml:space="preserve">las </w:t>
      </w:r>
      <w:r w:rsidR="00F4148C">
        <w:rPr>
          <w:lang w:val="es-PE"/>
        </w:rPr>
        <w:tab/>
      </w:r>
      <w:r w:rsidR="00F4148C">
        <w:rPr>
          <w:lang w:val="es-PE"/>
        </w:rPr>
        <w:tab/>
      </w:r>
      <w:r w:rsidR="00F4148C">
        <w:rPr>
          <w:lang w:val="es-PE"/>
        </w:rPr>
        <w:tab/>
        <w:t>siguientes 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de Procedimientos Penales de 1940</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Default="00F4148C" w:rsidP="007A5E71">
      <w:pPr>
        <w:pStyle w:val="Text"/>
        <w:spacing w:before="120" w:after="120"/>
        <w:ind w:left="360"/>
        <w:rPr>
          <w:lang w:val="es-PE"/>
        </w:rPr>
      </w:pPr>
    </w:p>
    <w:p w:rsidR="00507D5A"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w:t>
      </w:r>
      <w:r w:rsidR="00F4148C">
        <w:rPr>
          <w:lang w:val="es-PE"/>
        </w:rPr>
        <w:t xml:space="preserve">las siguientes </w:t>
      </w:r>
      <w:r w:rsidR="00F4148C">
        <w:rPr>
          <w:lang w:val="es-PE"/>
        </w:rPr>
        <w:tab/>
      </w:r>
      <w:r w:rsidR="00F4148C">
        <w:rPr>
          <w:lang w:val="es-PE"/>
        </w:rPr>
        <w:tab/>
      </w:r>
      <w:r w:rsidR="00F4148C">
        <w:rPr>
          <w:lang w:val="es-PE"/>
        </w:rPr>
        <w:tab/>
        <w:t>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Procesal Penal del 2004</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Pr="00E51FFD" w:rsidRDefault="00F4148C" w:rsidP="007A5E71">
      <w:pPr>
        <w:pStyle w:val="Text"/>
        <w:spacing w:before="120" w:after="120"/>
        <w:ind w:left="360"/>
        <w:rPr>
          <w:lang w:val="es-PE"/>
        </w:rPr>
      </w:pPr>
      <w:r>
        <w:rPr>
          <w:lang w:val="es-PE"/>
        </w:rPr>
        <w:t>c. Si la sentencia corresponde a perdida de dominio solo se visualizaran las siguientes secciones</w:t>
      </w:r>
    </w:p>
    <w:p w:rsidR="00020710"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1A4A8D" w:rsidRDefault="001A4A8D" w:rsidP="001A4A8D">
      <w:pPr>
        <w:pStyle w:val="Text"/>
        <w:spacing w:before="120" w:after="120"/>
        <w:ind w:left="720"/>
        <w:rPr>
          <w:lang w:val="es-PE"/>
        </w:rPr>
      </w:pPr>
    </w:p>
    <w:p w:rsidR="00020710" w:rsidRDefault="00020710" w:rsidP="001A4A8D">
      <w:pPr>
        <w:pStyle w:val="Text"/>
        <w:spacing w:before="120" w:after="120"/>
        <w:ind w:left="720"/>
        <w:rPr>
          <w:lang w:val="es-PE"/>
        </w:rPr>
      </w:pPr>
      <w:r>
        <w:rPr>
          <w:lang w:val="es-PE"/>
        </w:rPr>
        <w:t>Pantallas correspondientes:</w:t>
      </w:r>
    </w:p>
    <w:p w:rsidR="00020710" w:rsidRDefault="00020710" w:rsidP="001A4A8D">
      <w:pPr>
        <w:pStyle w:val="Text"/>
        <w:spacing w:before="120" w:after="120"/>
        <w:ind w:left="720"/>
        <w:rPr>
          <w:lang w:val="es-PE"/>
        </w:rPr>
      </w:pPr>
      <w:r>
        <w:rPr>
          <w:noProof/>
          <w:lang w:val="es-PE" w:eastAsia="es-PE"/>
        </w:rPr>
        <w:lastRenderedPageBreak/>
        <w:drawing>
          <wp:inline distT="0" distB="0" distL="0" distR="0">
            <wp:extent cx="5284470" cy="477682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84779" cy="477710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11 - Sentencia para procesos cuya norma procesal es </w:t>
      </w:r>
      <w:r w:rsidRPr="00020710">
        <w:rPr>
          <w:rFonts w:ascii="Arial" w:hAnsi="Arial" w:cs="Arial"/>
        </w:rPr>
        <w:t>Código de Procedimientos Penales de 1940</w:t>
      </w:r>
    </w:p>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Pr>
        <w:pStyle w:val="Epgrafe"/>
        <w:jc w:val="center"/>
        <w:rPr>
          <w:rFonts w:ascii="Arial" w:hAnsi="Arial" w:cs="Arial"/>
        </w:rPr>
      </w:pPr>
      <w:r>
        <w:rPr>
          <w:rFonts w:ascii="Arial" w:hAnsi="Arial" w:cs="Arial"/>
          <w:noProof/>
          <w:lang w:eastAsia="es-PE"/>
        </w:rPr>
        <w:lastRenderedPageBreak/>
        <w:drawing>
          <wp:inline distT="0" distB="0" distL="0" distR="0">
            <wp:extent cx="5610860" cy="491553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12 - Sentencia para procesos cuya norma procesal es </w:t>
      </w:r>
      <w:r w:rsidRPr="00020710">
        <w:rPr>
          <w:rFonts w:ascii="Arial" w:hAnsi="Arial" w:cs="Arial"/>
        </w:rPr>
        <w:t>Código Procesal Penal del 2004</w:t>
      </w: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r>
        <w:rPr>
          <w:noProof/>
          <w:lang w:val="es-PE" w:eastAsia="es-PE"/>
        </w:rPr>
        <w:drawing>
          <wp:inline distT="0" distB="0" distL="0" distR="0">
            <wp:extent cx="5158537" cy="870509"/>
            <wp:effectExtent l="19050" t="0" r="4013"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158987" cy="87058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Pantalla 13 - Sentencia para procesos de pérdida de dominio</w:t>
      </w:r>
    </w:p>
    <w:p w:rsidR="00020710" w:rsidRDefault="00020710" w:rsidP="001A4A8D">
      <w:pPr>
        <w:pStyle w:val="Text"/>
        <w:spacing w:before="120" w:after="120"/>
        <w:ind w:left="720"/>
        <w:rPr>
          <w:lang w:val="es-PE"/>
        </w:rPr>
      </w:pPr>
    </w:p>
    <w:p w:rsidR="00020710" w:rsidRPr="00CE0EC7" w:rsidRDefault="00020710"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14 - Estado de registro de la sentencia</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C95AA0" w:rsidP="0064162E">
      <w:pPr>
        <w:pStyle w:val="Text"/>
        <w:spacing w:before="120" w:after="120"/>
        <w:ind w:left="0"/>
        <w:rPr>
          <w:rFonts w:cs="Arial"/>
          <w:szCs w:val="22"/>
          <w:lang w:val="es-PE"/>
        </w:rPr>
      </w:pPr>
      <w:r>
        <w:rPr>
          <w:rFonts w:cs="Arial"/>
          <w:szCs w:val="22"/>
          <w:lang w:val="es-PE"/>
        </w:rPr>
        <w:t xml:space="preserve">Cuando se va a editar una sentencia </w:t>
      </w:r>
      <w:r w:rsidR="0064162E" w:rsidRPr="0064162E">
        <w:rPr>
          <w:rFonts w:cs="Arial"/>
          <w:szCs w:val="22"/>
          <w:lang w:val="es-PE"/>
        </w:rPr>
        <w:t>cuya información ha sido importada desde el sistema institucional los datos no se podrán modificar, es decir los datos de la sección "Datos del proceso":</w:t>
      </w:r>
    </w:p>
    <w:p w:rsidR="0064162E"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Código de la sentencia</w:t>
      </w:r>
    </w:p>
    <w:p w:rsidR="00C95AA0"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lastRenderedPageBreak/>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C95AA0" w:rsidRPr="00C95AA0" w:rsidRDefault="00C95AA0" w:rsidP="00462E21">
      <w:pPr>
        <w:pStyle w:val="subtituloCU"/>
        <w:numPr>
          <w:ilvl w:val="0"/>
          <w:numId w:val="43"/>
        </w:numPr>
        <w:rPr>
          <w:b w:val="0"/>
          <w:sz w:val="22"/>
        </w:rPr>
      </w:pPr>
      <w:r w:rsidRPr="00C95AA0">
        <w:rPr>
          <w:b w:val="0"/>
          <w:sz w:val="22"/>
        </w:rPr>
        <w:t>RQ.PJ.004 - datos requeridos mínimos para completar los datos de la sentencia</w:t>
      </w:r>
    </w:p>
    <w:p w:rsidR="00C95AA0" w:rsidRPr="00C95AA0" w:rsidRDefault="00C95AA0" w:rsidP="00462E21">
      <w:pPr>
        <w:pStyle w:val="subtituloCU"/>
        <w:numPr>
          <w:ilvl w:val="0"/>
          <w:numId w:val="43"/>
        </w:numPr>
        <w:rPr>
          <w:b w:val="0"/>
          <w:sz w:val="22"/>
        </w:rPr>
      </w:pPr>
      <w:r w:rsidRPr="00C95AA0">
        <w:rPr>
          <w:b w:val="0"/>
          <w:sz w:val="22"/>
        </w:rPr>
        <w:t>RQ.PJ.005 - distrito judicial</w:t>
      </w:r>
    </w:p>
    <w:p w:rsidR="00C95AA0" w:rsidRPr="00C95AA0" w:rsidRDefault="00C95AA0" w:rsidP="00462E21">
      <w:pPr>
        <w:pStyle w:val="subtituloCU"/>
        <w:numPr>
          <w:ilvl w:val="0"/>
          <w:numId w:val="43"/>
        </w:numPr>
        <w:rPr>
          <w:b w:val="0"/>
          <w:sz w:val="22"/>
        </w:rPr>
      </w:pPr>
      <w:r w:rsidRPr="00C95AA0">
        <w:rPr>
          <w:b w:val="0"/>
          <w:sz w:val="22"/>
        </w:rPr>
        <w:t>RQ.PJ.006 - norma procesal aplicable</w:t>
      </w:r>
    </w:p>
    <w:p w:rsidR="00C95AA0" w:rsidRPr="00C95AA0" w:rsidRDefault="00C95AA0" w:rsidP="00462E21">
      <w:pPr>
        <w:pStyle w:val="subtituloCU"/>
        <w:numPr>
          <w:ilvl w:val="0"/>
          <w:numId w:val="43"/>
        </w:numPr>
        <w:rPr>
          <w:b w:val="0"/>
          <w:sz w:val="22"/>
        </w:rPr>
      </w:pPr>
      <w:r w:rsidRPr="00C95AA0">
        <w:rPr>
          <w:b w:val="0"/>
          <w:sz w:val="22"/>
        </w:rPr>
        <w:t>RQ.PJ.007 - grupo de delitos</w:t>
      </w:r>
    </w:p>
    <w:p w:rsidR="00C95AA0" w:rsidRPr="00C95AA0" w:rsidRDefault="00C95AA0" w:rsidP="00462E21">
      <w:pPr>
        <w:pStyle w:val="subtituloCU"/>
        <w:numPr>
          <w:ilvl w:val="0"/>
          <w:numId w:val="43"/>
        </w:numPr>
        <w:rPr>
          <w:b w:val="0"/>
          <w:sz w:val="22"/>
        </w:rPr>
      </w:pPr>
      <w:r w:rsidRPr="00C95AA0">
        <w:rPr>
          <w:b w:val="0"/>
          <w:sz w:val="22"/>
        </w:rPr>
        <w:t>RQ.PJ.008 - tipo según el grupo</w:t>
      </w:r>
    </w:p>
    <w:p w:rsidR="00C95AA0" w:rsidRPr="00C95AA0" w:rsidRDefault="00C95AA0" w:rsidP="00462E21">
      <w:pPr>
        <w:pStyle w:val="subtituloCU"/>
        <w:numPr>
          <w:ilvl w:val="0"/>
          <w:numId w:val="43"/>
        </w:numPr>
        <w:rPr>
          <w:b w:val="0"/>
          <w:sz w:val="22"/>
        </w:rPr>
      </w:pPr>
      <w:r w:rsidRPr="00C95AA0">
        <w:rPr>
          <w:b w:val="0"/>
          <w:sz w:val="22"/>
        </w:rPr>
        <w:t>RQ.PJ.009 - modalidad LA y Terrorismo</w:t>
      </w:r>
    </w:p>
    <w:p w:rsidR="00C95AA0" w:rsidRPr="00C95AA0" w:rsidRDefault="00C95AA0" w:rsidP="00462E21">
      <w:pPr>
        <w:pStyle w:val="subtituloCU"/>
        <w:numPr>
          <w:ilvl w:val="0"/>
          <w:numId w:val="43"/>
        </w:numPr>
        <w:rPr>
          <w:b w:val="0"/>
          <w:sz w:val="22"/>
        </w:rPr>
      </w:pPr>
      <w:r w:rsidRPr="00C95AA0">
        <w:rPr>
          <w:b w:val="0"/>
          <w:sz w:val="22"/>
        </w:rPr>
        <w:t>RQ.PJ.010 - delito precedente</w:t>
      </w:r>
    </w:p>
    <w:p w:rsidR="00C95AA0" w:rsidRPr="00C95AA0" w:rsidRDefault="00C95AA0" w:rsidP="00462E21">
      <w:pPr>
        <w:pStyle w:val="subtituloCU"/>
        <w:numPr>
          <w:ilvl w:val="0"/>
          <w:numId w:val="43"/>
        </w:numPr>
        <w:rPr>
          <w:b w:val="0"/>
          <w:sz w:val="22"/>
        </w:rPr>
      </w:pPr>
      <w:r w:rsidRPr="00C95AA0">
        <w:rPr>
          <w:b w:val="0"/>
          <w:sz w:val="22"/>
        </w:rPr>
        <w:t>RQ.PJ.011 - sala penal</w:t>
      </w:r>
    </w:p>
    <w:p w:rsidR="00C95AA0" w:rsidRPr="00C95AA0" w:rsidRDefault="00C95AA0" w:rsidP="00462E21">
      <w:pPr>
        <w:pStyle w:val="subtituloCU"/>
        <w:numPr>
          <w:ilvl w:val="0"/>
          <w:numId w:val="43"/>
        </w:numPr>
        <w:rPr>
          <w:b w:val="0"/>
          <w:sz w:val="22"/>
        </w:rPr>
      </w:pPr>
      <w:r w:rsidRPr="00C95AA0">
        <w:rPr>
          <w:b w:val="0"/>
          <w:sz w:val="22"/>
        </w:rPr>
        <w:t>RQ.PJ.012 - extremos de sentencia</w:t>
      </w:r>
    </w:p>
    <w:p w:rsidR="00C95AA0" w:rsidRPr="00C95AA0" w:rsidRDefault="00C95AA0" w:rsidP="00462E21">
      <w:pPr>
        <w:pStyle w:val="subtituloCU"/>
        <w:numPr>
          <w:ilvl w:val="0"/>
          <w:numId w:val="43"/>
        </w:numPr>
        <w:rPr>
          <w:b w:val="0"/>
          <w:sz w:val="22"/>
        </w:rPr>
      </w:pPr>
      <w:r w:rsidRPr="00C95AA0">
        <w:rPr>
          <w:b w:val="0"/>
          <w:sz w:val="22"/>
        </w:rPr>
        <w:t>RQ.PJ.013 - estado de sentencia</w:t>
      </w:r>
    </w:p>
    <w:p w:rsidR="00C95AA0" w:rsidRPr="00C95AA0" w:rsidRDefault="00C95AA0" w:rsidP="00462E21">
      <w:pPr>
        <w:pStyle w:val="subtituloCU"/>
        <w:numPr>
          <w:ilvl w:val="0"/>
          <w:numId w:val="43"/>
        </w:numPr>
        <w:rPr>
          <w:b w:val="0"/>
          <w:sz w:val="22"/>
        </w:rPr>
      </w:pPr>
      <w:r w:rsidRPr="00C95AA0">
        <w:rPr>
          <w:b w:val="0"/>
          <w:sz w:val="22"/>
        </w:rPr>
        <w:t>RQ.PJ.014 - tipo de monedas</w:t>
      </w:r>
    </w:p>
    <w:p w:rsidR="00C95AA0" w:rsidRPr="00C95AA0" w:rsidRDefault="00C95AA0" w:rsidP="00462E21">
      <w:pPr>
        <w:pStyle w:val="subtituloCU"/>
        <w:numPr>
          <w:ilvl w:val="0"/>
          <w:numId w:val="43"/>
        </w:numPr>
        <w:rPr>
          <w:b w:val="0"/>
          <w:sz w:val="22"/>
        </w:rPr>
      </w:pPr>
      <w:r w:rsidRPr="00C95AA0">
        <w:rPr>
          <w:b w:val="0"/>
          <w:sz w:val="22"/>
        </w:rPr>
        <w:t>RQ.PJ.015 - tipo sanción impuesta personas jurídicas</w:t>
      </w:r>
    </w:p>
    <w:p w:rsidR="00C95AA0" w:rsidRPr="00C95AA0" w:rsidRDefault="00C95AA0" w:rsidP="00462E21">
      <w:pPr>
        <w:pStyle w:val="subtituloCU"/>
        <w:numPr>
          <w:ilvl w:val="0"/>
          <w:numId w:val="43"/>
        </w:numPr>
        <w:rPr>
          <w:b w:val="0"/>
          <w:sz w:val="22"/>
        </w:rPr>
      </w:pPr>
      <w:r w:rsidRPr="00C95AA0">
        <w:rPr>
          <w:b w:val="0"/>
          <w:sz w:val="22"/>
        </w:rPr>
        <w:t>RQ.PJ.016 - tipo de pena</w:t>
      </w:r>
    </w:p>
    <w:p w:rsidR="006E2313" w:rsidRDefault="00C95AA0" w:rsidP="00462E21">
      <w:pPr>
        <w:pStyle w:val="subtituloCU"/>
        <w:numPr>
          <w:ilvl w:val="0"/>
          <w:numId w:val="43"/>
        </w:numPr>
        <w:rPr>
          <w:b w:val="0"/>
          <w:sz w:val="22"/>
        </w:rPr>
      </w:pPr>
      <w:r w:rsidRPr="00C95AA0">
        <w:rPr>
          <w:b w:val="0"/>
          <w:sz w:val="22"/>
        </w:rPr>
        <w:t>RQ.PJ.017 - tipo auto final</w:t>
      </w:r>
    </w:p>
    <w:p w:rsidR="00DB0099" w:rsidRDefault="00DB0099" w:rsidP="00DB0099">
      <w:pPr>
        <w:pStyle w:val="subtituloCU"/>
        <w:ind w:left="144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462E21">
      <w:pPr>
        <w:pStyle w:val="Prrafodelista"/>
        <w:numPr>
          <w:ilvl w:val="0"/>
          <w:numId w:val="38"/>
        </w:numPr>
        <w:autoSpaceDE w:val="0"/>
        <w:autoSpaceDN w:val="0"/>
        <w:adjustRightInd w:val="0"/>
        <w:spacing w:after="0" w:line="240" w:lineRule="auto"/>
        <w:jc w:val="both"/>
        <w:rPr>
          <w:rFonts w:ascii="Arial" w:hAnsi="Arial" w:cs="Arial"/>
        </w:rPr>
      </w:pPr>
      <w:r>
        <w:rPr>
          <w:rFonts w:ascii="Arial" w:hAnsi="Arial" w:cs="Arial"/>
        </w:rPr>
        <w:t>Datos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Datos del delito</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lastRenderedPageBreak/>
        <w:t>Código Procesal Penal del 2004</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de Procedimientos Penales de 1940</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Contenido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Reparación Civil</w:t>
      </w:r>
    </w:p>
    <w:p w:rsidR="00C95AA0" w:rsidRDefault="00C95AA0" w:rsidP="00462E21">
      <w:pPr>
        <w:pStyle w:val="subtituloCU"/>
        <w:numPr>
          <w:ilvl w:val="0"/>
          <w:numId w:val="38"/>
        </w:numPr>
        <w:rPr>
          <w:b w:val="0"/>
          <w:sz w:val="22"/>
          <w:szCs w:val="20"/>
          <w:lang w:eastAsia="es-ES"/>
        </w:rPr>
      </w:pPr>
      <w:r w:rsidRPr="0053619F">
        <w:rPr>
          <w:b w:val="0"/>
          <w:sz w:val="22"/>
          <w:szCs w:val="20"/>
          <w:lang w:eastAsia="es-ES"/>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7D4451">
      <w:pPr>
        <w:pStyle w:val="Ttulo3"/>
      </w:pPr>
      <w:bookmarkStart w:id="39" w:name="_Toc511891847"/>
      <w:r>
        <w:t>Caso de Uso</w:t>
      </w:r>
      <w:r w:rsidR="007C42D2">
        <w:t xml:space="preserve"> </w:t>
      </w:r>
      <w:r w:rsidR="007C42D2" w:rsidRPr="007C42D2">
        <w:t>PJ.CU.00</w:t>
      </w:r>
      <w:r w:rsidR="007513C2">
        <w:t>5</w:t>
      </w:r>
      <w:r w:rsidR="007C42D2" w:rsidRPr="007C42D2">
        <w:t xml:space="preserve"> - Registrar Decomisos</w:t>
      </w:r>
      <w:bookmarkEnd w:id="39"/>
    </w:p>
    <w:p w:rsidR="001A4A8D" w:rsidRPr="00CE0EC7" w:rsidRDefault="001A4A8D" w:rsidP="001A4A8D"/>
    <w:p w:rsidR="001A4A8D" w:rsidRPr="00CE0EC7" w:rsidRDefault="007513C2" w:rsidP="001A4A8D">
      <w:pPr>
        <w:pStyle w:val="Epgrafe"/>
        <w:jc w:val="center"/>
        <w:rPr>
          <w:rFonts w:ascii="Arial" w:hAnsi="Arial" w:cs="Arial"/>
          <w:b w:val="0"/>
        </w:rPr>
      </w:pPr>
      <w:r>
        <w:rPr>
          <w:rFonts w:ascii="Arial" w:hAnsi="Arial" w:cs="Arial"/>
          <w:b w:val="0"/>
          <w:noProof/>
          <w:lang w:eastAsia="es-PE"/>
        </w:rPr>
        <w:drawing>
          <wp:inline distT="0" distB="0" distL="0" distR="0">
            <wp:extent cx="4052570" cy="826770"/>
            <wp:effectExtent l="0" t="0" r="0" b="0"/>
            <wp:docPr id="3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052570" cy="8267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DD5208">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w:t>
      </w:r>
      <w:r w:rsidR="007513C2">
        <w:rPr>
          <w:rFonts w:ascii="Arial" w:hAnsi="Arial" w:cs="Arial"/>
        </w:rPr>
        <w:t>5</w:t>
      </w:r>
      <w:r w:rsidR="007C42D2" w:rsidRPr="007C42D2">
        <w:rPr>
          <w:rFonts w:ascii="Arial" w:hAnsi="Arial" w:cs="Arial"/>
        </w:rPr>
        <w:t xml:space="preserve">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0B2647" w:rsidP="00A45B97">
      <w:pPr>
        <w:pStyle w:val="Text"/>
        <w:numPr>
          <w:ilvl w:val="0"/>
          <w:numId w:val="9"/>
        </w:numPr>
        <w:rPr>
          <w:lang w:val="es-PE"/>
        </w:rPr>
      </w:pPr>
      <w:r w:rsidRPr="000B2647">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lastRenderedPageBreak/>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w:t>
      </w:r>
      <w:r w:rsidR="00DB0099" w:rsidRPr="00DB0099">
        <w:rPr>
          <w:rFonts w:ascii="Arial" w:eastAsia="Times New Roman" w:hAnsi="Arial" w:cs="Times New Roman"/>
          <w:b/>
          <w:szCs w:val="20"/>
          <w:lang w:eastAsia="es-ES"/>
        </w:rPr>
        <w:t>PJ.CU.004 - Completar Sentencia</w:t>
      </w:r>
      <w:r w:rsidR="003A6BEE" w:rsidRPr="004D1DAB">
        <w:rPr>
          <w:rFonts w:ascii="Arial" w:eastAsia="Times New Roman" w:hAnsi="Arial" w:cs="Times New Roman"/>
          <w:szCs w:val="20"/>
          <w:lang w:eastAsia="es-ES"/>
        </w:rPr>
        <w:t>).</w:t>
      </w:r>
    </w:p>
    <w:p w:rsidR="003A6BEE" w:rsidRPr="004D1DAB" w:rsidRDefault="003A6BEE"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DB0099" w:rsidP="003A6BEE">
      <w:pPr>
        <w:pStyle w:val="subtituloCU"/>
        <w:rPr>
          <w:rFonts w:cs="Arial"/>
        </w:rPr>
      </w:pPr>
      <w:r>
        <w:rPr>
          <w:rFonts w:cs="Arial"/>
          <w:noProof/>
          <w:lang w:eastAsia="es-PE"/>
        </w:rPr>
        <w:drawing>
          <wp:inline distT="0" distB="0" distL="0" distR="0">
            <wp:extent cx="5640070" cy="111188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40070" cy="111188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15 - Agregar decomiso a la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DB0099" w:rsidP="004D1DAB">
      <w:pPr>
        <w:pStyle w:val="subtituloCU"/>
        <w:rPr>
          <w:rFonts w:cs="Arial"/>
        </w:rPr>
      </w:pPr>
      <w:r>
        <w:rPr>
          <w:rFonts w:cs="Arial"/>
          <w:noProof/>
          <w:lang w:eastAsia="es-PE"/>
        </w:rPr>
        <w:drawing>
          <wp:inline distT="0" distB="0" distL="0" distR="0">
            <wp:extent cx="5610860" cy="3152775"/>
            <wp:effectExtent l="19050" t="0" r="889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10860" cy="315277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16 - Formulario de registro de decomisos para una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462E21">
      <w:pPr>
        <w:pStyle w:val="Text"/>
        <w:numPr>
          <w:ilvl w:val="0"/>
          <w:numId w:val="20"/>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462E21">
      <w:pPr>
        <w:pStyle w:val="Text"/>
        <w:numPr>
          <w:ilvl w:val="0"/>
          <w:numId w:val="20"/>
        </w:numPr>
        <w:rPr>
          <w:lang w:val="es-PE"/>
        </w:rPr>
      </w:pPr>
      <w:r>
        <w:rPr>
          <w:lang w:val="es-PE"/>
        </w:rPr>
        <w:t>El usuario selecciona la opción editar sobre el registro del decomiso que desea editar.</w:t>
      </w:r>
    </w:p>
    <w:p w:rsidR="00FF2540" w:rsidRDefault="00097C5E" w:rsidP="00FF2540">
      <w:pPr>
        <w:pStyle w:val="Text"/>
        <w:ind w:left="720"/>
        <w:rPr>
          <w:lang w:val="es-PE"/>
        </w:rPr>
      </w:pPr>
      <w:r>
        <w:rPr>
          <w:noProof/>
          <w:lang w:val="es-PE" w:eastAsia="es-PE"/>
        </w:rPr>
        <w:drawing>
          <wp:inline distT="0" distB="0" distL="0" distR="0">
            <wp:extent cx="5610860" cy="3116580"/>
            <wp:effectExtent l="19050" t="0" r="8890" b="0"/>
            <wp:docPr id="3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10860" cy="3116580"/>
                    </a:xfrm>
                    <a:prstGeom prst="rect">
                      <a:avLst/>
                    </a:prstGeom>
                    <a:noFill/>
                    <a:ln w="9525">
                      <a:noFill/>
                      <a:miter lim="800000"/>
                      <a:headEnd/>
                      <a:tailEnd/>
                    </a:ln>
                  </pic:spPr>
                </pic:pic>
              </a:graphicData>
            </a:graphic>
          </wp:inline>
        </w:drawing>
      </w:r>
    </w:p>
    <w:p w:rsidR="00242405" w:rsidRPr="00FF2540" w:rsidRDefault="00097C5E" w:rsidP="00097C5E">
      <w:pPr>
        <w:pStyle w:val="Epgrafe"/>
        <w:jc w:val="center"/>
      </w:pPr>
      <w:r>
        <w:rPr>
          <w:rFonts w:ascii="Arial" w:hAnsi="Arial" w:cs="Arial"/>
        </w:rPr>
        <w:t>Pantalla 17 - Edición de decomisos</w:t>
      </w:r>
    </w:p>
    <w:p w:rsidR="004A5C27" w:rsidRPr="004A5C27" w:rsidRDefault="00FF2540" w:rsidP="00462E21">
      <w:pPr>
        <w:pStyle w:val="Text"/>
        <w:numPr>
          <w:ilvl w:val="0"/>
          <w:numId w:val="20"/>
        </w:numPr>
        <w:rPr>
          <w:lang w:val="es-PE"/>
        </w:rPr>
      </w:pPr>
      <w:r w:rsidRPr="004A5C27">
        <w:rPr>
          <w:lang w:val="es-PE"/>
        </w:rPr>
        <w:t>El sistema valida que se ingresen los datos requeridos para la nueva ve</w:t>
      </w:r>
      <w:r w:rsidR="00DB0099">
        <w:rPr>
          <w:lang w:val="es-PE"/>
        </w:rPr>
        <w:t xml:space="preserve">rsión del registro del decomiso, de acuerdo a lo especificado en </w:t>
      </w:r>
      <w:r w:rsidR="00DB0099" w:rsidRPr="00DB0099">
        <w:rPr>
          <w:b/>
          <w:lang w:val="es-PE"/>
        </w:rPr>
        <w:t>R1</w:t>
      </w:r>
      <w:r w:rsidR="0058573D">
        <w:rPr>
          <w:b/>
          <w:lang w:val="es-PE"/>
        </w:rPr>
        <w:t xml:space="preserve">, </w:t>
      </w:r>
      <w:r w:rsidR="0058573D">
        <w:rPr>
          <w:lang w:val="es-PE"/>
        </w:rPr>
        <w:t xml:space="preserve">se ejecutan los requerimientos especiales </w:t>
      </w:r>
      <w:r w:rsidR="0058573D" w:rsidRPr="0058573D">
        <w:rPr>
          <w:b/>
          <w:lang w:val="es-PE"/>
        </w:rPr>
        <w:t>RE1</w:t>
      </w:r>
      <w:r w:rsidR="0058573D">
        <w:rPr>
          <w:lang w:val="es-PE"/>
        </w:rPr>
        <w:t xml:space="preserve"> y </w:t>
      </w:r>
      <w:r w:rsidR="0058573D" w:rsidRPr="0058573D">
        <w:rPr>
          <w:b/>
          <w:lang w:val="es-PE"/>
        </w:rPr>
        <w:t>RE2</w:t>
      </w:r>
    </w:p>
    <w:p w:rsidR="00FF2540" w:rsidRPr="004A5C27" w:rsidRDefault="00FF2540" w:rsidP="00462E21">
      <w:pPr>
        <w:pStyle w:val="Text"/>
        <w:numPr>
          <w:ilvl w:val="0"/>
          <w:numId w:val="20"/>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462E21">
      <w:pPr>
        <w:pStyle w:val="Text"/>
        <w:numPr>
          <w:ilvl w:val="0"/>
          <w:numId w:val="30"/>
        </w:numPr>
        <w:rPr>
          <w:lang w:val="es-PE"/>
        </w:rPr>
      </w:pPr>
      <w:r w:rsidRPr="00CE0EC7">
        <w:rPr>
          <w:lang w:val="es-PE"/>
        </w:rPr>
        <w:t xml:space="preserve">El </w:t>
      </w:r>
      <w:r>
        <w:rPr>
          <w:lang w:val="es-PE"/>
        </w:rPr>
        <w:t>muestra la lista de decomisos relacionados a una sentencia.</w:t>
      </w:r>
    </w:p>
    <w:p w:rsidR="003956B4" w:rsidRDefault="003956B4" w:rsidP="00462E21">
      <w:pPr>
        <w:pStyle w:val="Text"/>
        <w:numPr>
          <w:ilvl w:val="0"/>
          <w:numId w:val="30"/>
        </w:numPr>
        <w:rPr>
          <w:lang w:val="es-PE"/>
        </w:rPr>
      </w:pPr>
      <w:r>
        <w:rPr>
          <w:lang w:val="es-PE"/>
        </w:rPr>
        <w:t>El usuario selecciona la opción eliminar sobre el registro del decomiso que desea borrar.</w:t>
      </w:r>
    </w:p>
    <w:p w:rsidR="003956B4" w:rsidRDefault="00F07332" w:rsidP="003956B4">
      <w:pPr>
        <w:pStyle w:val="Text"/>
        <w:ind w:left="720"/>
        <w:rPr>
          <w:lang w:val="es-PE"/>
        </w:rPr>
      </w:pPr>
      <w:r>
        <w:rPr>
          <w:noProof/>
          <w:lang w:val="es-PE" w:eastAsia="es-PE"/>
        </w:rPr>
        <w:lastRenderedPageBreak/>
        <w:drawing>
          <wp:inline distT="0" distB="0" distL="0" distR="0">
            <wp:extent cx="5610860" cy="3233420"/>
            <wp:effectExtent l="19050" t="0" r="8890" b="0"/>
            <wp:docPr id="3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610860" cy="3233420"/>
                    </a:xfrm>
                    <a:prstGeom prst="rect">
                      <a:avLst/>
                    </a:prstGeom>
                    <a:noFill/>
                    <a:ln w="9525">
                      <a:noFill/>
                      <a:miter lim="800000"/>
                      <a:headEnd/>
                      <a:tailEnd/>
                    </a:ln>
                  </pic:spPr>
                </pic:pic>
              </a:graphicData>
            </a:graphic>
          </wp:inline>
        </w:drawing>
      </w:r>
    </w:p>
    <w:p w:rsidR="00F07332" w:rsidRPr="00FF2540" w:rsidRDefault="00F07332" w:rsidP="00F07332">
      <w:pPr>
        <w:pStyle w:val="Epgrafe"/>
        <w:jc w:val="center"/>
      </w:pPr>
      <w:r>
        <w:rPr>
          <w:rFonts w:ascii="Arial" w:hAnsi="Arial" w:cs="Arial"/>
        </w:rPr>
        <w:t>Pantalla 18 - Eliminar decomisos</w:t>
      </w:r>
    </w:p>
    <w:p w:rsidR="00242405" w:rsidRPr="00FF2540" w:rsidRDefault="00242405" w:rsidP="003956B4">
      <w:pPr>
        <w:pStyle w:val="Text"/>
        <w:ind w:left="720"/>
        <w:rPr>
          <w:lang w:val="es-PE"/>
        </w:rPr>
      </w:pPr>
    </w:p>
    <w:p w:rsidR="003956B4" w:rsidRDefault="003956B4" w:rsidP="00462E21">
      <w:pPr>
        <w:pStyle w:val="Text"/>
        <w:numPr>
          <w:ilvl w:val="0"/>
          <w:numId w:val="30"/>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462E21">
      <w:pPr>
        <w:pStyle w:val="Text"/>
        <w:numPr>
          <w:ilvl w:val="0"/>
          <w:numId w:val="30"/>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462E21">
      <w:pPr>
        <w:pStyle w:val="Text"/>
        <w:numPr>
          <w:ilvl w:val="0"/>
          <w:numId w:val="29"/>
        </w:numPr>
        <w:rPr>
          <w:lang w:val="es-PE"/>
        </w:rPr>
      </w:pPr>
      <w:r w:rsidRPr="00CE0EC7">
        <w:rPr>
          <w:lang w:val="es-PE"/>
        </w:rPr>
        <w:t xml:space="preserve">El sistema muestra un mensaje en el cual informa al usuario </w:t>
      </w:r>
      <w:r>
        <w:rPr>
          <w:lang w:val="es-PE"/>
        </w:rPr>
        <w:t>que no se han ingresado datos de r</w:t>
      </w:r>
      <w:r w:rsidR="00F07332">
        <w:rPr>
          <w:lang w:val="es-PE"/>
        </w:rPr>
        <w:t>equeridos para el registro del decomiso</w:t>
      </w:r>
      <w:r>
        <w:rPr>
          <w:lang w:val="es-PE"/>
        </w:rPr>
        <w:t>.</w:t>
      </w:r>
    </w:p>
    <w:p w:rsidR="00E82CAA" w:rsidRPr="0083609A" w:rsidRDefault="00E82CAA" w:rsidP="00462E21">
      <w:pPr>
        <w:pStyle w:val="Text"/>
        <w:numPr>
          <w:ilvl w:val="0"/>
          <w:numId w:val="29"/>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sentencia</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F07332">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F07332">
              <w:rPr>
                <w:rFonts w:ascii="Calibri" w:eastAsia="Times New Roman" w:hAnsi="Calibri" w:cs="Calibri"/>
                <w:color w:val="000000"/>
                <w:sz w:val="18"/>
                <w:szCs w:val="18"/>
                <w:lang w:eastAsia="es-PE"/>
              </w:rPr>
              <w:t>único de la sentencia al cual está vinculado el decomiso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DD5208">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 xml:space="preserve">Código </w:t>
            </w:r>
            <w:r w:rsidR="00DD5208">
              <w:rPr>
                <w:rFonts w:ascii="Calibri" w:eastAsia="Times New Roman" w:hAnsi="Calibri" w:cs="Calibri"/>
                <w:b/>
                <w:bCs/>
                <w:color w:val="000000"/>
                <w:sz w:val="18"/>
                <w:szCs w:val="18"/>
                <w:lang w:eastAsia="es-PE"/>
              </w:rPr>
              <w:t>de decomiso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r w:rsidR="00985131">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985131">
              <w:rPr>
                <w:rFonts w:ascii="Calibri" w:eastAsia="Times New Roman" w:hAnsi="Calibri" w:cs="Calibri"/>
                <w:color w:val="000000"/>
                <w:sz w:val="18"/>
                <w:szCs w:val="18"/>
                <w:lang w:eastAsia="es-PE"/>
              </w:rPr>
              <w:t xml:space="preserve"> / inmuebles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r w:rsidR="00F07332">
              <w:rPr>
                <w:rFonts w:ascii="Calibri" w:eastAsia="Times New Roman" w:hAnsi="Calibri" w:cs="Calibri"/>
                <w:b/>
                <w:bCs/>
                <w:color w:val="000000"/>
                <w:sz w:val="18"/>
                <w:szCs w:val="18"/>
                <w:lang w:eastAsia="es-PE"/>
              </w:rPr>
              <w:t xml:space="preserve"> del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4A5C2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en dólares del bien decomisado</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58573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58573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58573D" w:rsidRPr="00A2392D" w:rsidRDefault="0058573D" w:rsidP="0095528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moneda del dinero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58573D"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58573D" w:rsidP="0058573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del dinero decomisado en dólares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r w:rsidR="00B714A2">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r w:rsidR="00B714A2">
              <w:rPr>
                <w:rFonts w:ascii="Calibri" w:eastAsia="Times New Roman" w:hAnsi="Calibri" w:cs="Calibri"/>
                <w:color w:val="000000"/>
                <w:sz w:val="18"/>
                <w:szCs w:val="18"/>
                <w:lang w:eastAsia="es-PE"/>
              </w:rPr>
              <w:t xml:space="preserve"> / inmuebles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para muebles / inmuebles</w:t>
      </w:r>
    </w:p>
    <w:p w:rsidR="00147599" w:rsidRDefault="0058573D" w:rsidP="00865B73">
      <w:pPr>
        <w:pStyle w:val="Text"/>
        <w:spacing w:before="120" w:after="120"/>
        <w:ind w:left="0"/>
        <w:rPr>
          <w:rFonts w:cs="Arial"/>
          <w:szCs w:val="22"/>
          <w:lang w:val="es-PE"/>
        </w:rPr>
      </w:pPr>
      <w:r>
        <w:rPr>
          <w:rFonts w:cs="Arial"/>
          <w:szCs w:val="22"/>
          <w:lang w:val="es-PE"/>
        </w:rPr>
        <w:t>Para este caso se habilita la selección del campo : "</w:t>
      </w:r>
      <w:r w:rsidRPr="0058573D">
        <w:rPr>
          <w:rFonts w:cs="Arial"/>
          <w:szCs w:val="22"/>
          <w:lang w:val="es-PE"/>
        </w:rPr>
        <w:t xml:space="preserve"> Tipo de bienes muebles / inmuebles</w:t>
      </w:r>
      <w:r>
        <w:rPr>
          <w:rFonts w:cs="Arial"/>
          <w:szCs w:val="22"/>
          <w:lang w:val="es-PE"/>
        </w:rPr>
        <w:t>" el cual pasa a ser obligatorio.</w:t>
      </w:r>
    </w:p>
    <w:p w:rsidR="00865B73" w:rsidRDefault="00865B73" w:rsidP="00865B73">
      <w:pPr>
        <w:pStyle w:val="Text"/>
        <w:spacing w:before="120" w:after="120"/>
        <w:ind w:left="0"/>
        <w:rPr>
          <w:rFonts w:cs="Arial"/>
          <w:szCs w:val="22"/>
          <w:lang w:val="es-PE"/>
        </w:rPr>
      </w:pPr>
      <w:r>
        <w:rPr>
          <w:rFonts w:cs="Arial"/>
          <w:noProof/>
          <w:szCs w:val="22"/>
          <w:lang w:val="es-PE" w:eastAsia="es-PE"/>
        </w:rPr>
        <w:drawing>
          <wp:inline distT="0" distB="0" distL="0" distR="0">
            <wp:extent cx="5610860" cy="2999105"/>
            <wp:effectExtent l="19050" t="0" r="8890" b="0"/>
            <wp:docPr id="3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0860" cy="2999105"/>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19 - Selección de tipo de bien decomisado: muebles / inmuebles</w:t>
      </w:r>
    </w:p>
    <w:p w:rsidR="00865B73" w:rsidRPr="00865B73" w:rsidRDefault="00865B73" w:rsidP="00865B73">
      <w:pPr>
        <w:pStyle w:val="Text"/>
        <w:spacing w:before="120" w:after="120"/>
        <w:ind w:left="0"/>
        <w:rPr>
          <w:rFonts w:cs="Arial"/>
          <w:szCs w:val="22"/>
          <w:lang w:val="es-PE"/>
        </w:rPr>
      </w:pP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sidR="00865B73">
        <w:rPr>
          <w:rFonts w:cs="Arial"/>
          <w:b/>
          <w:szCs w:val="22"/>
          <w:lang w:val="es-PE"/>
        </w:rPr>
        <w:t>2</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xml:space="preserve">" para </w:t>
      </w:r>
      <w:r w:rsidR="00865B73">
        <w:rPr>
          <w:rFonts w:cs="Arial"/>
          <w:b/>
          <w:szCs w:val="22"/>
          <w:lang w:val="es-PE"/>
        </w:rPr>
        <w:t>dinero</w:t>
      </w:r>
      <w:r>
        <w:rPr>
          <w:rFonts w:cs="Arial"/>
          <w:b/>
          <w:szCs w:val="22"/>
          <w:lang w:val="es-PE"/>
        </w:rPr>
        <w:t xml:space="preserve"> / </w:t>
      </w:r>
      <w:r w:rsidR="00865B73">
        <w:rPr>
          <w:rFonts w:cs="Arial"/>
          <w:b/>
          <w:szCs w:val="22"/>
          <w:lang w:val="es-PE"/>
        </w:rPr>
        <w:t>cuenta bancaria</w:t>
      </w:r>
    </w:p>
    <w:p w:rsidR="0058573D" w:rsidRDefault="0058573D" w:rsidP="0058573D">
      <w:pPr>
        <w:pStyle w:val="Text"/>
        <w:spacing w:before="120" w:after="120"/>
        <w:ind w:left="0"/>
        <w:rPr>
          <w:rFonts w:cs="Arial"/>
          <w:szCs w:val="22"/>
          <w:lang w:val="es-PE"/>
        </w:rPr>
      </w:pPr>
      <w:r>
        <w:rPr>
          <w:rFonts w:cs="Arial"/>
          <w:szCs w:val="22"/>
          <w:lang w:val="es-PE"/>
        </w:rPr>
        <w:t>P</w:t>
      </w:r>
      <w:r w:rsidR="00865B73">
        <w:rPr>
          <w:rFonts w:cs="Arial"/>
          <w:szCs w:val="22"/>
          <w:lang w:val="es-PE"/>
        </w:rPr>
        <w:t>ara este caso se habilita los campos</w:t>
      </w:r>
      <w:r>
        <w:rPr>
          <w:rFonts w:cs="Arial"/>
          <w:szCs w:val="22"/>
          <w:lang w:val="es-PE"/>
        </w:rPr>
        <w:t xml:space="preserve">: </w:t>
      </w:r>
      <w:r w:rsidR="00865B73">
        <w:rPr>
          <w:rFonts w:cs="Arial"/>
          <w:szCs w:val="22"/>
          <w:lang w:val="es-PE"/>
        </w:rPr>
        <w:t>"Monto del dinero decomisado", "Tipo de moneda del monto decomisado" y "Importe en USD del monto decomisado", tales campos se vuelven obligatorios.</w:t>
      </w:r>
    </w:p>
    <w:p w:rsidR="00865B73" w:rsidRDefault="00865B73" w:rsidP="0058573D">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2926080"/>
            <wp:effectExtent l="19050" t="0" r="0" b="0"/>
            <wp:docPr id="3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03240" cy="2926080"/>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20 - Selección de tipo de bien decomisado: dinero / cuenta bancaria</w:t>
      </w:r>
    </w:p>
    <w:p w:rsidR="0058573D" w:rsidRDefault="0058573D"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7513C2" w:rsidRDefault="008B361B"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Pr="007513C2" w:rsidRDefault="007513C2" w:rsidP="007513C2">
      <w:pPr>
        <w:autoSpaceDE w:val="0"/>
        <w:autoSpaceDN w:val="0"/>
        <w:adjustRightInd w:val="0"/>
        <w:spacing w:after="0" w:line="240" w:lineRule="auto"/>
        <w:jc w:val="both"/>
        <w:rPr>
          <w:rFonts w:ascii="Arial" w:hAnsi="Arial" w:cs="Arial"/>
          <w:b/>
        </w:rPr>
      </w:pPr>
    </w:p>
    <w:p w:rsidR="007513C2" w:rsidRPr="00CE0EC7" w:rsidRDefault="007513C2" w:rsidP="007D4451">
      <w:pPr>
        <w:pStyle w:val="Ttulo3"/>
      </w:pPr>
      <w:bookmarkStart w:id="40" w:name="_Toc511891848"/>
      <w:r>
        <w:lastRenderedPageBreak/>
        <w:t xml:space="preserve">Caso de Uso </w:t>
      </w:r>
      <w:r w:rsidRPr="007513C2">
        <w:t>PJ.CU.006 - Consolidar Información</w:t>
      </w:r>
      <w:bookmarkEnd w:id="40"/>
    </w:p>
    <w:p w:rsidR="007513C2" w:rsidRPr="00CE0EC7" w:rsidRDefault="007513C2" w:rsidP="007513C2"/>
    <w:p w:rsidR="007513C2" w:rsidRPr="00CE0EC7" w:rsidRDefault="000B2647" w:rsidP="007513C2">
      <w:pPr>
        <w:pStyle w:val="Epgrafe"/>
        <w:jc w:val="center"/>
        <w:rPr>
          <w:rFonts w:ascii="Arial" w:hAnsi="Arial" w:cs="Arial"/>
          <w:b w:val="0"/>
        </w:rPr>
      </w:pPr>
      <w:r>
        <w:rPr>
          <w:rFonts w:ascii="Arial" w:hAnsi="Arial" w:cs="Arial"/>
          <w:b w:val="0"/>
          <w:noProof/>
          <w:lang w:eastAsia="es-PE"/>
        </w:rPr>
        <w:drawing>
          <wp:inline distT="0" distB="0" distL="0" distR="0">
            <wp:extent cx="5612130" cy="2012923"/>
            <wp:effectExtent l="19050" t="0" r="7620" b="0"/>
            <wp:docPr id="3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2012923"/>
                    </a:xfrm>
                    <a:prstGeom prst="rect">
                      <a:avLst/>
                    </a:prstGeom>
                    <a:noFill/>
                    <a:ln w="9525">
                      <a:noFill/>
                      <a:miter lim="800000"/>
                      <a:headEnd/>
                      <a:tailEnd/>
                    </a:ln>
                  </pic:spPr>
                </pic:pic>
              </a:graphicData>
            </a:graphic>
          </wp:inline>
        </w:drawing>
      </w:r>
    </w:p>
    <w:p w:rsidR="007513C2" w:rsidRPr="00CE0EC7" w:rsidRDefault="007513C2" w:rsidP="007513C2"/>
    <w:p w:rsidR="007513C2" w:rsidRPr="00CE0EC7" w:rsidRDefault="007513C2" w:rsidP="007513C2">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7513C2">
        <w:rPr>
          <w:rFonts w:ascii="Arial" w:hAnsi="Arial" w:cs="Arial"/>
        </w:rPr>
        <w:t>PJ.CU.006 - Consolidar Información</w:t>
      </w:r>
    </w:p>
    <w:p w:rsidR="007513C2" w:rsidRPr="00CE0EC7" w:rsidRDefault="007513C2" w:rsidP="007513C2">
      <w:pPr>
        <w:pStyle w:val="subtituloCU"/>
        <w:rPr>
          <w:rFonts w:cs="Arial"/>
        </w:rPr>
      </w:pPr>
      <w:r w:rsidRPr="00CE0EC7">
        <w:rPr>
          <w:rFonts w:cs="Arial"/>
        </w:rPr>
        <w:t>Descripción</w:t>
      </w:r>
    </w:p>
    <w:p w:rsidR="007513C2" w:rsidRPr="00CE0EC7" w:rsidRDefault="007513C2" w:rsidP="007513C2">
      <w:pPr>
        <w:pStyle w:val="Text"/>
        <w:ind w:left="0"/>
        <w:rPr>
          <w:lang w:val="es-PE"/>
        </w:rPr>
      </w:pPr>
      <w:r w:rsidRPr="00CE0EC7">
        <w:rPr>
          <w:lang w:val="es-PE"/>
        </w:rPr>
        <w:t xml:space="preserve">El presente caso </w:t>
      </w:r>
      <w:r w:rsidR="000B2647">
        <w:rPr>
          <w:lang w:val="es-PE"/>
        </w:rPr>
        <w:t>de uso permite la consolidación de la información de los distintos distritos judiciales a fin que se puedan remitir las estadísticas al INEI.</w:t>
      </w:r>
    </w:p>
    <w:p w:rsidR="007513C2" w:rsidRPr="00CE0EC7" w:rsidRDefault="007513C2" w:rsidP="007513C2">
      <w:pPr>
        <w:pStyle w:val="subtituloCU"/>
        <w:rPr>
          <w:rFonts w:cs="Arial"/>
        </w:rPr>
      </w:pPr>
      <w:r w:rsidRPr="00CE0EC7">
        <w:rPr>
          <w:rFonts w:cs="Arial"/>
        </w:rPr>
        <w:t>Actores</w:t>
      </w:r>
    </w:p>
    <w:p w:rsidR="007513C2" w:rsidRDefault="000B2647" w:rsidP="007513C2">
      <w:pPr>
        <w:pStyle w:val="Text"/>
        <w:numPr>
          <w:ilvl w:val="0"/>
          <w:numId w:val="9"/>
        </w:numPr>
        <w:rPr>
          <w:lang w:val="es-PE"/>
        </w:rPr>
      </w:pPr>
      <w:r w:rsidRPr="000B2647">
        <w:rPr>
          <w:lang w:val="es-PE"/>
        </w:rPr>
        <w:t>PJ.ACT.002 Usuario distrito judicial</w:t>
      </w:r>
    </w:p>
    <w:p w:rsidR="000B2647" w:rsidRPr="00CE0EC7" w:rsidRDefault="000B2647" w:rsidP="007513C2">
      <w:pPr>
        <w:pStyle w:val="Text"/>
        <w:numPr>
          <w:ilvl w:val="0"/>
          <w:numId w:val="9"/>
        </w:numPr>
        <w:rPr>
          <w:lang w:val="es-PE"/>
        </w:rPr>
      </w:pPr>
      <w:r w:rsidRPr="000B2647">
        <w:rPr>
          <w:lang w:val="es-PE"/>
        </w:rPr>
        <w:t>PJ.ACT.001 Usuario administrador</w:t>
      </w:r>
    </w:p>
    <w:p w:rsidR="007513C2" w:rsidRPr="00CE0EC7" w:rsidRDefault="007513C2" w:rsidP="007513C2">
      <w:pPr>
        <w:pStyle w:val="subtituloCU"/>
        <w:rPr>
          <w:rFonts w:cs="Arial"/>
        </w:rPr>
      </w:pPr>
      <w:r w:rsidRPr="00CE0EC7">
        <w:rPr>
          <w:rFonts w:cs="Arial"/>
        </w:rPr>
        <w:t>Pre-condiciones</w:t>
      </w:r>
    </w:p>
    <w:p w:rsidR="000B2647" w:rsidRPr="000B2647" w:rsidRDefault="000B2647" w:rsidP="000B2647">
      <w:pPr>
        <w:pStyle w:val="Text"/>
        <w:numPr>
          <w:ilvl w:val="0"/>
          <w:numId w:val="9"/>
        </w:numPr>
        <w:rPr>
          <w:lang w:val="es-PE"/>
        </w:rPr>
      </w:pPr>
      <w:r w:rsidRPr="000B2647">
        <w:rPr>
          <w:lang w:val="es-PE"/>
        </w:rPr>
        <w:t>Ninguna</w:t>
      </w:r>
    </w:p>
    <w:p w:rsidR="007513C2" w:rsidRPr="00CE0EC7" w:rsidRDefault="007513C2" w:rsidP="007513C2">
      <w:pPr>
        <w:pStyle w:val="subtituloCU"/>
        <w:rPr>
          <w:rFonts w:cs="Arial"/>
        </w:rPr>
      </w:pPr>
      <w:r w:rsidRPr="00CE0EC7">
        <w:rPr>
          <w:rFonts w:cs="Arial"/>
        </w:rPr>
        <w:t>Post-condiciones</w:t>
      </w:r>
    </w:p>
    <w:p w:rsidR="007513C2" w:rsidRPr="00CE0EC7" w:rsidRDefault="000B2647" w:rsidP="007513C2">
      <w:pPr>
        <w:pStyle w:val="Text"/>
        <w:numPr>
          <w:ilvl w:val="0"/>
          <w:numId w:val="9"/>
        </w:numPr>
        <w:rPr>
          <w:lang w:val="es-PE"/>
        </w:rPr>
      </w:pPr>
      <w:r>
        <w:rPr>
          <w:lang w:val="es-PE"/>
        </w:rPr>
        <w:t xml:space="preserve">Las sentencias cuyos registros estén completos (ver </w:t>
      </w:r>
      <w:r w:rsidRPr="000B2647">
        <w:rPr>
          <w:lang w:val="es-PE"/>
        </w:rPr>
        <w:t>PJ.CU.004 - Completar Sentencia</w:t>
      </w:r>
      <w:r>
        <w:rPr>
          <w:lang w:val="es-PE"/>
        </w:rPr>
        <w:t>) estarán listas para enviarse al INEI</w:t>
      </w:r>
    </w:p>
    <w:p w:rsidR="007513C2" w:rsidRPr="00CE0EC7" w:rsidRDefault="007513C2" w:rsidP="007513C2">
      <w:pPr>
        <w:pStyle w:val="subtituloCU"/>
        <w:rPr>
          <w:rFonts w:cs="Arial"/>
        </w:rPr>
      </w:pPr>
      <w:r w:rsidRPr="00CE0EC7">
        <w:rPr>
          <w:rFonts w:cs="Arial"/>
        </w:rPr>
        <w:t>Casos de uso relacionados</w:t>
      </w:r>
    </w:p>
    <w:p w:rsidR="007513C2" w:rsidRDefault="000B2647" w:rsidP="007513C2">
      <w:pPr>
        <w:pStyle w:val="Text"/>
        <w:numPr>
          <w:ilvl w:val="0"/>
          <w:numId w:val="9"/>
        </w:numPr>
        <w:rPr>
          <w:lang w:val="es-PE"/>
        </w:rPr>
      </w:pPr>
      <w:r w:rsidRPr="000B2647">
        <w:rPr>
          <w:lang w:val="es-PE"/>
        </w:rPr>
        <w:t xml:space="preserve">PJ.CU.007 - </w:t>
      </w:r>
      <w:proofErr w:type="spellStart"/>
      <w:r w:rsidRPr="000B2647">
        <w:rPr>
          <w:lang w:val="es-PE"/>
        </w:rPr>
        <w:t>Interoperar</w:t>
      </w:r>
      <w:proofErr w:type="spellEnd"/>
      <w:r w:rsidRPr="000B2647">
        <w:rPr>
          <w:lang w:val="es-PE"/>
        </w:rPr>
        <w:t xml:space="preserve"> INEI</w:t>
      </w:r>
    </w:p>
    <w:p w:rsidR="007513C2" w:rsidRDefault="007513C2" w:rsidP="007513C2">
      <w:pPr>
        <w:pStyle w:val="subtituloCU"/>
        <w:rPr>
          <w:rFonts w:cs="Arial"/>
        </w:rPr>
      </w:pPr>
      <w:r w:rsidRPr="00CE0EC7">
        <w:rPr>
          <w:rFonts w:cs="Arial"/>
        </w:rPr>
        <w:t>Flujo básico</w:t>
      </w:r>
    </w:p>
    <w:p w:rsidR="007513C2" w:rsidRDefault="007513C2"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0B2647">
        <w:rPr>
          <w:rFonts w:ascii="Arial" w:eastAsia="Times New Roman" w:hAnsi="Arial" w:cs="Times New Roman"/>
          <w:szCs w:val="20"/>
          <w:lang w:eastAsia="es-ES"/>
        </w:rPr>
        <w:t>del distrito judicial selecciona la opción "enviar para consolidar".</w:t>
      </w:r>
    </w:p>
    <w:p w:rsidR="000B2647"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182057" cy="3518611"/>
            <wp:effectExtent l="19050" t="0" r="0" b="0"/>
            <wp:docPr id="3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81945" cy="3518535"/>
                    </a:xfrm>
                    <a:prstGeom prst="rect">
                      <a:avLst/>
                    </a:prstGeom>
                    <a:noFill/>
                    <a:ln w="9525">
                      <a:noFill/>
                      <a:miter lim="800000"/>
                      <a:headEnd/>
                      <a:tailEnd/>
                    </a:ln>
                  </pic:spPr>
                </pic:pic>
              </a:graphicData>
            </a:graphic>
          </wp:inline>
        </w:drawing>
      </w:r>
    </w:p>
    <w:p w:rsidR="000B2647" w:rsidRPr="00FF2540" w:rsidRDefault="000B2647" w:rsidP="000B2647">
      <w:pPr>
        <w:pStyle w:val="Epgrafe"/>
        <w:jc w:val="center"/>
      </w:pPr>
      <w:r>
        <w:rPr>
          <w:rFonts w:ascii="Arial" w:hAnsi="Arial" w:cs="Arial"/>
        </w:rPr>
        <w:t>Pantalla 21 - Enviar para consolidar</w:t>
      </w:r>
    </w:p>
    <w:p w:rsidR="000B2647" w:rsidRPr="004D1DAB"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se confirme la acción de enviar para consolidar.</w:t>
      </w:r>
    </w:p>
    <w:p w:rsidR="000B2647" w:rsidRP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del distrito judicial confirma la acción, se realiza el </w:t>
      </w:r>
      <w:r w:rsidRPr="000B2647">
        <w:rPr>
          <w:rFonts w:ascii="Arial" w:eastAsia="Times New Roman" w:hAnsi="Arial" w:cs="Times New Roman"/>
          <w:b/>
          <w:szCs w:val="20"/>
          <w:lang w:eastAsia="es-ES"/>
        </w:rPr>
        <w:t>RE1</w:t>
      </w:r>
      <w:r w:rsidR="00DB5EE6">
        <w:rPr>
          <w:rFonts w:ascii="Arial" w:eastAsia="Times New Roman" w:hAnsi="Arial" w:cs="Times New Roman"/>
          <w:b/>
          <w:szCs w:val="20"/>
          <w:lang w:eastAsia="es-ES"/>
        </w:rPr>
        <w:t>, RE2</w:t>
      </w:r>
    </w:p>
    <w:p w:rsid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administrador al verificar el estado de recepción de los distritos fiscales podrá visualizar que distritos fiscales han enviado su información</w:t>
      </w:r>
      <w:r w:rsidR="00DB5EE6">
        <w:rPr>
          <w:rFonts w:ascii="Arial" w:eastAsia="Times New Roman" w:hAnsi="Arial" w:cs="Times New Roman"/>
          <w:szCs w:val="20"/>
          <w:lang w:eastAsia="es-ES"/>
        </w:rPr>
        <w:t xml:space="preserve"> según lo indicado en R1</w:t>
      </w:r>
    </w:p>
    <w:p w:rsidR="000B2647"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299101" cy="3291840"/>
            <wp:effectExtent l="19050" t="0" r="0" b="0"/>
            <wp:docPr id="3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299101" cy="3291840"/>
                    </a:xfrm>
                    <a:prstGeom prst="rect">
                      <a:avLst/>
                    </a:prstGeom>
                    <a:noFill/>
                    <a:ln w="9525">
                      <a:noFill/>
                      <a:miter lim="800000"/>
                      <a:headEnd/>
                      <a:tailEnd/>
                    </a:ln>
                  </pic:spPr>
                </pic:pic>
              </a:graphicData>
            </a:graphic>
          </wp:inline>
        </w:drawing>
      </w:r>
    </w:p>
    <w:p w:rsidR="00DB5EE6" w:rsidRPr="00FF2540" w:rsidRDefault="00DB5EE6" w:rsidP="00DB5EE6">
      <w:pPr>
        <w:pStyle w:val="Epgrafe"/>
        <w:jc w:val="center"/>
      </w:pPr>
      <w:r>
        <w:rPr>
          <w:rFonts w:ascii="Arial" w:hAnsi="Arial" w:cs="Arial"/>
        </w:rPr>
        <w:t>Pantalla 22 - Ventana de supervisión de envió de información de los distritos judiciales</w:t>
      </w:r>
    </w:p>
    <w:p w:rsidR="00DB5EE6"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Pr="00DB5EE6" w:rsidRDefault="00DB5EE6"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En donde el indicador verde señala que el distrito judicial correspondiente ha remitido su información, así podrá hacer seguimiento y solicitar se remitan a tiempo la información.</w:t>
      </w:r>
    </w:p>
    <w:p w:rsidR="007513C2" w:rsidRPr="00631650" w:rsidRDefault="007513C2"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513C2" w:rsidRDefault="007513C2" w:rsidP="007513C2">
      <w:pPr>
        <w:pStyle w:val="Text"/>
        <w:spacing w:before="120" w:after="120"/>
        <w:rPr>
          <w:lang w:val="es-PE"/>
        </w:rPr>
      </w:pPr>
    </w:p>
    <w:p w:rsidR="007513C2" w:rsidRPr="00CE0EC7" w:rsidRDefault="007513C2" w:rsidP="007513C2">
      <w:pPr>
        <w:pStyle w:val="subtituloCU"/>
      </w:pPr>
      <w:r w:rsidRPr="00CE0EC7">
        <w:t>Flujo alternativo</w:t>
      </w:r>
    </w:p>
    <w:p w:rsidR="007513C2" w:rsidRPr="00DB5EE6" w:rsidRDefault="00DB5EE6" w:rsidP="00462E21">
      <w:pPr>
        <w:pStyle w:val="Prrafodelista"/>
        <w:numPr>
          <w:ilvl w:val="0"/>
          <w:numId w:val="45"/>
        </w:numPr>
        <w:spacing w:before="120" w:after="120" w:line="240" w:lineRule="auto"/>
        <w:contextualSpacing w:val="0"/>
        <w:jc w:val="both"/>
        <w:rPr>
          <w:rFonts w:ascii="Arial" w:eastAsia="Times New Roman" w:hAnsi="Arial" w:cs="Times New Roman"/>
          <w:szCs w:val="20"/>
          <w:lang w:eastAsia="es-ES"/>
        </w:rPr>
      </w:pPr>
      <w:r w:rsidRPr="00DB5EE6">
        <w:rPr>
          <w:rFonts w:ascii="Arial" w:eastAsia="Times New Roman" w:hAnsi="Arial" w:cs="Times New Roman"/>
          <w:szCs w:val="20"/>
          <w:lang w:eastAsia="es-ES"/>
        </w:rPr>
        <w:t>No aplica</w:t>
      </w:r>
    </w:p>
    <w:p w:rsidR="007513C2" w:rsidRDefault="007513C2" w:rsidP="007513C2">
      <w:pPr>
        <w:pStyle w:val="Text"/>
        <w:ind w:left="720"/>
        <w:rPr>
          <w:lang w:val="es-PE"/>
        </w:rPr>
      </w:pPr>
    </w:p>
    <w:p w:rsidR="007513C2" w:rsidRPr="00CE0EC7" w:rsidRDefault="007513C2" w:rsidP="007513C2">
      <w:pPr>
        <w:pStyle w:val="subtituloCU"/>
        <w:rPr>
          <w:rFonts w:cs="Arial"/>
        </w:rPr>
      </w:pPr>
      <w:r w:rsidRPr="00CE0EC7">
        <w:rPr>
          <w:rFonts w:cs="Arial"/>
        </w:rPr>
        <w:t>Requerimientos</w:t>
      </w:r>
    </w:p>
    <w:p w:rsidR="007513C2" w:rsidRDefault="007513C2" w:rsidP="007513C2">
      <w:pPr>
        <w:pStyle w:val="Text"/>
        <w:spacing w:before="120" w:after="120"/>
        <w:ind w:left="0"/>
        <w:rPr>
          <w:rFonts w:cs="Arial"/>
          <w:b/>
          <w:szCs w:val="22"/>
          <w:lang w:val="es-PE"/>
        </w:rPr>
      </w:pPr>
      <w:r w:rsidRPr="00CE0EC7">
        <w:rPr>
          <w:rFonts w:cs="Arial"/>
          <w:b/>
          <w:szCs w:val="22"/>
          <w:lang w:val="es-PE"/>
        </w:rPr>
        <w:t xml:space="preserve">R1: </w:t>
      </w:r>
      <w:r w:rsidR="00DB5EE6">
        <w:rPr>
          <w:rFonts w:cs="Arial"/>
          <w:b/>
          <w:szCs w:val="22"/>
          <w:lang w:val="es-PE"/>
        </w:rPr>
        <w:t>Listado de envíos de información de los distritos judiciales</w:t>
      </w:r>
    </w:p>
    <w:tbl>
      <w:tblPr>
        <w:tblW w:w="9500" w:type="dxa"/>
        <w:tblInd w:w="55" w:type="dxa"/>
        <w:tblCellMar>
          <w:left w:w="70" w:type="dxa"/>
          <w:right w:w="70" w:type="dxa"/>
        </w:tblCellMar>
        <w:tblLook w:val="04A0"/>
      </w:tblPr>
      <w:tblGrid>
        <w:gridCol w:w="1480"/>
        <w:gridCol w:w="1200"/>
        <w:gridCol w:w="1200"/>
        <w:gridCol w:w="5620"/>
      </w:tblGrid>
      <w:tr w:rsidR="007513C2" w:rsidRPr="00A2392D" w:rsidTr="00525A5F">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del distrito judicial</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nombre del distrito judicial</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estado de enviado o no enviado, sobre su información</w:t>
            </w:r>
          </w:p>
        </w:tc>
      </w:tr>
      <w:tr w:rsidR="007513C2" w:rsidRPr="00A2392D" w:rsidTr="00525A5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envió</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distrito judicial haya enviado su información, figura la fecha de envió.</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Cantidad de registros completados</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número de registros de sentencias culminadas que se están remitiendo</w:t>
            </w:r>
          </w:p>
        </w:tc>
      </w:tr>
      <w:tr w:rsidR="00DB5EE6"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Versión de envió al INEI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versión de envió al INEI actual</w:t>
            </w:r>
          </w:p>
        </w:tc>
      </w:tr>
      <w:tr w:rsidR="00DB5EE6"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Indicador</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la indicador si se ha recibido la información o NO (rojo equivale que el distrito judicial no envió su información y verde significa que se remitió la </w:t>
            </w:r>
            <w:r w:rsidR="00675D82">
              <w:rPr>
                <w:rFonts w:ascii="Calibri" w:eastAsia="Times New Roman" w:hAnsi="Calibri" w:cs="Calibri"/>
                <w:color w:val="000000"/>
                <w:sz w:val="18"/>
                <w:szCs w:val="18"/>
                <w:lang w:eastAsia="es-PE"/>
              </w:rPr>
              <w:t>información</w:t>
            </w:r>
            <w:r>
              <w:rPr>
                <w:rFonts w:ascii="Calibri" w:eastAsia="Times New Roman" w:hAnsi="Calibri" w:cs="Calibri"/>
                <w:color w:val="000000"/>
                <w:sz w:val="18"/>
                <w:szCs w:val="18"/>
                <w:lang w:eastAsia="es-PE"/>
              </w:rPr>
              <w:t>)</w:t>
            </w:r>
          </w:p>
        </w:tc>
      </w:tr>
    </w:tbl>
    <w:p w:rsidR="007513C2" w:rsidRDefault="007513C2" w:rsidP="007513C2">
      <w:pPr>
        <w:pStyle w:val="Text"/>
        <w:spacing w:before="120" w:after="120"/>
        <w:ind w:left="0"/>
        <w:rPr>
          <w:rFonts w:cs="Arial"/>
          <w:b/>
          <w:szCs w:val="22"/>
          <w:lang w:val="es-PE"/>
        </w:rPr>
      </w:pPr>
    </w:p>
    <w:p w:rsidR="007513C2" w:rsidRPr="00E3078A" w:rsidRDefault="007513C2" w:rsidP="007513C2">
      <w:pPr>
        <w:pStyle w:val="Text"/>
        <w:spacing w:before="120" w:after="120"/>
        <w:ind w:left="0"/>
        <w:rPr>
          <w:rFonts w:cs="Arial"/>
          <w:b/>
          <w:szCs w:val="22"/>
          <w:lang w:val="es-PE"/>
        </w:rPr>
      </w:pPr>
    </w:p>
    <w:p w:rsidR="007513C2" w:rsidRPr="00CE0EC7" w:rsidRDefault="007513C2" w:rsidP="007513C2">
      <w:pPr>
        <w:pStyle w:val="Text"/>
        <w:ind w:left="720"/>
        <w:rPr>
          <w:b/>
          <w:lang w:val="es-PE"/>
        </w:rPr>
      </w:pPr>
    </w:p>
    <w:p w:rsidR="007513C2" w:rsidRPr="00CE0EC7" w:rsidRDefault="007513C2" w:rsidP="007513C2">
      <w:pPr>
        <w:pStyle w:val="subtituloCU"/>
        <w:rPr>
          <w:rFonts w:cs="Arial"/>
        </w:rPr>
      </w:pPr>
      <w:r w:rsidRPr="00CE0EC7">
        <w:rPr>
          <w:rFonts w:cs="Arial"/>
        </w:rPr>
        <w:t>Requerimientos Especiales</w:t>
      </w:r>
    </w:p>
    <w:p w:rsidR="007513C2" w:rsidRDefault="007513C2" w:rsidP="007513C2">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sidR="004B31F7">
        <w:rPr>
          <w:rFonts w:cs="Arial"/>
          <w:b/>
          <w:szCs w:val="22"/>
          <w:lang w:val="es-PE"/>
        </w:rPr>
        <w:t>Bloqueo de las sentencias completadas</w:t>
      </w:r>
    </w:p>
    <w:p w:rsidR="007513C2" w:rsidRDefault="004B31F7" w:rsidP="007513C2">
      <w:pPr>
        <w:pStyle w:val="Text"/>
        <w:spacing w:before="120" w:after="120"/>
        <w:ind w:left="0"/>
        <w:rPr>
          <w:rFonts w:cs="Arial"/>
          <w:szCs w:val="22"/>
          <w:lang w:val="es-PE"/>
        </w:rPr>
      </w:pPr>
      <w:r>
        <w:rPr>
          <w:rFonts w:cs="Arial"/>
          <w:szCs w:val="22"/>
          <w:lang w:val="es-PE"/>
        </w:rPr>
        <w:t>Cuando el usuario del distrito judicial envía la información, los registros de las sentencias completadas (color verde) se bloquea su edificio, a fin de mantener la integridad de información, esto hasta que el usuario administrador realice el envió general de toda la información estadística al INEI.</w:t>
      </w:r>
    </w:p>
    <w:p w:rsidR="004B31F7" w:rsidRDefault="004B31F7" w:rsidP="007513C2">
      <w:pPr>
        <w:pStyle w:val="Text"/>
        <w:spacing w:before="120" w:after="120"/>
        <w:ind w:left="0"/>
        <w:rPr>
          <w:rFonts w:cs="Arial"/>
          <w:szCs w:val="22"/>
          <w:lang w:val="es-PE"/>
        </w:rPr>
      </w:pPr>
    </w:p>
    <w:p w:rsidR="004B31F7" w:rsidRDefault="004B31F7" w:rsidP="004B31F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 xml:space="preserve">Datos </w:t>
      </w:r>
      <w:r w:rsidR="00675D82">
        <w:rPr>
          <w:rFonts w:cs="Arial"/>
          <w:b/>
          <w:szCs w:val="22"/>
          <w:lang w:val="es-PE"/>
        </w:rPr>
        <w:t>estadísticas que se enviaran</w:t>
      </w:r>
      <w:r>
        <w:rPr>
          <w:rFonts w:cs="Arial"/>
          <w:b/>
          <w:szCs w:val="22"/>
          <w:lang w:val="es-PE"/>
        </w:rPr>
        <w:t xml:space="preserve"> al INEI</w:t>
      </w:r>
    </w:p>
    <w:p w:rsidR="004B31F7" w:rsidRDefault="004B31F7" w:rsidP="004B31F7">
      <w:pPr>
        <w:pStyle w:val="Text"/>
        <w:spacing w:before="120" w:after="120"/>
        <w:ind w:left="0"/>
        <w:rPr>
          <w:rFonts w:cs="Arial"/>
          <w:szCs w:val="22"/>
          <w:lang w:val="es-PE"/>
        </w:rPr>
      </w:pPr>
      <w:r>
        <w:rPr>
          <w:rFonts w:cs="Arial"/>
          <w:szCs w:val="22"/>
          <w:lang w:val="es-PE"/>
        </w:rPr>
        <w:t>Solo se enviaran al INEI los registros cuyo estado este culminado (color verde).</w:t>
      </w:r>
    </w:p>
    <w:p w:rsidR="007513C2" w:rsidRDefault="007513C2" w:rsidP="007513C2">
      <w:pPr>
        <w:pStyle w:val="Text"/>
        <w:spacing w:before="120" w:after="120"/>
        <w:ind w:left="0"/>
        <w:rPr>
          <w:lang w:val="es-PE"/>
        </w:rPr>
      </w:pPr>
    </w:p>
    <w:p w:rsidR="007513C2" w:rsidRPr="006E2313" w:rsidRDefault="007513C2" w:rsidP="007513C2">
      <w:pPr>
        <w:pStyle w:val="subtituloCU"/>
        <w:rPr>
          <w:rFonts w:cs="Arial"/>
        </w:rPr>
      </w:pPr>
      <w:r w:rsidRPr="00CE0EC7">
        <w:rPr>
          <w:rFonts w:cs="Arial"/>
        </w:rPr>
        <w:t>Requerimientos</w:t>
      </w:r>
      <w:r>
        <w:rPr>
          <w:rFonts w:cs="Arial"/>
        </w:rPr>
        <w:t xml:space="preserve"> funcionales Asociados</w:t>
      </w:r>
    </w:p>
    <w:p w:rsidR="00667CB0" w:rsidRPr="00987437" w:rsidRDefault="00667CB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15</w:t>
      </w:r>
      <w:r w:rsidRPr="00506DC3">
        <w:rPr>
          <w:rFonts w:ascii="Arial" w:hAnsi="Arial" w:cs="Arial"/>
          <w:b/>
        </w:rPr>
        <w:t>]</w:t>
      </w:r>
      <w:r w:rsidRPr="00DC1F36">
        <w:rPr>
          <w:rFonts w:ascii="Arial" w:hAnsi="Arial" w:cs="Arial"/>
          <w:b/>
        </w:rPr>
        <w:t xml:space="preserve"> </w:t>
      </w:r>
      <w:r w:rsidRPr="00700922">
        <w:rPr>
          <w:rFonts w:ascii="Arial" w:hAnsi="Arial" w:cs="Arial"/>
        </w:rPr>
        <w:t xml:space="preserve">El Sistema  </w:t>
      </w:r>
      <w:r>
        <w:rPr>
          <w:rFonts w:ascii="Arial" w:hAnsi="Arial" w:cs="Arial"/>
        </w:rPr>
        <w:t>debe permitir la consolidación de la información de los distintos distritos judiciales</w:t>
      </w:r>
    </w:p>
    <w:p w:rsidR="008B361B" w:rsidRPr="00E51FFD" w:rsidRDefault="008B361B" w:rsidP="001A4A8D">
      <w:pPr>
        <w:pStyle w:val="Text"/>
        <w:spacing w:before="120" w:after="120"/>
        <w:ind w:left="0"/>
        <w:rPr>
          <w:lang w:val="es-PE"/>
        </w:rPr>
      </w:pPr>
    </w:p>
    <w:p w:rsidR="009D7334" w:rsidRPr="00CE0EC7" w:rsidRDefault="009D7334" w:rsidP="007D4451">
      <w:pPr>
        <w:pStyle w:val="Ttulo3"/>
      </w:pPr>
      <w:bookmarkStart w:id="41" w:name="_Toc511891849"/>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41"/>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675D82">
        <w:rPr>
          <w:lang w:val="es-PE"/>
        </w:rPr>
        <w:t xml:space="preserve">a las sentencias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lastRenderedPageBreak/>
        <w:t>Actores</w:t>
      </w:r>
    </w:p>
    <w:p w:rsidR="00271220" w:rsidRPr="00CE0EC7" w:rsidRDefault="00675D82" w:rsidP="00271220">
      <w:pPr>
        <w:pStyle w:val="Text"/>
        <w:numPr>
          <w:ilvl w:val="0"/>
          <w:numId w:val="9"/>
        </w:numPr>
        <w:rPr>
          <w:lang w:val="es-PE"/>
        </w:rPr>
      </w:pPr>
      <w:r w:rsidRPr="00675D82">
        <w:rPr>
          <w:lang w:val="es-PE"/>
        </w:rPr>
        <w:t>PJ.ACT.001 Usuario administrador</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AC0C46"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188023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03240" cy="188023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 xml:space="preserve">Pantalla </w:t>
      </w:r>
      <w:r w:rsidR="001F6C4F">
        <w:rPr>
          <w:rFonts w:ascii="Arial" w:hAnsi="Arial" w:cs="Arial"/>
        </w:rPr>
        <w:t>2</w:t>
      </w:r>
      <w:r w:rsidR="002D149D">
        <w:rPr>
          <w:rFonts w:ascii="Arial" w:hAnsi="Arial" w:cs="Arial"/>
        </w:rPr>
        <w:t>3</w:t>
      </w:r>
      <w:r w:rsidR="00AC0C46">
        <w:rPr>
          <w:rFonts w:ascii="Arial" w:hAnsi="Arial" w:cs="Arial"/>
        </w:rPr>
        <w:t>: pantalla de envió de de datos al INEI</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AC0C46" w:rsidRDefault="00AC0C46"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opción "</w:t>
      </w:r>
      <w:r w:rsidRPr="00AC0C46">
        <w:rPr>
          <w:rFonts w:ascii="Arial" w:eastAsia="Times New Roman" w:hAnsi="Arial" w:cs="Times New Roman"/>
          <w:b/>
          <w:szCs w:val="20"/>
          <w:lang w:eastAsia="es-ES"/>
        </w:rPr>
        <w:t>Enviar Estadísticas al INEI</w:t>
      </w:r>
      <w:r>
        <w:rPr>
          <w:rFonts w:ascii="Arial" w:eastAsia="Times New Roman" w:hAnsi="Arial" w:cs="Times New Roman"/>
          <w:szCs w:val="20"/>
          <w:lang w:eastAsia="es-ES"/>
        </w:rPr>
        <w:t>"</w:t>
      </w:r>
    </w:p>
    <w:p w:rsidR="00AC0C46" w:rsidRDefault="00AC0C46" w:rsidP="00AC0C46">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512D87" w:rsidRDefault="00512D87" w:rsidP="00512D8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684780"/>
            <wp:effectExtent l="19050" t="0" r="889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610860" cy="2684780"/>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Pr>
          <w:rFonts w:ascii="Arial" w:hAnsi="Arial" w:cs="Arial"/>
        </w:rPr>
        <w:t xml:space="preserve">Pantalla </w:t>
      </w:r>
      <w:r w:rsidR="002D149D">
        <w:rPr>
          <w:rFonts w:ascii="Arial" w:hAnsi="Arial" w:cs="Arial"/>
        </w:rPr>
        <w:t>24</w:t>
      </w:r>
      <w:r>
        <w:rPr>
          <w:rFonts w:ascii="Arial" w:hAnsi="Arial" w:cs="Arial"/>
        </w:rPr>
        <w:t>: pantalla de confirmación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E77B94" w:rsidRDefault="000A1F79" w:rsidP="00E77B94">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E77B94" w:rsidRDefault="00E77B94" w:rsidP="00E77B94">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estructuras se generaran de acuerdo a los reportes definidos por el poder Judicial:</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absueltas,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absueltas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(suspendida),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(efectiva),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4  - 10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10  - 15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lastRenderedPageBreak/>
        <w:t>Número de personas jurídicas sancionadas,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condenadas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Monto de reparación civil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días – multa,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vehículos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dinero decomisado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inmuebles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cuentas bancarias decomisadas,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autos de archivamiento por otros motivos,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 autos de archivamiento por otros motivos, por año y mes</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AC0C46">
      <w:pPr>
        <w:pStyle w:val="Prrafodelista"/>
        <w:numPr>
          <w:ilvl w:val="0"/>
          <w:numId w:val="46"/>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7D4451" w:rsidRDefault="007D4451" w:rsidP="007D4451">
      <w:pPr>
        <w:pStyle w:val="Prrafodelista"/>
        <w:spacing w:before="120" w:after="120" w:line="240" w:lineRule="auto"/>
        <w:jc w:val="both"/>
        <w:rPr>
          <w:rFonts w:ascii="Arial" w:eastAsia="Times New Roman" w:hAnsi="Arial" w:cs="Times New Roman"/>
          <w:szCs w:val="20"/>
          <w:lang w:eastAsia="es-ES"/>
        </w:rPr>
      </w:pPr>
    </w:p>
    <w:p w:rsidR="000A1F79" w:rsidRDefault="00512D87" w:rsidP="000A1F79">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589530"/>
            <wp:effectExtent l="19050" t="0" r="0" b="0"/>
            <wp:docPr id="3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603240" cy="2589530"/>
                    </a:xfrm>
                    <a:prstGeom prst="rect">
                      <a:avLst/>
                    </a:prstGeom>
                    <a:noFill/>
                    <a:ln w="9525">
                      <a:noFill/>
                      <a:miter lim="800000"/>
                      <a:headEnd/>
                      <a:tailEnd/>
                    </a:ln>
                  </pic:spPr>
                </pic:pic>
              </a:graphicData>
            </a:graphic>
          </wp:inline>
        </w:drawing>
      </w:r>
    </w:p>
    <w:p w:rsidR="00E77B94" w:rsidRDefault="00E77B94" w:rsidP="00E77B94">
      <w:pPr>
        <w:pStyle w:val="Epgrafe"/>
        <w:jc w:val="center"/>
        <w:rPr>
          <w:rFonts w:ascii="Arial" w:hAnsi="Arial" w:cs="Arial"/>
        </w:rPr>
      </w:pPr>
      <w:r>
        <w:rPr>
          <w:rFonts w:ascii="Arial" w:hAnsi="Arial" w:cs="Arial"/>
        </w:rPr>
        <w:t xml:space="preserve">Pantalla </w:t>
      </w:r>
      <w:r w:rsidR="002D149D">
        <w:rPr>
          <w:rFonts w:ascii="Arial" w:hAnsi="Arial" w:cs="Arial"/>
        </w:rPr>
        <w:t>25</w:t>
      </w:r>
      <w:r w:rsidR="00512D87">
        <w:rPr>
          <w:rFonts w:ascii="Arial" w:hAnsi="Arial" w:cs="Arial"/>
        </w:rPr>
        <w:t>:informativo de envió de datos al INEI</w:t>
      </w:r>
    </w:p>
    <w:p w:rsidR="00E77B94" w:rsidRDefault="00E77B94" w:rsidP="000A1F79">
      <w:pPr>
        <w:pStyle w:val="Prrafodelista"/>
        <w:rPr>
          <w:rFonts w:ascii="Arial" w:eastAsia="Times New Roman" w:hAnsi="Arial" w:cs="Times New Roman"/>
          <w:szCs w:val="20"/>
          <w:lang w:eastAsia="es-ES"/>
        </w:rPr>
      </w:pPr>
    </w:p>
    <w:p w:rsidR="000A1F79" w:rsidRPr="00023768" w:rsidRDefault="000A1F79" w:rsidP="00AC0C46">
      <w:pPr>
        <w:pStyle w:val="Prrafodelista"/>
        <w:numPr>
          <w:ilvl w:val="0"/>
          <w:numId w:val="46"/>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Default="00271220" w:rsidP="00271220">
      <w:pPr>
        <w:pStyle w:val="subtituloCU"/>
      </w:pPr>
      <w:r>
        <w:t>Flujo alternativo</w:t>
      </w:r>
    </w:p>
    <w:p w:rsidR="00512D87" w:rsidRPr="00CE0EC7" w:rsidRDefault="00512D87" w:rsidP="00512D87">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Pre-visualizar cuadros estadísticos que se enviaran al INEI</w:t>
      </w:r>
    </w:p>
    <w:p w:rsidR="00512D87" w:rsidRDefault="00512D87" w:rsidP="00512D87">
      <w:pPr>
        <w:pStyle w:val="Text"/>
        <w:numPr>
          <w:ilvl w:val="0"/>
          <w:numId w:val="47"/>
        </w:numPr>
        <w:rPr>
          <w:lang w:val="es-PE"/>
        </w:rPr>
      </w:pPr>
      <w:r>
        <w:rPr>
          <w:lang w:val="es-PE"/>
        </w:rPr>
        <w:lastRenderedPageBreak/>
        <w:t>El usuario administrador selecciona el reporte que desea pre-visualizar el cuadro tal como se publicara en el portal del INEI.</w:t>
      </w:r>
    </w:p>
    <w:p w:rsidR="00512D87" w:rsidRDefault="00512D87" w:rsidP="00271220">
      <w:pPr>
        <w:pStyle w:val="subtituloCU"/>
      </w:pPr>
      <w:r>
        <w:rPr>
          <w:noProof/>
          <w:lang w:eastAsia="es-PE"/>
        </w:rPr>
        <w:drawing>
          <wp:inline distT="0" distB="0" distL="0" distR="0">
            <wp:extent cx="5603240" cy="2903855"/>
            <wp:effectExtent l="19050" t="0" r="0" b="0"/>
            <wp:docPr id="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603240" cy="2903855"/>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sidRPr="00512D87">
        <w:rPr>
          <w:rFonts w:ascii="Arial" w:hAnsi="Arial" w:cs="Arial"/>
        </w:rPr>
        <w:t xml:space="preserve">Pantalla </w:t>
      </w:r>
      <w:r w:rsidR="002D149D">
        <w:rPr>
          <w:rFonts w:ascii="Arial" w:hAnsi="Arial" w:cs="Arial"/>
        </w:rPr>
        <w:t>26</w:t>
      </w:r>
      <w:r>
        <w:rPr>
          <w:rFonts w:ascii="Arial" w:hAnsi="Arial" w:cs="Arial"/>
        </w:rPr>
        <w:t>: Listado de reportes definidos por el Poder Judicial</w:t>
      </w:r>
    </w:p>
    <w:p w:rsidR="00757A93" w:rsidRDefault="00512D87" w:rsidP="00512D87">
      <w:pPr>
        <w:pStyle w:val="Text"/>
        <w:numPr>
          <w:ilvl w:val="0"/>
          <w:numId w:val="47"/>
        </w:numPr>
        <w:rPr>
          <w:lang w:val="es-PE"/>
        </w:rPr>
      </w:pPr>
      <w:r>
        <w:rPr>
          <w:lang w:val="es-PE"/>
        </w:rPr>
        <w:t>El usuario administrador selecciona la opción "Visualizar reporte estadístico".</w:t>
      </w:r>
    </w:p>
    <w:p w:rsidR="00512D87" w:rsidRDefault="00512D87" w:rsidP="00512D87">
      <w:pPr>
        <w:pStyle w:val="Text"/>
        <w:numPr>
          <w:ilvl w:val="0"/>
          <w:numId w:val="47"/>
        </w:numPr>
        <w:rPr>
          <w:lang w:val="es-PE"/>
        </w:rPr>
      </w:pPr>
      <w:r>
        <w:rPr>
          <w:lang w:val="es-PE"/>
        </w:rPr>
        <w:t>El sistema identifica el reporte seleccionado</w:t>
      </w:r>
      <w:r w:rsidR="00834ACD">
        <w:rPr>
          <w:lang w:val="es-PE"/>
        </w:rPr>
        <w:t xml:space="preserve"> y muestra el reporte correspondiente:</w:t>
      </w:r>
    </w:p>
    <w:p w:rsidR="00757A93" w:rsidRPr="007C37C1" w:rsidRDefault="00834ACD"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509" cy="3328416"/>
            <wp:effectExtent l="19050" t="0" r="9241" b="0"/>
            <wp:docPr id="3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610860" cy="3328624"/>
                    </a:xfrm>
                    <a:prstGeom prst="rect">
                      <a:avLst/>
                    </a:prstGeom>
                    <a:noFill/>
                    <a:ln w="9525">
                      <a:noFill/>
                      <a:miter lim="800000"/>
                      <a:headEnd/>
                      <a:tailEnd/>
                    </a:ln>
                  </pic:spPr>
                </pic:pic>
              </a:graphicData>
            </a:graphic>
          </wp:inline>
        </w:drawing>
      </w:r>
    </w:p>
    <w:p w:rsidR="00834ACD" w:rsidRPr="00512D87" w:rsidRDefault="00834ACD" w:rsidP="00834ACD">
      <w:pPr>
        <w:pStyle w:val="Epgrafe"/>
        <w:ind w:left="720"/>
        <w:jc w:val="center"/>
        <w:rPr>
          <w:rFonts w:ascii="Arial" w:hAnsi="Arial" w:cs="Arial"/>
        </w:rPr>
      </w:pPr>
      <w:r w:rsidRPr="00512D87">
        <w:rPr>
          <w:rFonts w:ascii="Arial" w:hAnsi="Arial" w:cs="Arial"/>
        </w:rPr>
        <w:t xml:space="preserve">Pantalla </w:t>
      </w:r>
      <w:r w:rsidR="002D149D">
        <w:rPr>
          <w:rFonts w:ascii="Arial" w:hAnsi="Arial" w:cs="Arial"/>
        </w:rPr>
        <w:t>27</w:t>
      </w:r>
      <w:r>
        <w:rPr>
          <w:rFonts w:ascii="Arial" w:hAnsi="Arial" w:cs="Arial"/>
        </w:rPr>
        <w:t>: Reporte seleccionado tal como se mostrara en el portal del INEI</w:t>
      </w: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462E21">
      <w:pPr>
        <w:pStyle w:val="Text"/>
        <w:numPr>
          <w:ilvl w:val="0"/>
          <w:numId w:val="25"/>
        </w:numPr>
        <w:rPr>
          <w:lang w:val="es-PE"/>
        </w:rPr>
      </w:pPr>
      <w:r>
        <w:rPr>
          <w:lang w:val="es-PE"/>
        </w:rPr>
        <w:t>El sistema verifica que no existen datos para enviar.</w:t>
      </w:r>
    </w:p>
    <w:p w:rsidR="00735CC1" w:rsidRDefault="00735CC1" w:rsidP="00462E21">
      <w:pPr>
        <w:pStyle w:val="Text"/>
        <w:numPr>
          <w:ilvl w:val="0"/>
          <w:numId w:val="25"/>
        </w:numPr>
        <w:rPr>
          <w:lang w:val="es-PE"/>
        </w:rPr>
      </w:pPr>
      <w:r>
        <w:rPr>
          <w:lang w:val="es-PE"/>
        </w:rPr>
        <w:t>El sistema informa al usuario registro mediante una alerta que no existen datos para él envió de información.</w:t>
      </w:r>
    </w:p>
    <w:p w:rsidR="00735CC1" w:rsidRDefault="00735CC1" w:rsidP="00462E21">
      <w:pPr>
        <w:pStyle w:val="Text"/>
        <w:numPr>
          <w:ilvl w:val="0"/>
          <w:numId w:val="25"/>
        </w:numPr>
        <w:rPr>
          <w:lang w:val="es-PE"/>
        </w:rPr>
      </w:pPr>
      <w:r>
        <w:rPr>
          <w:lang w:val="es-PE"/>
        </w:rPr>
        <w:t xml:space="preserve">Retorna Paso n° </w:t>
      </w:r>
      <w:r w:rsidR="00834ACD">
        <w:rPr>
          <w:lang w:val="es-PE"/>
        </w:rPr>
        <w:t>1</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462E21">
      <w:pPr>
        <w:pStyle w:val="Text"/>
        <w:numPr>
          <w:ilvl w:val="0"/>
          <w:numId w:val="35"/>
        </w:numPr>
        <w:rPr>
          <w:lang w:val="es-PE"/>
        </w:rPr>
      </w:pPr>
      <w:r>
        <w:rPr>
          <w:lang w:val="es-PE"/>
        </w:rPr>
        <w:t>El sistema no puede transferir las estadísticas al INEI.</w:t>
      </w:r>
    </w:p>
    <w:p w:rsidR="00735CC1" w:rsidRDefault="00735CC1" w:rsidP="00462E21">
      <w:pPr>
        <w:pStyle w:val="Text"/>
        <w:numPr>
          <w:ilvl w:val="0"/>
          <w:numId w:val="35"/>
        </w:numPr>
        <w:rPr>
          <w:lang w:val="es-PE"/>
        </w:rPr>
      </w:pPr>
      <w:r>
        <w:rPr>
          <w:lang w:val="es-PE"/>
        </w:rPr>
        <w:t>El sistema informa al usuario registro mediante una alerta que no se puede realizar la transferencia de estadísticas en línea.</w:t>
      </w:r>
    </w:p>
    <w:p w:rsidR="00735CC1" w:rsidRDefault="00735CC1" w:rsidP="00462E21">
      <w:pPr>
        <w:pStyle w:val="Text"/>
        <w:numPr>
          <w:ilvl w:val="0"/>
          <w:numId w:val="35"/>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w:t>
      </w:r>
      <w:r w:rsidR="00834ACD">
        <w:rPr>
          <w:rFonts w:cs="Arial"/>
          <w:b/>
          <w:szCs w:val="22"/>
          <w:lang w:val="es-PE"/>
        </w:rPr>
        <w:t>generación de vista de tablas de reporte</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834ACD"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Seleccionar reporte</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34AC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834ACD">
              <w:rPr>
                <w:rFonts w:ascii="Calibri" w:eastAsia="Times New Roman" w:hAnsi="Calibri" w:cs="Calibri"/>
                <w:color w:val="000000"/>
                <w:sz w:val="18"/>
                <w:szCs w:val="18"/>
                <w:lang w:eastAsia="es-PE"/>
              </w:rPr>
              <w:t>al listado de reportes definidos por el poder judicial</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EA6CDC" w:rsidRPr="006E2313" w:rsidRDefault="00EA6CDC" w:rsidP="00EA6CDC">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11</w:t>
      </w:r>
      <w:r w:rsidRPr="00506DC3">
        <w:rPr>
          <w:rFonts w:ascii="Arial" w:hAnsi="Arial" w:cs="Arial"/>
          <w:b/>
        </w:rPr>
        <w:t>]</w:t>
      </w:r>
      <w:r w:rsidRPr="00506DC3">
        <w:rPr>
          <w:rFonts w:ascii="Arial" w:hAnsi="Arial" w:cs="Arial"/>
        </w:rPr>
        <w:t xml:space="preserve"> </w:t>
      </w:r>
      <w:r>
        <w:rPr>
          <w:rFonts w:ascii="Arial" w:hAnsi="Arial" w:cs="Arial"/>
        </w:rPr>
        <w:t>El sistema debe contener medios de verificación de los datos estadísticos a fin que se validen y se puedan enviar al INEI, estos medios son la pre - visualización de las tablas dinámicas tal como se verá publicado en el INEI.</w:t>
      </w:r>
    </w:p>
    <w:p w:rsidR="008B361B" w:rsidRDefault="008B361B" w:rsidP="009D7334"/>
    <w:p w:rsidR="009D7334" w:rsidRDefault="009D7334" w:rsidP="009D7334"/>
    <w:p w:rsidR="00D40CCA" w:rsidRDefault="00D40CCA" w:rsidP="007D4451">
      <w:pPr>
        <w:pStyle w:val="Ttulo3"/>
      </w:pPr>
      <w:bookmarkStart w:id="42" w:name="_Toc498947156"/>
      <w:bookmarkStart w:id="43" w:name="_Toc511891850"/>
      <w:r w:rsidRPr="00CE0EC7">
        <w:lastRenderedPageBreak/>
        <w:t xml:space="preserve">Caso de </w:t>
      </w:r>
      <w:r>
        <w:t xml:space="preserve">Uso </w:t>
      </w:r>
      <w:bookmarkEnd w:id="42"/>
      <w:r w:rsidRPr="00D40CCA">
        <w:t>PJ.CU.008 - Generar Estadística Totalizada</w:t>
      </w:r>
      <w:bookmarkEnd w:id="43"/>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w:t>
      </w:r>
      <w:r w:rsidR="00834ACD">
        <w:rPr>
          <w:lang w:val="es-PE"/>
        </w:rPr>
        <w:t xml:space="preserve">a de estadísticas hacia el INEI, este archivo deberá ser enviado mediante medios convencionales: </w:t>
      </w:r>
      <w:proofErr w:type="spellStart"/>
      <w:r w:rsidR="00834ACD">
        <w:rPr>
          <w:lang w:val="es-PE"/>
        </w:rPr>
        <w:t>cd</w:t>
      </w:r>
      <w:proofErr w:type="spellEnd"/>
      <w:r w:rsidR="00834ACD">
        <w:rPr>
          <w:lang w:val="es-PE"/>
        </w:rPr>
        <w:t xml:space="preserve">, </w:t>
      </w:r>
      <w:proofErr w:type="spellStart"/>
      <w:r w:rsidR="00834ACD">
        <w:rPr>
          <w:lang w:val="es-PE"/>
        </w:rPr>
        <w:t>emal</w:t>
      </w:r>
      <w:proofErr w:type="spellEnd"/>
      <w:r w:rsidR="00834ACD">
        <w:rPr>
          <w:lang w:val="es-PE"/>
        </w:rPr>
        <w:t xml:space="preserve">, </w:t>
      </w:r>
      <w:proofErr w:type="spellStart"/>
      <w:r w:rsidR="00834ACD">
        <w:rPr>
          <w:lang w:val="es-PE"/>
        </w:rPr>
        <w:t>etc</w:t>
      </w:r>
      <w:proofErr w:type="spellEnd"/>
      <w:r w:rsidR="00834ACD">
        <w:rPr>
          <w:lang w:val="es-PE"/>
        </w:rPr>
        <w:t>, dentro del modulo del INEI existe la funcionalidad de importar estadísticas desde archivo</w:t>
      </w:r>
    </w:p>
    <w:p w:rsidR="00D40CCA" w:rsidRPr="00CE0EC7" w:rsidRDefault="00D40CCA" w:rsidP="00D40CCA">
      <w:pPr>
        <w:pStyle w:val="subtituloCU"/>
        <w:rPr>
          <w:rFonts w:cs="Arial"/>
        </w:rPr>
      </w:pPr>
      <w:r w:rsidRPr="00CE0EC7">
        <w:rPr>
          <w:rFonts w:cs="Arial"/>
        </w:rPr>
        <w:t>Actores</w:t>
      </w:r>
    </w:p>
    <w:p w:rsidR="00D40CCA" w:rsidRDefault="00834ACD" w:rsidP="00D40CCA">
      <w:pPr>
        <w:pStyle w:val="Text"/>
        <w:numPr>
          <w:ilvl w:val="0"/>
          <w:numId w:val="9"/>
        </w:numPr>
        <w:rPr>
          <w:lang w:val="es-PE"/>
        </w:rPr>
      </w:pPr>
      <w:r w:rsidRPr="00834ACD">
        <w:rPr>
          <w:lang w:val="es-PE"/>
        </w:rPr>
        <w:t>PJ.ACT.001 Usuario administrador</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 xml:space="preserve">Generar </w:t>
      </w:r>
      <w:r w:rsidR="00834ACD">
        <w:rPr>
          <w:rFonts w:ascii="Arial" w:eastAsia="Times New Roman" w:hAnsi="Arial" w:cs="Times New Roman"/>
          <w:szCs w:val="20"/>
          <w:lang w:eastAsia="es-ES"/>
        </w:rPr>
        <w:t>Totalizado</w:t>
      </w:r>
      <w:r>
        <w:rPr>
          <w:rFonts w:ascii="Arial" w:eastAsia="Times New Roman" w:hAnsi="Arial" w:cs="Times New Roman"/>
          <w:szCs w:val="20"/>
          <w:lang w:eastAsia="es-ES"/>
        </w:rPr>
        <w:t>".</w:t>
      </w:r>
    </w:p>
    <w:p w:rsidR="00834ACD" w:rsidRP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626360"/>
            <wp:effectExtent l="19050" t="0" r="0" b="0"/>
            <wp:docPr id="3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603240" cy="2626360"/>
                    </a:xfrm>
                    <a:prstGeom prst="rect">
                      <a:avLst/>
                    </a:prstGeom>
                    <a:noFill/>
                    <a:ln w="9525">
                      <a:noFill/>
                      <a:miter lim="800000"/>
                      <a:headEnd/>
                      <a:tailEnd/>
                    </a:ln>
                  </pic:spPr>
                </pic:pic>
              </a:graphicData>
            </a:graphic>
          </wp:inline>
        </w:drawing>
      </w:r>
    </w:p>
    <w:p w:rsidR="00D40CCA" w:rsidRPr="00834ACD" w:rsidRDefault="00D40CCA" w:rsidP="00D40CCA">
      <w:pPr>
        <w:pStyle w:val="Epgrafe"/>
        <w:jc w:val="center"/>
        <w:rPr>
          <w:rFonts w:ascii="Arial" w:hAnsi="Arial" w:cs="Arial"/>
        </w:rPr>
      </w:pPr>
      <w:r w:rsidRPr="00834ACD">
        <w:rPr>
          <w:rFonts w:ascii="Arial" w:hAnsi="Arial" w:cs="Arial"/>
        </w:rPr>
        <w:t xml:space="preserve">Pantalla </w:t>
      </w:r>
      <w:r w:rsidR="002D149D">
        <w:rPr>
          <w:rFonts w:ascii="Arial" w:hAnsi="Arial" w:cs="Arial"/>
        </w:rPr>
        <w:t>28</w:t>
      </w:r>
      <w:r w:rsidR="00834ACD">
        <w:rPr>
          <w:rFonts w:ascii="Arial" w:hAnsi="Arial" w:cs="Arial"/>
        </w:rPr>
        <w:t>: Opción de generar archivo totalizado</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34ACD"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descarga un archivo con la estructura de datos</w:t>
      </w:r>
      <w:r w:rsidR="00834ACD">
        <w:rPr>
          <w:rFonts w:ascii="Arial" w:eastAsia="Times New Roman" w:hAnsi="Arial" w:cs="Times New Roman"/>
          <w:szCs w:val="20"/>
          <w:lang w:eastAsia="es-ES"/>
        </w:rPr>
        <w:t xml:space="preserve"> en formato JSON</w:t>
      </w:r>
      <w:r>
        <w:rPr>
          <w:rFonts w:ascii="Arial" w:eastAsia="Times New Roman" w:hAnsi="Arial" w:cs="Times New Roman"/>
          <w:szCs w:val="20"/>
          <w:lang w:eastAsia="es-ES"/>
        </w:rPr>
        <w:t xml:space="preserve"> para la generación de estadísticas</w:t>
      </w:r>
      <w:r w:rsidR="00834ACD">
        <w:rPr>
          <w:rFonts w:ascii="Arial" w:eastAsia="Times New Roman" w:hAnsi="Arial" w:cs="Times New Roman"/>
          <w:szCs w:val="20"/>
          <w:lang w:eastAsia="es-ES"/>
        </w:rPr>
        <w:t xml:space="preserve"> para cada uno de los reportes definidos por el poder judicial</w:t>
      </w:r>
      <w:r>
        <w:rPr>
          <w:rFonts w:ascii="Arial" w:eastAsia="Times New Roman" w:hAnsi="Arial" w:cs="Times New Roman"/>
          <w:szCs w:val="20"/>
          <w:lang w:eastAsia="es-ES"/>
        </w:rPr>
        <w:t xml:space="preserve">, </w:t>
      </w:r>
      <w:r w:rsidRPr="008F5322">
        <w:rPr>
          <w:rFonts w:ascii="Arial" w:eastAsia="Times New Roman" w:hAnsi="Arial" w:cs="Times New Roman"/>
          <w:b/>
          <w:szCs w:val="20"/>
          <w:lang w:eastAsia="es-ES"/>
        </w:rPr>
        <w:t>ver modelo de interoperabilidad.</w:t>
      </w:r>
    </w:p>
    <w:p w:rsid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797560"/>
            <wp:effectExtent l="19050" t="0" r="4445" b="0"/>
            <wp:docPr id="3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596255" cy="797560"/>
                    </a:xfrm>
                    <a:prstGeom prst="rect">
                      <a:avLst/>
                    </a:prstGeom>
                    <a:noFill/>
                    <a:ln w="9525">
                      <a:noFill/>
                      <a:miter lim="800000"/>
                      <a:headEnd/>
                      <a:tailEnd/>
                    </a:ln>
                  </pic:spPr>
                </pic:pic>
              </a:graphicData>
            </a:graphic>
          </wp:inline>
        </w:drawing>
      </w:r>
    </w:p>
    <w:p w:rsidR="00834ACD" w:rsidRPr="00834ACD" w:rsidRDefault="00834ACD" w:rsidP="00834ACD">
      <w:pPr>
        <w:pStyle w:val="Epgrafe"/>
        <w:jc w:val="center"/>
        <w:rPr>
          <w:rFonts w:ascii="Arial" w:hAnsi="Arial" w:cs="Arial"/>
        </w:rPr>
      </w:pPr>
      <w:r w:rsidRPr="00834ACD">
        <w:rPr>
          <w:rFonts w:ascii="Arial" w:hAnsi="Arial" w:cs="Arial"/>
        </w:rPr>
        <w:t xml:space="preserve">Pantalla </w:t>
      </w:r>
      <w:r w:rsidR="002D149D">
        <w:rPr>
          <w:rFonts w:ascii="Arial" w:hAnsi="Arial" w:cs="Arial"/>
        </w:rPr>
        <w:t>29</w:t>
      </w:r>
      <w:r>
        <w:rPr>
          <w:rFonts w:ascii="Arial" w:hAnsi="Arial" w:cs="Arial"/>
        </w:rPr>
        <w:t>: Descarga de archivo en formato JSON</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16</w:t>
      </w:r>
      <w:r w:rsidRPr="00506DC3">
        <w:rPr>
          <w:rFonts w:ascii="Arial" w:hAnsi="Arial" w:cs="Arial"/>
          <w:b/>
        </w:rPr>
        <w:t>]</w:t>
      </w:r>
      <w:r w:rsidRPr="00506DC3">
        <w:rPr>
          <w:rFonts w:ascii="Arial" w:hAnsi="Arial" w:cs="Arial"/>
        </w:rPr>
        <w:t xml:space="preserve"> </w:t>
      </w:r>
      <w:r>
        <w:rPr>
          <w:rFonts w:ascii="Arial" w:hAnsi="Arial" w:cs="Arial"/>
        </w:rPr>
        <w:t xml:space="preserve">El sistema debe contener medios contingencia para enviar estadísticas de forma </w:t>
      </w:r>
      <w:proofErr w:type="spellStart"/>
      <w:r>
        <w:rPr>
          <w:rFonts w:ascii="Arial" w:hAnsi="Arial" w:cs="Arial"/>
        </w:rPr>
        <w:t>semi</w:t>
      </w:r>
      <w:proofErr w:type="spellEnd"/>
      <w:r>
        <w:rPr>
          <w:rFonts w:ascii="Arial" w:hAnsi="Arial" w:cs="Arial"/>
        </w:rPr>
        <w:t>-automatizada, ante cualquier problema con la conexión que exista con el INEI</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D4451">
      <w:pPr>
        <w:pStyle w:val="Ttulo3"/>
      </w:pPr>
      <w:bookmarkStart w:id="44" w:name="_Toc511891851"/>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4"/>
    </w:p>
    <w:p w:rsidR="007077B8" w:rsidRPr="00D40CCA" w:rsidRDefault="007077B8" w:rsidP="007077B8"/>
    <w:p w:rsidR="007077B8" w:rsidRPr="00F157F0" w:rsidRDefault="000F68B7" w:rsidP="007077B8">
      <w:r>
        <w:rPr>
          <w:noProof/>
          <w:lang w:eastAsia="es-PE"/>
        </w:rPr>
        <w:drawing>
          <wp:inline distT="0" distB="0" distL="0" distR="0">
            <wp:extent cx="4037965" cy="826770"/>
            <wp:effectExtent l="0" t="0" r="0" b="0"/>
            <wp:docPr id="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037965" cy="82677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w:t>
      </w:r>
      <w:r w:rsidR="00F918B7">
        <w:rPr>
          <w:lang w:val="es-PE"/>
        </w:rPr>
        <w:t>vo de envió, con la finali</w:t>
      </w:r>
      <w:r>
        <w:rPr>
          <w:lang w:val="es-PE"/>
        </w:rPr>
        <w:t>da</w:t>
      </w:r>
      <w:r w:rsidR="000F68B7">
        <w:rPr>
          <w:lang w:val="es-PE"/>
        </w:rPr>
        <w:t>d</w:t>
      </w:r>
      <w:r>
        <w:rPr>
          <w:lang w:val="es-PE"/>
        </w:rPr>
        <w:t xml:space="preserve">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0F68B7" w:rsidP="007077B8">
      <w:pPr>
        <w:pStyle w:val="Text"/>
        <w:numPr>
          <w:ilvl w:val="0"/>
          <w:numId w:val="9"/>
        </w:numPr>
        <w:rPr>
          <w:lang w:val="es-PE"/>
        </w:rPr>
      </w:pPr>
      <w:r w:rsidRPr="000F68B7">
        <w:rPr>
          <w:lang w:val="es-PE"/>
        </w:rPr>
        <w:t>PJ.ACT.001 Usuario administrador</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Default="009D6B17"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7D4451">
      <w:pPr>
        <w:pStyle w:val="Ttulo3"/>
      </w:pPr>
      <w:bookmarkStart w:id="45" w:name="_Toc511891852"/>
      <w:r w:rsidRPr="00CE0EC7">
        <w:t xml:space="preserve">Caso de </w:t>
      </w:r>
      <w:r>
        <w:t xml:space="preserve">Uso </w:t>
      </w:r>
      <w:r w:rsidRPr="00113C89">
        <w:t>PJ.CU.010 - Generar consolidado de sentencias del sistema</w:t>
      </w:r>
      <w:bookmarkEnd w:id="45"/>
    </w:p>
    <w:p w:rsidR="00113C89" w:rsidRPr="00D40CCA" w:rsidRDefault="00113C89" w:rsidP="00113C89"/>
    <w:p w:rsidR="00113C89" w:rsidRPr="00F157F0" w:rsidRDefault="00113C89" w:rsidP="00113C89">
      <w:r>
        <w:rPr>
          <w:noProof/>
          <w:lang w:eastAsia="es-PE"/>
        </w:rPr>
        <w:drawing>
          <wp:inline distT="0" distB="0" distL="0" distR="0">
            <wp:extent cx="5003800" cy="965835"/>
            <wp:effectExtent l="0" t="0" r="0" b="0"/>
            <wp:docPr id="37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5003800" cy="965835"/>
                    </a:xfrm>
                    <a:prstGeom prst="rect">
                      <a:avLst/>
                    </a:prstGeom>
                    <a:noFill/>
                    <a:ln w="9525">
                      <a:noFill/>
                      <a:miter lim="800000"/>
                      <a:headEnd/>
                      <a:tailEnd/>
                    </a:ln>
                  </pic:spPr>
                </pic:pic>
              </a:graphicData>
            </a:graphic>
          </wp:inline>
        </w:drawing>
      </w:r>
    </w:p>
    <w:p w:rsidR="00113C89" w:rsidRDefault="00113C89" w:rsidP="00113C89">
      <w:pPr>
        <w:pStyle w:val="Text"/>
        <w:spacing w:before="120" w:after="120"/>
        <w:jc w:val="left"/>
        <w:rPr>
          <w:lang w:val="es-PE"/>
        </w:rPr>
      </w:pPr>
    </w:p>
    <w:p w:rsidR="00113C89" w:rsidRPr="00CE0EC7" w:rsidRDefault="00113C89" w:rsidP="00113C89">
      <w:pPr>
        <w:pStyle w:val="Epgrafe"/>
        <w:jc w:val="center"/>
        <w:rPr>
          <w:rFonts w:ascii="Arial" w:hAnsi="Arial" w:cs="Arial"/>
        </w:rPr>
      </w:pPr>
      <w:r>
        <w:rPr>
          <w:rFonts w:ascii="Arial" w:hAnsi="Arial" w:cs="Arial"/>
          <w:b w:val="0"/>
        </w:rPr>
        <w:t>Ilustración</w:t>
      </w:r>
      <w:r w:rsidRPr="00CE0EC7">
        <w:rPr>
          <w:rFonts w:ascii="Arial" w:hAnsi="Arial" w:cs="Arial"/>
          <w:b w:val="0"/>
        </w:rPr>
        <w:t xml:space="preserve"> </w:t>
      </w:r>
      <w:r w:rsidR="002D149D">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Pr="00113C89">
        <w:t>PJ.CU.010 - Generar consolidado de sentencias del sistema</w:t>
      </w:r>
    </w:p>
    <w:p w:rsidR="00113C89" w:rsidRPr="00CE0EC7" w:rsidRDefault="00113C89" w:rsidP="00113C89">
      <w:pPr>
        <w:pStyle w:val="Text"/>
        <w:spacing w:before="120" w:after="120"/>
        <w:rPr>
          <w:lang w:val="es-PE"/>
        </w:rPr>
      </w:pPr>
    </w:p>
    <w:p w:rsidR="00113C89" w:rsidRPr="00CE0EC7" w:rsidRDefault="00113C89" w:rsidP="00113C89">
      <w:pPr>
        <w:pStyle w:val="subtituloCU"/>
        <w:rPr>
          <w:rFonts w:cs="Arial"/>
        </w:rPr>
      </w:pPr>
      <w:r w:rsidRPr="00CE0EC7">
        <w:rPr>
          <w:rFonts w:cs="Arial"/>
        </w:rPr>
        <w:t>Descripción</w:t>
      </w:r>
    </w:p>
    <w:p w:rsidR="00113C89" w:rsidRPr="00CE0EC7" w:rsidRDefault="00113C89" w:rsidP="00113C89">
      <w:pPr>
        <w:pStyle w:val="Text"/>
        <w:ind w:left="0"/>
        <w:rPr>
          <w:lang w:val="es-PE"/>
        </w:rPr>
      </w:pPr>
      <w:r w:rsidRPr="00CE0EC7">
        <w:rPr>
          <w:lang w:val="es-PE"/>
        </w:rPr>
        <w:t xml:space="preserve">El presente </w:t>
      </w:r>
      <w:r>
        <w:rPr>
          <w:lang w:val="es-PE"/>
        </w:rPr>
        <w:t xml:space="preserve">permite realizar un </w:t>
      </w:r>
      <w:r w:rsidR="009227FE">
        <w:rPr>
          <w:lang w:val="es-PE"/>
        </w:rPr>
        <w:t>totalizado general (todos los años),</w:t>
      </w:r>
      <w:r>
        <w:rPr>
          <w:lang w:val="es-PE"/>
        </w:rPr>
        <w:t xml:space="preserve"> anual y mensual de </w:t>
      </w:r>
      <w:r w:rsidR="009227FE">
        <w:rPr>
          <w:lang w:val="es-PE"/>
        </w:rPr>
        <w:t>la mayoría de los reportes definidos por el poder Judicial, el criterio de selección de reportes que se verán en el consolidado es solo aquellos que cumplan con tener solo 3 variables: año, mes, tipo de reporte</w:t>
      </w:r>
    </w:p>
    <w:p w:rsidR="00113C89" w:rsidRPr="00CE0EC7" w:rsidRDefault="00113C89" w:rsidP="00113C89">
      <w:pPr>
        <w:pStyle w:val="subtituloCU"/>
        <w:rPr>
          <w:rFonts w:cs="Arial"/>
        </w:rPr>
      </w:pPr>
      <w:r w:rsidRPr="00CE0EC7">
        <w:rPr>
          <w:rFonts w:cs="Arial"/>
        </w:rPr>
        <w:t>Actores</w:t>
      </w:r>
    </w:p>
    <w:p w:rsidR="00113C89" w:rsidRDefault="00113C89" w:rsidP="00113C89">
      <w:pPr>
        <w:pStyle w:val="Text"/>
        <w:numPr>
          <w:ilvl w:val="0"/>
          <w:numId w:val="9"/>
        </w:numPr>
        <w:rPr>
          <w:lang w:val="es-PE"/>
        </w:rPr>
      </w:pPr>
      <w:r w:rsidRPr="00834ACD">
        <w:rPr>
          <w:lang w:val="es-PE"/>
        </w:rPr>
        <w:t>PJ.ACT.001 Usuario administrador</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Pre-condiciones</w:t>
      </w:r>
    </w:p>
    <w:p w:rsidR="00113C89" w:rsidRDefault="009227FE" w:rsidP="00113C89">
      <w:pPr>
        <w:pStyle w:val="Text"/>
        <w:numPr>
          <w:ilvl w:val="0"/>
          <w:numId w:val="9"/>
        </w:numPr>
        <w:rPr>
          <w:lang w:val="es-PE"/>
        </w:rPr>
      </w:pPr>
      <w:r>
        <w:rPr>
          <w:lang w:val="es-PE"/>
        </w:rPr>
        <w:lastRenderedPageBreak/>
        <w:t>El usuario ha ingresado al sistema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Post-condiciones</w:t>
      </w:r>
    </w:p>
    <w:p w:rsidR="00113C89" w:rsidRDefault="009227FE" w:rsidP="00113C89">
      <w:pPr>
        <w:pStyle w:val="Text"/>
        <w:numPr>
          <w:ilvl w:val="0"/>
          <w:numId w:val="9"/>
        </w:numPr>
        <w:rPr>
          <w:lang w:val="es-PE"/>
        </w:rPr>
      </w:pPr>
      <w:r>
        <w:rPr>
          <w:lang w:val="es-PE"/>
        </w:rPr>
        <w:t>Se genera el reporte totalizado</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Casos de uso relacionados</w:t>
      </w:r>
    </w:p>
    <w:p w:rsidR="00113C89" w:rsidRDefault="00113C89" w:rsidP="00113C89">
      <w:pPr>
        <w:pStyle w:val="Text"/>
        <w:numPr>
          <w:ilvl w:val="0"/>
          <w:numId w:val="9"/>
        </w:numPr>
        <w:rPr>
          <w:lang w:val="es-PE"/>
        </w:rPr>
      </w:pPr>
      <w:r>
        <w:rPr>
          <w:lang w:val="es-PE"/>
        </w:rPr>
        <w:t>No aplica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Flujo básico</w:t>
      </w:r>
    </w:p>
    <w:p w:rsidR="00113C89" w:rsidRDefault="00113C89"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9227FE">
        <w:rPr>
          <w:rFonts w:ascii="Arial" w:eastAsia="Times New Roman" w:hAnsi="Arial" w:cs="Times New Roman"/>
          <w:szCs w:val="20"/>
          <w:lang w:eastAsia="es-ES"/>
        </w:rPr>
        <w:t>Administrador ingresa a la opción "totalizado"</w:t>
      </w:r>
      <w:r w:rsidR="00FA6D96">
        <w:rPr>
          <w:rFonts w:ascii="Arial" w:eastAsia="Times New Roman" w:hAnsi="Arial" w:cs="Times New Roman"/>
          <w:szCs w:val="20"/>
          <w:lang w:eastAsia="es-ES"/>
        </w:rPr>
        <w:t>.</w:t>
      </w:r>
    </w:p>
    <w:p w:rsidR="00FA6D96" w:rsidRDefault="00FA6D96" w:rsidP="00FA6D96">
      <w:pPr>
        <w:pStyle w:val="Prrafodelista"/>
        <w:spacing w:before="120" w:after="120" w:line="240" w:lineRule="auto"/>
        <w:jc w:val="both"/>
        <w:rPr>
          <w:rFonts w:ascii="Arial" w:eastAsia="Times New Roman" w:hAnsi="Arial" w:cs="Times New Roman"/>
          <w:szCs w:val="20"/>
          <w:lang w:eastAsia="es-ES"/>
        </w:rPr>
      </w:pPr>
    </w:p>
    <w:p w:rsidR="00FA6D96" w:rsidRDefault="00FA6D96"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el formulario de generación de totalizado según lo especificado en R1.</w:t>
      </w:r>
    </w:p>
    <w:p w:rsidR="00113C89" w:rsidRPr="00834ACD" w:rsidRDefault="009227FE" w:rsidP="00113C8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1843405"/>
            <wp:effectExtent l="19050" t="0" r="8890" b="0"/>
            <wp:docPr id="3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610860" cy="1843405"/>
                    </a:xfrm>
                    <a:prstGeom prst="rect">
                      <a:avLst/>
                    </a:prstGeom>
                    <a:noFill/>
                    <a:ln w="9525">
                      <a:noFill/>
                      <a:miter lim="800000"/>
                      <a:headEnd/>
                      <a:tailEnd/>
                    </a:ln>
                  </pic:spPr>
                </pic:pic>
              </a:graphicData>
            </a:graphic>
          </wp:inline>
        </w:drawing>
      </w:r>
    </w:p>
    <w:p w:rsidR="00113C89" w:rsidRPr="00834ACD" w:rsidRDefault="00113C89" w:rsidP="00113C89">
      <w:pPr>
        <w:pStyle w:val="Epgrafe"/>
        <w:jc w:val="center"/>
        <w:rPr>
          <w:rFonts w:ascii="Arial" w:hAnsi="Arial" w:cs="Arial"/>
        </w:rPr>
      </w:pPr>
      <w:r w:rsidRPr="00834ACD">
        <w:rPr>
          <w:rFonts w:ascii="Arial" w:hAnsi="Arial" w:cs="Arial"/>
        </w:rPr>
        <w:t xml:space="preserve">Pantalla </w:t>
      </w:r>
      <w:r w:rsidR="002D149D">
        <w:rPr>
          <w:rFonts w:ascii="Arial" w:hAnsi="Arial" w:cs="Arial"/>
        </w:rPr>
        <w:t>30</w:t>
      </w:r>
      <w:r>
        <w:rPr>
          <w:rFonts w:ascii="Arial" w:hAnsi="Arial" w:cs="Arial"/>
        </w:rPr>
        <w:t xml:space="preserve">: Opción de generar </w:t>
      </w:r>
      <w:r w:rsidR="009227FE">
        <w:rPr>
          <w:rFonts w:ascii="Arial" w:hAnsi="Arial" w:cs="Arial"/>
        </w:rPr>
        <w:t>totalizado</w:t>
      </w:r>
    </w:p>
    <w:p w:rsidR="00113C89"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Pr="00834ACD"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opción de "Generar totalizado"</w:t>
      </w:r>
      <w:r w:rsidR="00113C89" w:rsidRPr="008F5322">
        <w:rPr>
          <w:rFonts w:ascii="Arial" w:eastAsia="Times New Roman" w:hAnsi="Arial" w:cs="Times New Roman"/>
          <w:b/>
          <w:szCs w:val="20"/>
          <w:lang w:eastAsia="es-ES"/>
        </w:rPr>
        <w:t>.</w:t>
      </w:r>
    </w:p>
    <w:p w:rsidR="00113C89" w:rsidRPr="008F5322"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identifica que no se ha seleccionado ningún filtro de búsqueda, entonces genera el totalizado por todos los años</w:t>
      </w:r>
      <w:r w:rsidR="00113C89">
        <w:rPr>
          <w:rFonts w:ascii="Arial" w:eastAsia="Times New Roman" w:hAnsi="Arial" w:cs="Times New Roman"/>
          <w:szCs w:val="20"/>
          <w:lang w:eastAsia="es-ES"/>
        </w:rPr>
        <w:t>.</w:t>
      </w:r>
    </w:p>
    <w:p w:rsidR="009227FE" w:rsidRPr="009227FE" w:rsidRDefault="009227FE" w:rsidP="009227FE">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4857115"/>
            <wp:effectExtent l="19050" t="0" r="0" b="0"/>
            <wp:docPr id="3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603240" cy="4857115"/>
                    </a:xfrm>
                    <a:prstGeom prst="rect">
                      <a:avLst/>
                    </a:prstGeom>
                    <a:noFill/>
                    <a:ln w="9525">
                      <a:noFill/>
                      <a:miter lim="800000"/>
                      <a:headEnd/>
                      <a:tailEnd/>
                    </a:ln>
                  </pic:spPr>
                </pic:pic>
              </a:graphicData>
            </a:graphic>
          </wp:inline>
        </w:drawing>
      </w:r>
    </w:p>
    <w:p w:rsidR="009227FE" w:rsidRPr="00834ACD" w:rsidRDefault="009227FE" w:rsidP="009227FE">
      <w:pPr>
        <w:pStyle w:val="Epgrafe"/>
        <w:jc w:val="center"/>
        <w:rPr>
          <w:rFonts w:ascii="Arial" w:hAnsi="Arial" w:cs="Arial"/>
        </w:rPr>
      </w:pPr>
      <w:r w:rsidRPr="00834ACD">
        <w:rPr>
          <w:rFonts w:ascii="Arial" w:hAnsi="Arial" w:cs="Arial"/>
        </w:rPr>
        <w:t xml:space="preserve">Pantalla </w:t>
      </w:r>
      <w:r w:rsidR="002D149D">
        <w:rPr>
          <w:rFonts w:ascii="Arial" w:hAnsi="Arial" w:cs="Arial"/>
        </w:rPr>
        <w:t>31</w:t>
      </w:r>
      <w:r>
        <w:rPr>
          <w:rFonts w:ascii="Arial" w:hAnsi="Arial" w:cs="Arial"/>
        </w:rPr>
        <w:t>: totalizado general</w:t>
      </w:r>
    </w:p>
    <w:p w:rsidR="00FA6D96" w:rsidRDefault="00FA6D96" w:rsidP="00FA6D96">
      <w:pPr>
        <w:pStyle w:val="subtituloCU"/>
      </w:pPr>
    </w:p>
    <w:p w:rsidR="00FA6D96" w:rsidRDefault="00FA6D96" w:rsidP="00FA6D96">
      <w:pPr>
        <w:pStyle w:val="subtituloCU"/>
      </w:pPr>
      <w:r>
        <w:t>Flujo alternativo</w:t>
      </w:r>
    </w:p>
    <w:p w:rsidR="00FA6D96" w:rsidRPr="00CE0EC7" w:rsidRDefault="00FA6D96" w:rsidP="00FA6D96">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Generar totalizado por año</w:t>
      </w:r>
    </w:p>
    <w:p w:rsidR="00FA6D96" w:rsidRDefault="00FA6D96" w:rsidP="00FA6D96">
      <w:pPr>
        <w:pStyle w:val="Text"/>
        <w:numPr>
          <w:ilvl w:val="0"/>
          <w:numId w:val="49"/>
        </w:numPr>
        <w:rPr>
          <w:lang w:val="es-PE"/>
        </w:rPr>
      </w:pPr>
      <w:r>
        <w:rPr>
          <w:lang w:val="es-PE"/>
        </w:rPr>
        <w:t>El usuario administrador selecciona un año y selecciona la opción de ver totalizado</w:t>
      </w:r>
    </w:p>
    <w:p w:rsidR="00FA6D96" w:rsidRPr="00FA6D96" w:rsidRDefault="00FA6D96" w:rsidP="00FA6D96">
      <w:pPr>
        <w:pStyle w:val="Text"/>
        <w:ind w:left="720"/>
        <w:rPr>
          <w:lang w:val="es-PE"/>
        </w:rPr>
      </w:pPr>
      <w:r>
        <w:rPr>
          <w:noProof/>
          <w:lang w:val="es-PE" w:eastAsia="es-PE"/>
        </w:rPr>
        <w:lastRenderedPageBreak/>
        <w:drawing>
          <wp:inline distT="0" distB="0" distL="0" distR="0">
            <wp:extent cx="4969916" cy="1799539"/>
            <wp:effectExtent l="19050" t="0" r="2134" b="0"/>
            <wp:docPr id="3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srcRect/>
                    <a:stretch>
                      <a:fillRect/>
                    </a:stretch>
                  </pic:blipFill>
                  <pic:spPr bwMode="auto">
                    <a:xfrm>
                      <a:off x="0" y="0"/>
                      <a:ext cx="4970057" cy="1799590"/>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32</w:t>
      </w:r>
      <w:r>
        <w:rPr>
          <w:rFonts w:ascii="Arial" w:hAnsi="Arial" w:cs="Arial"/>
        </w:rPr>
        <w:t>: Ver totalizado por año</w:t>
      </w:r>
    </w:p>
    <w:p w:rsidR="00113C89" w:rsidRDefault="00113C89" w:rsidP="00113C89">
      <w:pPr>
        <w:spacing w:before="120" w:after="120" w:line="240" w:lineRule="auto"/>
        <w:jc w:val="both"/>
        <w:rPr>
          <w:rFonts w:ascii="Arial" w:eastAsia="Times New Roman" w:hAnsi="Arial" w:cs="Times New Roman"/>
          <w:szCs w:val="20"/>
          <w:lang w:eastAsia="es-ES"/>
        </w:rPr>
      </w:pPr>
    </w:p>
    <w:p w:rsidR="00FA6D96" w:rsidRDefault="00FA6D96" w:rsidP="00FA6D96">
      <w:pPr>
        <w:pStyle w:val="Text"/>
        <w:numPr>
          <w:ilvl w:val="0"/>
          <w:numId w:val="49"/>
        </w:numPr>
        <w:rPr>
          <w:lang w:val="es-PE"/>
        </w:rPr>
      </w:pPr>
      <w:r>
        <w:rPr>
          <w:lang w:val="es-PE"/>
        </w:rPr>
        <w:t>El sistema identifica que se ingreso un determinado año y realiza el totalizado por el año en mención.</w:t>
      </w:r>
    </w:p>
    <w:p w:rsidR="00FA6D96" w:rsidRDefault="00FA6D96" w:rsidP="00FA6D96">
      <w:pPr>
        <w:pStyle w:val="Text"/>
        <w:ind w:left="720"/>
        <w:rPr>
          <w:lang w:val="es-PE"/>
        </w:rPr>
      </w:pPr>
    </w:p>
    <w:p w:rsidR="00FA6D96" w:rsidRPr="00CE0EC7" w:rsidRDefault="00FA6D96" w:rsidP="00FA6D96">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1</w:t>
      </w:r>
      <w:r w:rsidRPr="00CE0EC7">
        <w:rPr>
          <w:b/>
          <w:lang w:val="es-PE"/>
        </w:rPr>
        <w:t xml:space="preserve">. </w:t>
      </w:r>
      <w:r>
        <w:rPr>
          <w:b/>
          <w:lang w:val="es-PE"/>
        </w:rPr>
        <w:t>Generar totalizado por año y mes</w:t>
      </w:r>
    </w:p>
    <w:p w:rsidR="00FA6D96" w:rsidRDefault="00FA6D96" w:rsidP="00FA6D96">
      <w:pPr>
        <w:pStyle w:val="Text"/>
        <w:numPr>
          <w:ilvl w:val="0"/>
          <w:numId w:val="51"/>
        </w:numPr>
        <w:rPr>
          <w:lang w:val="es-PE"/>
        </w:rPr>
      </w:pPr>
      <w:r>
        <w:rPr>
          <w:lang w:val="es-PE"/>
        </w:rPr>
        <w:t>El usuario administrador selecciona un año y mes, luego selecciona la opción de ver totalizado</w:t>
      </w:r>
    </w:p>
    <w:p w:rsidR="00FA6D96" w:rsidRPr="00FA6D96" w:rsidRDefault="00FA6D96" w:rsidP="00FA6D96">
      <w:pPr>
        <w:pStyle w:val="Text"/>
        <w:ind w:left="720"/>
        <w:rPr>
          <w:lang w:val="es-PE"/>
        </w:rPr>
      </w:pPr>
      <w:r>
        <w:rPr>
          <w:noProof/>
          <w:lang w:val="es-PE" w:eastAsia="es-PE"/>
        </w:rPr>
        <w:drawing>
          <wp:inline distT="0" distB="0" distL="0" distR="0">
            <wp:extent cx="5610860" cy="1572895"/>
            <wp:effectExtent l="19050" t="0" r="8890" b="0"/>
            <wp:docPr id="3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610860" cy="1572895"/>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33</w:t>
      </w:r>
      <w:r>
        <w:rPr>
          <w:rFonts w:ascii="Arial" w:hAnsi="Arial" w:cs="Arial"/>
        </w:rPr>
        <w:t>: Ver totalizado por año y mes</w:t>
      </w:r>
    </w:p>
    <w:p w:rsidR="00FA6D96" w:rsidRDefault="00FA6D96" w:rsidP="00FA6D96">
      <w:pPr>
        <w:spacing w:before="120" w:after="120" w:line="240" w:lineRule="auto"/>
        <w:jc w:val="both"/>
        <w:rPr>
          <w:rFonts w:ascii="Arial" w:eastAsia="Times New Roman" w:hAnsi="Arial" w:cs="Times New Roman"/>
          <w:szCs w:val="20"/>
          <w:lang w:eastAsia="es-ES"/>
        </w:rPr>
      </w:pPr>
    </w:p>
    <w:p w:rsidR="00FA6D96" w:rsidRPr="00FA6D96" w:rsidRDefault="00FA6D96" w:rsidP="00FA6D96">
      <w:pPr>
        <w:pStyle w:val="Text"/>
        <w:numPr>
          <w:ilvl w:val="0"/>
          <w:numId w:val="51"/>
        </w:numPr>
        <w:rPr>
          <w:lang w:val="es-PE"/>
        </w:rPr>
      </w:pPr>
      <w:r w:rsidRPr="00FA6D96">
        <w:rPr>
          <w:lang w:val="es-PE"/>
        </w:rPr>
        <w:t>El sistema identifica que se ingreso un determinado año y mes, realiza el totalizado por el año y mes seleccionados</w:t>
      </w:r>
      <w:r>
        <w:rPr>
          <w:lang w:val="es-PE"/>
        </w:rPr>
        <w:t>.</w:t>
      </w:r>
    </w:p>
    <w:p w:rsidR="00FA6D96" w:rsidRDefault="00FA6D96" w:rsidP="00113C89">
      <w:pPr>
        <w:spacing w:before="120" w:after="120" w:line="240" w:lineRule="auto"/>
        <w:jc w:val="both"/>
        <w:rPr>
          <w:rFonts w:ascii="Arial" w:eastAsia="Times New Roman" w:hAnsi="Arial" w:cs="Times New Roman"/>
          <w:szCs w:val="20"/>
          <w:lang w:eastAsia="es-ES"/>
        </w:rPr>
      </w:pPr>
    </w:p>
    <w:p w:rsidR="00113C89" w:rsidRDefault="00113C89" w:rsidP="00113C89">
      <w:pPr>
        <w:pStyle w:val="subtituloCU"/>
        <w:rPr>
          <w:rFonts w:cs="Arial"/>
        </w:rPr>
      </w:pPr>
      <w:r w:rsidRPr="00CE0EC7">
        <w:rPr>
          <w:rFonts w:cs="Arial"/>
        </w:rPr>
        <w:t>Requerimientos</w:t>
      </w:r>
    </w:p>
    <w:p w:rsidR="00FA6D96" w:rsidRDefault="00FA6D96" w:rsidP="00FA6D96">
      <w:pPr>
        <w:pStyle w:val="Text"/>
        <w:spacing w:before="120" w:after="120"/>
        <w:ind w:left="0"/>
        <w:rPr>
          <w:rFonts w:cs="Arial"/>
          <w:b/>
          <w:szCs w:val="22"/>
          <w:lang w:val="es-PE"/>
        </w:rPr>
      </w:pPr>
      <w:r w:rsidRPr="00CE0EC7">
        <w:rPr>
          <w:rFonts w:cs="Arial"/>
          <w:b/>
          <w:szCs w:val="22"/>
          <w:lang w:val="es-PE"/>
        </w:rPr>
        <w:t>R</w:t>
      </w:r>
      <w:r>
        <w:rPr>
          <w:rFonts w:cs="Arial"/>
          <w:b/>
          <w:szCs w:val="22"/>
          <w:lang w:val="es-PE"/>
        </w:rPr>
        <w:t>1: Formulario de generación de totalizado</w:t>
      </w:r>
    </w:p>
    <w:tbl>
      <w:tblPr>
        <w:tblW w:w="9371" w:type="dxa"/>
        <w:tblInd w:w="55" w:type="dxa"/>
        <w:tblCellMar>
          <w:left w:w="70" w:type="dxa"/>
          <w:right w:w="70" w:type="dxa"/>
        </w:tblCellMar>
        <w:tblLook w:val="04A0"/>
      </w:tblPr>
      <w:tblGrid>
        <w:gridCol w:w="1575"/>
        <w:gridCol w:w="1065"/>
        <w:gridCol w:w="1200"/>
        <w:gridCol w:w="5531"/>
      </w:tblGrid>
      <w:tr w:rsidR="00FA6D96" w:rsidRPr="00CE0EC7" w:rsidTr="002D5968">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2D5968">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FA6D96" w:rsidRPr="00CE0EC7" w:rsidTr="002D5968">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del cual se desea ver su totalizado</w:t>
            </w:r>
          </w:p>
        </w:tc>
      </w:tr>
      <w:tr w:rsidR="00FA6D96" w:rsidRPr="00CE0EC7" w:rsidTr="002D5968">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A641A3" w:rsidRDefault="00FA6D96" w:rsidP="00FA6D9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r w:rsidRPr="00A641A3">
              <w:rPr>
                <w:rFonts w:ascii="Calibri" w:eastAsia="Times New Roman" w:hAnsi="Calibri" w:cs="Calibri"/>
                <w:b/>
                <w:bCs/>
                <w:color w:val="000000"/>
                <w:sz w:val="18"/>
                <w:szCs w:val="18"/>
                <w:lang w:eastAsia="es-PE"/>
              </w:rPr>
              <w:t xml:space="preserve"> </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2D5968">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mes del cual se desea ver su totalizado</w:t>
            </w:r>
          </w:p>
        </w:tc>
      </w:tr>
    </w:tbl>
    <w:p w:rsidR="00113C89" w:rsidRPr="005E67D5" w:rsidRDefault="00113C89" w:rsidP="00113C89">
      <w:pPr>
        <w:pStyle w:val="Prrafodelista"/>
        <w:rPr>
          <w:rFonts w:ascii="Arial" w:eastAsia="Times New Roman" w:hAnsi="Arial" w:cs="Times New Roman"/>
          <w:szCs w:val="20"/>
          <w:lang w:eastAsia="es-ES"/>
        </w:rPr>
      </w:pPr>
    </w:p>
    <w:p w:rsidR="00113C89" w:rsidRPr="00CE0EC7" w:rsidRDefault="00113C89" w:rsidP="00113C89">
      <w:pPr>
        <w:pStyle w:val="subtituloCU"/>
        <w:rPr>
          <w:rFonts w:cs="Arial"/>
        </w:rPr>
      </w:pPr>
      <w:r w:rsidRPr="00CE0EC7">
        <w:rPr>
          <w:rFonts w:cs="Arial"/>
        </w:rPr>
        <w:t>Requerimientos Especiales</w:t>
      </w:r>
    </w:p>
    <w:p w:rsidR="00FA6D96" w:rsidRDefault="00FA6D96" w:rsidP="00FA6D96">
      <w:pPr>
        <w:pStyle w:val="Prrafodelista"/>
        <w:numPr>
          <w:ilvl w:val="0"/>
          <w:numId w:val="9"/>
        </w:numPr>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113C89" w:rsidRDefault="00113C89" w:rsidP="00113C89">
      <w:pPr>
        <w:spacing w:before="120" w:after="120" w:line="240" w:lineRule="auto"/>
        <w:jc w:val="both"/>
        <w:rPr>
          <w:rFonts w:ascii="Arial" w:eastAsia="Times New Roman" w:hAnsi="Arial" w:cs="Times New Roman"/>
          <w:szCs w:val="20"/>
          <w:lang w:eastAsia="es-ES"/>
        </w:rPr>
      </w:pPr>
    </w:p>
    <w:p w:rsidR="00113C89" w:rsidRPr="00842FE2" w:rsidRDefault="00113C89" w:rsidP="00113C89">
      <w:pPr>
        <w:pStyle w:val="subtituloCU"/>
        <w:rPr>
          <w:rFonts w:cs="Arial"/>
        </w:rPr>
      </w:pPr>
      <w:r w:rsidRPr="00CE0EC7">
        <w:rPr>
          <w:rFonts w:cs="Arial"/>
        </w:rPr>
        <w:t>Requerimientos</w:t>
      </w:r>
      <w:r>
        <w:rPr>
          <w:rFonts w:cs="Arial"/>
        </w:rPr>
        <w:t xml:space="preserve"> Asociados</w:t>
      </w:r>
    </w:p>
    <w:p w:rsidR="00FA6D96" w:rsidRDefault="00FA6D96" w:rsidP="00FA6D96">
      <w:pPr>
        <w:pStyle w:val="Prrafodelista"/>
        <w:numPr>
          <w:ilvl w:val="0"/>
          <w:numId w:val="9"/>
        </w:numPr>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113C89" w:rsidRDefault="00113C89" w:rsidP="00113C89">
      <w:pPr>
        <w:pStyle w:val="Prrafodelista"/>
        <w:rPr>
          <w:i/>
          <w:u w:val="single"/>
        </w:rPr>
      </w:pPr>
    </w:p>
    <w:p w:rsidR="00113C89" w:rsidRDefault="00113C89" w:rsidP="00113C89">
      <w:pPr>
        <w:pStyle w:val="Prrafodelista"/>
        <w:rPr>
          <w:i/>
          <w:u w:val="single"/>
        </w:rPr>
      </w:pPr>
    </w:p>
    <w:p w:rsidR="00113C89" w:rsidRPr="006E2313" w:rsidRDefault="00113C89" w:rsidP="00113C89">
      <w:pPr>
        <w:pStyle w:val="subtituloCU"/>
        <w:rPr>
          <w:rFonts w:cs="Arial"/>
        </w:rPr>
      </w:pPr>
      <w:r w:rsidRPr="00CE0EC7">
        <w:rPr>
          <w:rFonts w:cs="Arial"/>
        </w:rPr>
        <w:t>Requerimientos</w:t>
      </w:r>
      <w:r>
        <w:rPr>
          <w:rFonts w:cs="Arial"/>
        </w:rPr>
        <w:t xml:space="preserve"> funcionales Asociados</w:t>
      </w:r>
    </w:p>
    <w:p w:rsidR="000C1C1F" w:rsidRPr="00D4086D" w:rsidRDefault="000C1C1F" w:rsidP="000C1C1F">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17</w:t>
      </w:r>
      <w:r w:rsidRPr="00506DC3">
        <w:rPr>
          <w:rFonts w:ascii="Arial" w:hAnsi="Arial" w:cs="Arial"/>
          <w:b/>
        </w:rPr>
        <w:t>]</w:t>
      </w:r>
      <w:r w:rsidRPr="00506DC3">
        <w:rPr>
          <w:rFonts w:ascii="Arial" w:hAnsi="Arial" w:cs="Arial"/>
        </w:rPr>
        <w:t xml:space="preserve"> </w:t>
      </w:r>
      <w:r>
        <w:rPr>
          <w:rFonts w:ascii="Arial" w:hAnsi="Arial" w:cs="Arial"/>
        </w:rPr>
        <w:t>El sistema debe contar con una funcionalidad de resumen (totalizado) en relación a los reportes definidos por el Poder Judicial</w:t>
      </w:r>
    </w:p>
    <w:p w:rsidR="00113C89" w:rsidRPr="009D7334" w:rsidRDefault="00113C89" w:rsidP="00EA0685">
      <w:pPr>
        <w:pStyle w:val="Prrafodelista"/>
      </w:pPr>
    </w:p>
    <w:sectPr w:rsidR="00113C89" w:rsidRPr="009D7334" w:rsidSect="004F4603">
      <w:headerReference w:type="default" r:id="rId53"/>
      <w:footerReference w:type="default" r:id="rId54"/>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805" w:rsidRDefault="00F57805" w:rsidP="008F2776">
      <w:pPr>
        <w:spacing w:after="0" w:line="240" w:lineRule="auto"/>
      </w:pPr>
      <w:r>
        <w:separator/>
      </w:r>
    </w:p>
  </w:endnote>
  <w:endnote w:type="continuationSeparator" w:id="0">
    <w:p w:rsidR="00F57805" w:rsidRDefault="00F57805"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C46" w:rsidRDefault="00AC0C46">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31613C" w:rsidRPr="0031613C">
      <w:rPr>
        <w:rFonts w:eastAsiaTheme="minorEastAsia"/>
      </w:rPr>
      <w:fldChar w:fldCharType="begin"/>
    </w:r>
    <w:r>
      <w:instrText>PAGE   \* MERGEFORMAT</w:instrText>
    </w:r>
    <w:r w:rsidR="0031613C" w:rsidRPr="0031613C">
      <w:rPr>
        <w:rFonts w:eastAsiaTheme="minorEastAsia"/>
      </w:rPr>
      <w:fldChar w:fldCharType="separate"/>
    </w:r>
    <w:r w:rsidR="00F92706" w:rsidRPr="00F92706">
      <w:rPr>
        <w:rFonts w:asciiTheme="majorHAnsi" w:eastAsiaTheme="majorEastAsia" w:hAnsiTheme="majorHAnsi" w:cstheme="majorBidi"/>
        <w:noProof/>
        <w:lang w:val="es-ES"/>
      </w:rPr>
      <w:t>15</w:t>
    </w:r>
    <w:r w:rsidR="0031613C">
      <w:rPr>
        <w:rFonts w:asciiTheme="majorHAnsi" w:eastAsiaTheme="majorEastAsia" w:hAnsiTheme="majorHAnsi" w:cstheme="majorBidi"/>
      </w:rPr>
      <w:fldChar w:fldCharType="end"/>
    </w:r>
  </w:p>
  <w:p w:rsidR="00AC0C46" w:rsidRDefault="00AC0C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805" w:rsidRDefault="00F57805" w:rsidP="008F2776">
      <w:pPr>
        <w:spacing w:after="0" w:line="240" w:lineRule="auto"/>
      </w:pPr>
      <w:r>
        <w:separator/>
      </w:r>
    </w:p>
  </w:footnote>
  <w:footnote w:type="continuationSeparator" w:id="0">
    <w:p w:rsidR="00F57805" w:rsidRDefault="00F57805"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AC0C46" w:rsidRPr="00B23D86" w:rsidRDefault="00AC0C46"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0262A99"/>
    <w:multiLevelType w:val="hybridMultilevel"/>
    <w:tmpl w:val="E3EA21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2D3542"/>
    <w:multiLevelType w:val="hybridMultilevel"/>
    <w:tmpl w:val="B29EFF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nsid w:val="2A1C3010"/>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8">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1272D5A"/>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7">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nsid w:val="4F0D6296"/>
    <w:multiLevelType w:val="hybridMultilevel"/>
    <w:tmpl w:val="6324CA42"/>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1101395"/>
    <w:multiLevelType w:val="hybridMultilevel"/>
    <w:tmpl w:val="F8961A1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5664755A"/>
    <w:multiLevelType w:val="hybridMultilevel"/>
    <w:tmpl w:val="FF4CA9B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F4E797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E0D3231"/>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51871F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595E09"/>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8">
    <w:nsid w:val="795D3920"/>
    <w:multiLevelType w:val="hybridMultilevel"/>
    <w:tmpl w:val="B3C8A6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B055513"/>
    <w:multiLevelType w:val="hybridMultilevel"/>
    <w:tmpl w:val="814CC83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47"/>
  </w:num>
  <w:num w:numId="4">
    <w:abstractNumId w:val="25"/>
  </w:num>
  <w:num w:numId="5">
    <w:abstractNumId w:val="22"/>
  </w:num>
  <w:num w:numId="6">
    <w:abstractNumId w:val="0"/>
  </w:num>
  <w:num w:numId="7">
    <w:abstractNumId w:val="36"/>
  </w:num>
  <w:num w:numId="8">
    <w:abstractNumId w:val="30"/>
  </w:num>
  <w:num w:numId="9">
    <w:abstractNumId w:val="50"/>
  </w:num>
  <w:num w:numId="10">
    <w:abstractNumId w:val="18"/>
  </w:num>
  <w:num w:numId="11">
    <w:abstractNumId w:val="2"/>
  </w:num>
  <w:num w:numId="12">
    <w:abstractNumId w:val="21"/>
  </w:num>
  <w:num w:numId="13">
    <w:abstractNumId w:val="15"/>
  </w:num>
  <w:num w:numId="14">
    <w:abstractNumId w:val="42"/>
  </w:num>
  <w:num w:numId="15">
    <w:abstractNumId w:val="6"/>
  </w:num>
  <w:num w:numId="16">
    <w:abstractNumId w:val="43"/>
  </w:num>
  <w:num w:numId="17">
    <w:abstractNumId w:val="37"/>
  </w:num>
  <w:num w:numId="18">
    <w:abstractNumId w:val="34"/>
  </w:num>
  <w:num w:numId="19">
    <w:abstractNumId w:val="39"/>
  </w:num>
  <w:num w:numId="20">
    <w:abstractNumId w:val="20"/>
  </w:num>
  <w:num w:numId="21">
    <w:abstractNumId w:val="5"/>
  </w:num>
  <w:num w:numId="22">
    <w:abstractNumId w:val="51"/>
  </w:num>
  <w:num w:numId="23">
    <w:abstractNumId w:val="11"/>
  </w:num>
  <w:num w:numId="24">
    <w:abstractNumId w:val="32"/>
  </w:num>
  <w:num w:numId="25">
    <w:abstractNumId w:val="45"/>
  </w:num>
  <w:num w:numId="26">
    <w:abstractNumId w:val="17"/>
  </w:num>
  <w:num w:numId="27">
    <w:abstractNumId w:val="24"/>
  </w:num>
  <w:num w:numId="28">
    <w:abstractNumId w:val="48"/>
  </w:num>
  <w:num w:numId="29">
    <w:abstractNumId w:val="31"/>
  </w:num>
  <w:num w:numId="30">
    <w:abstractNumId w:val="4"/>
  </w:num>
  <w:num w:numId="31">
    <w:abstractNumId w:val="41"/>
  </w:num>
  <w:num w:numId="32">
    <w:abstractNumId w:val="19"/>
  </w:num>
  <w:num w:numId="33">
    <w:abstractNumId w:val="3"/>
  </w:num>
  <w:num w:numId="34">
    <w:abstractNumId w:val="49"/>
  </w:num>
  <w:num w:numId="35">
    <w:abstractNumId w:val="38"/>
  </w:num>
  <w:num w:numId="36">
    <w:abstractNumId w:val="9"/>
  </w:num>
  <w:num w:numId="37">
    <w:abstractNumId w:val="27"/>
  </w:num>
  <w:num w:numId="38">
    <w:abstractNumId w:val="13"/>
  </w:num>
  <w:num w:numId="39">
    <w:abstractNumId w:val="35"/>
  </w:num>
  <w:num w:numId="40">
    <w:abstractNumId w:val="10"/>
  </w:num>
  <w:num w:numId="41">
    <w:abstractNumId w:val="16"/>
  </w:num>
  <w:num w:numId="42">
    <w:abstractNumId w:val="12"/>
  </w:num>
  <w:num w:numId="43">
    <w:abstractNumId w:val="8"/>
  </w:num>
  <w:num w:numId="44">
    <w:abstractNumId w:val="28"/>
  </w:num>
  <w:num w:numId="45">
    <w:abstractNumId w:val="29"/>
  </w:num>
  <w:num w:numId="46">
    <w:abstractNumId w:val="23"/>
  </w:num>
  <w:num w:numId="47">
    <w:abstractNumId w:val="44"/>
  </w:num>
  <w:num w:numId="48">
    <w:abstractNumId w:val="46"/>
  </w:num>
  <w:num w:numId="49">
    <w:abstractNumId w:val="40"/>
  </w:num>
  <w:num w:numId="50">
    <w:abstractNumId w:val="33"/>
  </w:num>
  <w:num w:numId="51">
    <w:abstractNumId w:val="14"/>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20710"/>
    <w:rsid w:val="00022AAB"/>
    <w:rsid w:val="000324D1"/>
    <w:rsid w:val="0004062B"/>
    <w:rsid w:val="00041049"/>
    <w:rsid w:val="000444C0"/>
    <w:rsid w:val="000448C7"/>
    <w:rsid w:val="00060092"/>
    <w:rsid w:val="00062662"/>
    <w:rsid w:val="00063EDC"/>
    <w:rsid w:val="00065823"/>
    <w:rsid w:val="00065DD7"/>
    <w:rsid w:val="000675E9"/>
    <w:rsid w:val="00077BB7"/>
    <w:rsid w:val="000820E5"/>
    <w:rsid w:val="00084E0C"/>
    <w:rsid w:val="000855B8"/>
    <w:rsid w:val="00095864"/>
    <w:rsid w:val="00097C5E"/>
    <w:rsid w:val="000A1F79"/>
    <w:rsid w:val="000B2647"/>
    <w:rsid w:val="000C1C1F"/>
    <w:rsid w:val="000D7D99"/>
    <w:rsid w:val="000E2581"/>
    <w:rsid w:val="000E7D95"/>
    <w:rsid w:val="000F1CE5"/>
    <w:rsid w:val="000F3FC4"/>
    <w:rsid w:val="000F68B7"/>
    <w:rsid w:val="001000B8"/>
    <w:rsid w:val="00102A55"/>
    <w:rsid w:val="001065BE"/>
    <w:rsid w:val="00107833"/>
    <w:rsid w:val="001125E1"/>
    <w:rsid w:val="00113C89"/>
    <w:rsid w:val="001143E1"/>
    <w:rsid w:val="0012004C"/>
    <w:rsid w:val="00121BE7"/>
    <w:rsid w:val="0012218E"/>
    <w:rsid w:val="0012314B"/>
    <w:rsid w:val="00131145"/>
    <w:rsid w:val="0013637D"/>
    <w:rsid w:val="00136830"/>
    <w:rsid w:val="00147599"/>
    <w:rsid w:val="00153C6C"/>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4F"/>
    <w:rsid w:val="001F6CB5"/>
    <w:rsid w:val="00200863"/>
    <w:rsid w:val="0020127D"/>
    <w:rsid w:val="002133BB"/>
    <w:rsid w:val="00213E79"/>
    <w:rsid w:val="00223300"/>
    <w:rsid w:val="00223FDD"/>
    <w:rsid w:val="00224546"/>
    <w:rsid w:val="00225302"/>
    <w:rsid w:val="00226E89"/>
    <w:rsid w:val="00234A69"/>
    <w:rsid w:val="002363FC"/>
    <w:rsid w:val="00242405"/>
    <w:rsid w:val="002471B9"/>
    <w:rsid w:val="00260AD8"/>
    <w:rsid w:val="002632A4"/>
    <w:rsid w:val="002662E2"/>
    <w:rsid w:val="00271220"/>
    <w:rsid w:val="00275286"/>
    <w:rsid w:val="00277694"/>
    <w:rsid w:val="00284750"/>
    <w:rsid w:val="0029479E"/>
    <w:rsid w:val="0029558F"/>
    <w:rsid w:val="002A49B4"/>
    <w:rsid w:val="002B039E"/>
    <w:rsid w:val="002B2F3F"/>
    <w:rsid w:val="002B4253"/>
    <w:rsid w:val="002C3B3B"/>
    <w:rsid w:val="002C431B"/>
    <w:rsid w:val="002D0108"/>
    <w:rsid w:val="002D149D"/>
    <w:rsid w:val="002D299F"/>
    <w:rsid w:val="002D6CC6"/>
    <w:rsid w:val="002E1329"/>
    <w:rsid w:val="002E2446"/>
    <w:rsid w:val="002E6658"/>
    <w:rsid w:val="002F43E2"/>
    <w:rsid w:val="002F5DA4"/>
    <w:rsid w:val="00302845"/>
    <w:rsid w:val="003051BC"/>
    <w:rsid w:val="00314CB9"/>
    <w:rsid w:val="00315034"/>
    <w:rsid w:val="0031613C"/>
    <w:rsid w:val="00330CD1"/>
    <w:rsid w:val="00336FE9"/>
    <w:rsid w:val="00337ECD"/>
    <w:rsid w:val="0034479F"/>
    <w:rsid w:val="003521D5"/>
    <w:rsid w:val="003551DB"/>
    <w:rsid w:val="00357FA2"/>
    <w:rsid w:val="003612BA"/>
    <w:rsid w:val="0036572E"/>
    <w:rsid w:val="00365F5F"/>
    <w:rsid w:val="003660BA"/>
    <w:rsid w:val="00380588"/>
    <w:rsid w:val="00385CC3"/>
    <w:rsid w:val="003913BE"/>
    <w:rsid w:val="00392237"/>
    <w:rsid w:val="003956B4"/>
    <w:rsid w:val="003A5128"/>
    <w:rsid w:val="003A6BEE"/>
    <w:rsid w:val="003D0954"/>
    <w:rsid w:val="003D16C8"/>
    <w:rsid w:val="003D3014"/>
    <w:rsid w:val="003D6E81"/>
    <w:rsid w:val="003D7157"/>
    <w:rsid w:val="003D7B87"/>
    <w:rsid w:val="003E74B2"/>
    <w:rsid w:val="003E7FA7"/>
    <w:rsid w:val="00402BA5"/>
    <w:rsid w:val="0042531B"/>
    <w:rsid w:val="00427DA1"/>
    <w:rsid w:val="00445026"/>
    <w:rsid w:val="00452C6C"/>
    <w:rsid w:val="00462E21"/>
    <w:rsid w:val="0046383D"/>
    <w:rsid w:val="00463881"/>
    <w:rsid w:val="0046586E"/>
    <w:rsid w:val="004729E0"/>
    <w:rsid w:val="00476087"/>
    <w:rsid w:val="0048034A"/>
    <w:rsid w:val="00481A61"/>
    <w:rsid w:val="00484811"/>
    <w:rsid w:val="004907C1"/>
    <w:rsid w:val="00493D6E"/>
    <w:rsid w:val="004A28DC"/>
    <w:rsid w:val="004A2EF8"/>
    <w:rsid w:val="004A5C27"/>
    <w:rsid w:val="004A7E76"/>
    <w:rsid w:val="004B31F7"/>
    <w:rsid w:val="004C2359"/>
    <w:rsid w:val="004C7215"/>
    <w:rsid w:val="004D16F9"/>
    <w:rsid w:val="004D1DAB"/>
    <w:rsid w:val="004D1E49"/>
    <w:rsid w:val="004E38DB"/>
    <w:rsid w:val="004F1D03"/>
    <w:rsid w:val="004F3250"/>
    <w:rsid w:val="004F4603"/>
    <w:rsid w:val="004F7815"/>
    <w:rsid w:val="00501A7D"/>
    <w:rsid w:val="005026CC"/>
    <w:rsid w:val="00504A7C"/>
    <w:rsid w:val="0050653D"/>
    <w:rsid w:val="00507D5A"/>
    <w:rsid w:val="0051008A"/>
    <w:rsid w:val="00512D87"/>
    <w:rsid w:val="005169C2"/>
    <w:rsid w:val="00517CBA"/>
    <w:rsid w:val="00525216"/>
    <w:rsid w:val="00525A5F"/>
    <w:rsid w:val="00526DE0"/>
    <w:rsid w:val="0053619F"/>
    <w:rsid w:val="00543405"/>
    <w:rsid w:val="00546AD0"/>
    <w:rsid w:val="005521E5"/>
    <w:rsid w:val="00556A6F"/>
    <w:rsid w:val="00562580"/>
    <w:rsid w:val="00567B12"/>
    <w:rsid w:val="005704B1"/>
    <w:rsid w:val="00570FED"/>
    <w:rsid w:val="005710D1"/>
    <w:rsid w:val="00572674"/>
    <w:rsid w:val="005746BF"/>
    <w:rsid w:val="005813B2"/>
    <w:rsid w:val="00582AD5"/>
    <w:rsid w:val="0058573D"/>
    <w:rsid w:val="0059010D"/>
    <w:rsid w:val="0059593B"/>
    <w:rsid w:val="0059702B"/>
    <w:rsid w:val="005A0934"/>
    <w:rsid w:val="005A17A7"/>
    <w:rsid w:val="005A26D2"/>
    <w:rsid w:val="005A315D"/>
    <w:rsid w:val="005A6367"/>
    <w:rsid w:val="005B7E8E"/>
    <w:rsid w:val="005C1692"/>
    <w:rsid w:val="005C5E92"/>
    <w:rsid w:val="005C7CDC"/>
    <w:rsid w:val="005D0ECD"/>
    <w:rsid w:val="005D3DDC"/>
    <w:rsid w:val="005D488E"/>
    <w:rsid w:val="005D6C58"/>
    <w:rsid w:val="005D79FB"/>
    <w:rsid w:val="005E06B9"/>
    <w:rsid w:val="005F3C63"/>
    <w:rsid w:val="00606021"/>
    <w:rsid w:val="00610C0C"/>
    <w:rsid w:val="00617E35"/>
    <w:rsid w:val="0062242C"/>
    <w:rsid w:val="00627390"/>
    <w:rsid w:val="0063134B"/>
    <w:rsid w:val="00634E40"/>
    <w:rsid w:val="00634F49"/>
    <w:rsid w:val="0064162E"/>
    <w:rsid w:val="006437A7"/>
    <w:rsid w:val="00643ABE"/>
    <w:rsid w:val="00645DAE"/>
    <w:rsid w:val="006512D8"/>
    <w:rsid w:val="00660667"/>
    <w:rsid w:val="0066109D"/>
    <w:rsid w:val="00663213"/>
    <w:rsid w:val="00667CB0"/>
    <w:rsid w:val="00675D82"/>
    <w:rsid w:val="006839D0"/>
    <w:rsid w:val="00686A2D"/>
    <w:rsid w:val="00697E6C"/>
    <w:rsid w:val="006A2020"/>
    <w:rsid w:val="006C6D2F"/>
    <w:rsid w:val="006D09B8"/>
    <w:rsid w:val="006D45AE"/>
    <w:rsid w:val="006E2313"/>
    <w:rsid w:val="006E7C55"/>
    <w:rsid w:val="006F4143"/>
    <w:rsid w:val="006F4DB8"/>
    <w:rsid w:val="006F652D"/>
    <w:rsid w:val="007077B8"/>
    <w:rsid w:val="00711C6C"/>
    <w:rsid w:val="00721817"/>
    <w:rsid w:val="00722D67"/>
    <w:rsid w:val="00723D7E"/>
    <w:rsid w:val="00724442"/>
    <w:rsid w:val="00730394"/>
    <w:rsid w:val="0073073E"/>
    <w:rsid w:val="00735CC1"/>
    <w:rsid w:val="00735E3B"/>
    <w:rsid w:val="00736BFE"/>
    <w:rsid w:val="00741036"/>
    <w:rsid w:val="00743FC7"/>
    <w:rsid w:val="0074716C"/>
    <w:rsid w:val="00750D2F"/>
    <w:rsid w:val="007513C2"/>
    <w:rsid w:val="0075332A"/>
    <w:rsid w:val="00757A93"/>
    <w:rsid w:val="0076428C"/>
    <w:rsid w:val="007726C9"/>
    <w:rsid w:val="00775F6F"/>
    <w:rsid w:val="00787305"/>
    <w:rsid w:val="007A0F68"/>
    <w:rsid w:val="007A153B"/>
    <w:rsid w:val="007A234F"/>
    <w:rsid w:val="007A2F70"/>
    <w:rsid w:val="007A5E71"/>
    <w:rsid w:val="007C42D2"/>
    <w:rsid w:val="007C5802"/>
    <w:rsid w:val="007D007F"/>
    <w:rsid w:val="007D3B90"/>
    <w:rsid w:val="007D4451"/>
    <w:rsid w:val="007E4D04"/>
    <w:rsid w:val="007E4E66"/>
    <w:rsid w:val="007F1F9E"/>
    <w:rsid w:val="007F58A7"/>
    <w:rsid w:val="00805372"/>
    <w:rsid w:val="008138A8"/>
    <w:rsid w:val="00813FFB"/>
    <w:rsid w:val="00814C40"/>
    <w:rsid w:val="00816BF1"/>
    <w:rsid w:val="00824E28"/>
    <w:rsid w:val="00834ACD"/>
    <w:rsid w:val="0083609A"/>
    <w:rsid w:val="00841872"/>
    <w:rsid w:val="00842FE2"/>
    <w:rsid w:val="008519B3"/>
    <w:rsid w:val="008563A2"/>
    <w:rsid w:val="00865B73"/>
    <w:rsid w:val="00867594"/>
    <w:rsid w:val="0087760A"/>
    <w:rsid w:val="0088172F"/>
    <w:rsid w:val="0088505B"/>
    <w:rsid w:val="00885C8F"/>
    <w:rsid w:val="00887C11"/>
    <w:rsid w:val="008959C2"/>
    <w:rsid w:val="008B05C4"/>
    <w:rsid w:val="008B1815"/>
    <w:rsid w:val="008B361B"/>
    <w:rsid w:val="008B4B18"/>
    <w:rsid w:val="008C7A69"/>
    <w:rsid w:val="008D3535"/>
    <w:rsid w:val="008E507E"/>
    <w:rsid w:val="008E6109"/>
    <w:rsid w:val="008F2776"/>
    <w:rsid w:val="008F3AB6"/>
    <w:rsid w:val="008F4C28"/>
    <w:rsid w:val="008F697D"/>
    <w:rsid w:val="00910312"/>
    <w:rsid w:val="00910F3D"/>
    <w:rsid w:val="00911500"/>
    <w:rsid w:val="009147CB"/>
    <w:rsid w:val="00916222"/>
    <w:rsid w:val="009227FE"/>
    <w:rsid w:val="00941FD5"/>
    <w:rsid w:val="0095007A"/>
    <w:rsid w:val="0095528C"/>
    <w:rsid w:val="00955387"/>
    <w:rsid w:val="009576E2"/>
    <w:rsid w:val="00963BD7"/>
    <w:rsid w:val="00966D7D"/>
    <w:rsid w:val="00981B4B"/>
    <w:rsid w:val="00985131"/>
    <w:rsid w:val="00985AFA"/>
    <w:rsid w:val="00987249"/>
    <w:rsid w:val="0099165F"/>
    <w:rsid w:val="009A07C9"/>
    <w:rsid w:val="009A28FD"/>
    <w:rsid w:val="009B09B4"/>
    <w:rsid w:val="009B33E5"/>
    <w:rsid w:val="009B5D33"/>
    <w:rsid w:val="009C23BA"/>
    <w:rsid w:val="009C347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14100"/>
    <w:rsid w:val="00A14A09"/>
    <w:rsid w:val="00A422C4"/>
    <w:rsid w:val="00A45B97"/>
    <w:rsid w:val="00A45D8B"/>
    <w:rsid w:val="00A50B08"/>
    <w:rsid w:val="00A52552"/>
    <w:rsid w:val="00A641A3"/>
    <w:rsid w:val="00A657B0"/>
    <w:rsid w:val="00A67DB5"/>
    <w:rsid w:val="00A738A7"/>
    <w:rsid w:val="00A7460E"/>
    <w:rsid w:val="00A81A0C"/>
    <w:rsid w:val="00A91897"/>
    <w:rsid w:val="00A9595D"/>
    <w:rsid w:val="00AA1177"/>
    <w:rsid w:val="00AB19EA"/>
    <w:rsid w:val="00AB5F37"/>
    <w:rsid w:val="00AC0C46"/>
    <w:rsid w:val="00AC1C61"/>
    <w:rsid w:val="00AC2660"/>
    <w:rsid w:val="00AC612C"/>
    <w:rsid w:val="00AC7C4F"/>
    <w:rsid w:val="00AE129E"/>
    <w:rsid w:val="00AE46BA"/>
    <w:rsid w:val="00AE795D"/>
    <w:rsid w:val="00AF10B5"/>
    <w:rsid w:val="00AF149E"/>
    <w:rsid w:val="00AF694A"/>
    <w:rsid w:val="00AF6F1F"/>
    <w:rsid w:val="00AF73C9"/>
    <w:rsid w:val="00B006AE"/>
    <w:rsid w:val="00B05C97"/>
    <w:rsid w:val="00B10027"/>
    <w:rsid w:val="00B10723"/>
    <w:rsid w:val="00B11DD3"/>
    <w:rsid w:val="00B2378D"/>
    <w:rsid w:val="00B23D86"/>
    <w:rsid w:val="00B247A9"/>
    <w:rsid w:val="00B2654D"/>
    <w:rsid w:val="00B27C44"/>
    <w:rsid w:val="00B27D96"/>
    <w:rsid w:val="00B3022C"/>
    <w:rsid w:val="00B31417"/>
    <w:rsid w:val="00B4342D"/>
    <w:rsid w:val="00B44274"/>
    <w:rsid w:val="00B457E1"/>
    <w:rsid w:val="00B62900"/>
    <w:rsid w:val="00B67E0D"/>
    <w:rsid w:val="00B714A2"/>
    <w:rsid w:val="00B77902"/>
    <w:rsid w:val="00B8039C"/>
    <w:rsid w:val="00B94EC8"/>
    <w:rsid w:val="00BA1596"/>
    <w:rsid w:val="00BA61C4"/>
    <w:rsid w:val="00BA6387"/>
    <w:rsid w:val="00BB421E"/>
    <w:rsid w:val="00BD1014"/>
    <w:rsid w:val="00BD41AD"/>
    <w:rsid w:val="00BD465F"/>
    <w:rsid w:val="00BE0C99"/>
    <w:rsid w:val="00BE0DDA"/>
    <w:rsid w:val="00BE2914"/>
    <w:rsid w:val="00BF3024"/>
    <w:rsid w:val="00C017AA"/>
    <w:rsid w:val="00C0342D"/>
    <w:rsid w:val="00C1749B"/>
    <w:rsid w:val="00C24D6E"/>
    <w:rsid w:val="00C308BB"/>
    <w:rsid w:val="00C32E6F"/>
    <w:rsid w:val="00C4022D"/>
    <w:rsid w:val="00C46FF9"/>
    <w:rsid w:val="00C531BE"/>
    <w:rsid w:val="00C54479"/>
    <w:rsid w:val="00C56A5C"/>
    <w:rsid w:val="00C639BC"/>
    <w:rsid w:val="00C6713A"/>
    <w:rsid w:val="00C81DC6"/>
    <w:rsid w:val="00C84710"/>
    <w:rsid w:val="00C90896"/>
    <w:rsid w:val="00C91DBB"/>
    <w:rsid w:val="00C94CFC"/>
    <w:rsid w:val="00C95AA0"/>
    <w:rsid w:val="00C96887"/>
    <w:rsid w:val="00CA1945"/>
    <w:rsid w:val="00CB4AD8"/>
    <w:rsid w:val="00CB5B72"/>
    <w:rsid w:val="00CB654C"/>
    <w:rsid w:val="00CB7617"/>
    <w:rsid w:val="00CB7C98"/>
    <w:rsid w:val="00CC52DE"/>
    <w:rsid w:val="00CC6182"/>
    <w:rsid w:val="00CC6AAD"/>
    <w:rsid w:val="00CD5EA3"/>
    <w:rsid w:val="00CE010A"/>
    <w:rsid w:val="00CE0326"/>
    <w:rsid w:val="00CE199B"/>
    <w:rsid w:val="00CE708E"/>
    <w:rsid w:val="00CE7090"/>
    <w:rsid w:val="00CF0196"/>
    <w:rsid w:val="00CF0F92"/>
    <w:rsid w:val="00CF115F"/>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2FAD"/>
    <w:rsid w:val="00D83480"/>
    <w:rsid w:val="00D9238D"/>
    <w:rsid w:val="00D93010"/>
    <w:rsid w:val="00D944ED"/>
    <w:rsid w:val="00D97AB8"/>
    <w:rsid w:val="00D97EB6"/>
    <w:rsid w:val="00DA5C54"/>
    <w:rsid w:val="00DA6047"/>
    <w:rsid w:val="00DA6549"/>
    <w:rsid w:val="00DB0099"/>
    <w:rsid w:val="00DB0C32"/>
    <w:rsid w:val="00DB2FE6"/>
    <w:rsid w:val="00DB3C38"/>
    <w:rsid w:val="00DB5EE6"/>
    <w:rsid w:val="00DC7CEB"/>
    <w:rsid w:val="00DD4961"/>
    <w:rsid w:val="00DD5208"/>
    <w:rsid w:val="00DD5C12"/>
    <w:rsid w:val="00DE1840"/>
    <w:rsid w:val="00DE2826"/>
    <w:rsid w:val="00DF027D"/>
    <w:rsid w:val="00E00925"/>
    <w:rsid w:val="00E06E5C"/>
    <w:rsid w:val="00E2230B"/>
    <w:rsid w:val="00E228EA"/>
    <w:rsid w:val="00E23A5D"/>
    <w:rsid w:val="00E25282"/>
    <w:rsid w:val="00E32E64"/>
    <w:rsid w:val="00E338BF"/>
    <w:rsid w:val="00E33F25"/>
    <w:rsid w:val="00E3480A"/>
    <w:rsid w:val="00E352D3"/>
    <w:rsid w:val="00E35860"/>
    <w:rsid w:val="00E465E9"/>
    <w:rsid w:val="00E47EED"/>
    <w:rsid w:val="00E600A0"/>
    <w:rsid w:val="00E604E5"/>
    <w:rsid w:val="00E77B94"/>
    <w:rsid w:val="00E827E0"/>
    <w:rsid w:val="00E82CAA"/>
    <w:rsid w:val="00E83302"/>
    <w:rsid w:val="00E837A5"/>
    <w:rsid w:val="00E90153"/>
    <w:rsid w:val="00E96F9D"/>
    <w:rsid w:val="00EA0685"/>
    <w:rsid w:val="00EA277B"/>
    <w:rsid w:val="00EA514E"/>
    <w:rsid w:val="00EA65D1"/>
    <w:rsid w:val="00EA6CDC"/>
    <w:rsid w:val="00EB04A3"/>
    <w:rsid w:val="00EC6C10"/>
    <w:rsid w:val="00EE38D6"/>
    <w:rsid w:val="00EE3E85"/>
    <w:rsid w:val="00EF142C"/>
    <w:rsid w:val="00EF4B9B"/>
    <w:rsid w:val="00EF558F"/>
    <w:rsid w:val="00F0398F"/>
    <w:rsid w:val="00F0721E"/>
    <w:rsid w:val="00F07332"/>
    <w:rsid w:val="00F075D1"/>
    <w:rsid w:val="00F120A6"/>
    <w:rsid w:val="00F33A2F"/>
    <w:rsid w:val="00F35915"/>
    <w:rsid w:val="00F36438"/>
    <w:rsid w:val="00F4148C"/>
    <w:rsid w:val="00F4322B"/>
    <w:rsid w:val="00F51695"/>
    <w:rsid w:val="00F57805"/>
    <w:rsid w:val="00F57FBE"/>
    <w:rsid w:val="00F6484B"/>
    <w:rsid w:val="00F65947"/>
    <w:rsid w:val="00F66479"/>
    <w:rsid w:val="00F776BE"/>
    <w:rsid w:val="00F84129"/>
    <w:rsid w:val="00F90671"/>
    <w:rsid w:val="00F918B7"/>
    <w:rsid w:val="00F92706"/>
    <w:rsid w:val="00F949C9"/>
    <w:rsid w:val="00FA5849"/>
    <w:rsid w:val="00FA6D96"/>
    <w:rsid w:val="00FA76E9"/>
    <w:rsid w:val="00FB1D2D"/>
    <w:rsid w:val="00FB6887"/>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257E2-72D9-48C5-A445-A30C5632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4448</TotalTime>
  <Pages>57</Pages>
  <Words>8400</Words>
  <Characters>46201</Characters>
  <Application>Microsoft Office Word</Application>
  <DocSecurity>0</DocSecurity>
  <Lines>385</Lines>
  <Paragraphs>108</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54493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455</cp:revision>
  <cp:lastPrinted>2016-08-09T11:32:00Z</cp:lastPrinted>
  <dcterms:created xsi:type="dcterms:W3CDTF">2017-05-29T04:07:00Z</dcterms:created>
  <dcterms:modified xsi:type="dcterms:W3CDTF">2018-04-25T12:06:00Z</dcterms:modified>
</cp:coreProperties>
</file>