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D50158">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F949C9" w:rsidRPr="002363FC" w:rsidRDefault="00F949C9">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D50158">
          <w:r w:rsidRPr="00D50158">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F949C9" w:rsidRDefault="00F949C9">
                          <w:pPr>
                            <w:suppressOverlap/>
                            <w:jc w:val="right"/>
                            <w:rPr>
                              <w:b/>
                              <w:bCs/>
                              <w:color w:val="1F497D" w:themeColor="text2"/>
                              <w:spacing w:val="60"/>
                              <w:sz w:val="20"/>
                              <w:szCs w:val="20"/>
                            </w:rPr>
                          </w:pPr>
                          <w:r>
                            <w:rPr>
                              <w:b/>
                              <w:bCs/>
                              <w:color w:val="1F497D" w:themeColor="text2"/>
                              <w:spacing w:val="60"/>
                              <w:sz w:val="20"/>
                              <w:szCs w:val="20"/>
                            </w:rPr>
                            <w:t>13</w:t>
                          </w:r>
                          <w:r>
                            <w:rPr>
                              <w:b/>
                              <w:bCs/>
                              <w:color w:val="1F497D" w:themeColor="text2"/>
                              <w:spacing w:val="60"/>
                              <w:sz w:val="20"/>
                              <w:szCs w:val="20"/>
                              <w:lang w:val="es-ES"/>
                            </w:rPr>
                            <w:t>/09/2017</w:t>
                          </w:r>
                        </w:p>
                      </w:sdtContent>
                    </w:sdt>
                  </w:txbxContent>
                </v:textbox>
                <w10:wrap anchorx="margin" anchory="margin"/>
              </v:shape>
            </w:pict>
          </w:r>
          <w:r w:rsidRPr="00D50158">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949C9" w:rsidRDefault="00F949C9">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949C9" w:rsidRDefault="00F949C9">
                          <w:pPr>
                            <w:suppressOverlap/>
                            <w:rPr>
                              <w:color w:val="1F497D" w:themeColor="text2"/>
                            </w:rPr>
                          </w:pPr>
                          <w:r>
                            <w:rPr>
                              <w:color w:val="1F497D" w:themeColor="text2"/>
                            </w:rPr>
                            <w:t>Consultor especialista en Tecnologías de Información             Ingeniero de Sistemas                                                                CIP: 136626</w:t>
                          </w:r>
                        </w:p>
                      </w:sdtContent>
                    </w:sdt>
                    <w:p w:rsidR="00F949C9" w:rsidRDefault="00F949C9"/>
                    <w:p w:rsidR="00F949C9" w:rsidRDefault="00F949C9"/>
                    <w:p w:rsidR="00F949C9" w:rsidRDefault="00F949C9"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949C9" w:rsidRDefault="00F949C9"/>
                  </w:txbxContent>
                </v:textbox>
                <w10:wrap anchorx="margin" anchory="margin"/>
              </v:shape>
            </w:pict>
          </w:r>
          <w:r w:rsidRPr="00D50158">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D50158">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F65947" w:rsidRDefault="00D50158">
          <w:pPr>
            <w:pStyle w:val="TDC1"/>
            <w:tabs>
              <w:tab w:val="right" w:leader="dot" w:pos="8828"/>
            </w:tabs>
            <w:rPr>
              <w:rFonts w:eastAsiaTheme="minorEastAsia"/>
              <w:noProof/>
              <w:lang w:eastAsia="es-PE"/>
            </w:rPr>
          </w:pPr>
          <w:r w:rsidRPr="00D50158">
            <w:fldChar w:fldCharType="begin"/>
          </w:r>
          <w:r w:rsidR="006E7C55">
            <w:instrText xml:space="preserve"> TOC \o "1-3" \h \z \u </w:instrText>
          </w:r>
          <w:r w:rsidRPr="00D50158">
            <w:fldChar w:fldCharType="separate"/>
          </w:r>
          <w:bookmarkStart w:id="0" w:name="_GoBack"/>
          <w:bookmarkEnd w:id="0"/>
          <w:r w:rsidRPr="002E2BE6">
            <w:rPr>
              <w:rStyle w:val="Hipervnculo"/>
              <w:noProof/>
            </w:rPr>
            <w:fldChar w:fldCharType="begin"/>
          </w:r>
          <w:r w:rsidR="00F65947" w:rsidRPr="002E2BE6">
            <w:rPr>
              <w:rStyle w:val="Hipervnculo"/>
              <w:noProof/>
            </w:rPr>
            <w:instrText xml:space="preserve"> </w:instrText>
          </w:r>
          <w:r w:rsidR="00F65947">
            <w:rPr>
              <w:noProof/>
            </w:rPr>
            <w:instrText>HYPERLINK \l "_Toc493456377"</w:instrText>
          </w:r>
          <w:r w:rsidR="00F65947" w:rsidRPr="002E2BE6">
            <w:rPr>
              <w:rStyle w:val="Hipervnculo"/>
              <w:noProof/>
            </w:rPr>
            <w:instrText xml:space="preserve"> </w:instrText>
          </w:r>
          <w:r w:rsidRPr="002E2BE6">
            <w:rPr>
              <w:rStyle w:val="Hipervnculo"/>
              <w:noProof/>
            </w:rPr>
            <w:fldChar w:fldCharType="separate"/>
          </w:r>
          <w:r w:rsidR="00F65947" w:rsidRPr="002E2BE6">
            <w:rPr>
              <w:rStyle w:val="Hipervnculo"/>
              <w:noProof/>
            </w:rPr>
            <w:t>Introducción</w:t>
          </w:r>
          <w:r w:rsidR="00F65947">
            <w:rPr>
              <w:noProof/>
              <w:webHidden/>
            </w:rPr>
            <w:tab/>
          </w:r>
          <w:r>
            <w:rPr>
              <w:noProof/>
              <w:webHidden/>
            </w:rPr>
            <w:fldChar w:fldCharType="begin"/>
          </w:r>
          <w:r w:rsidR="00F65947">
            <w:rPr>
              <w:noProof/>
              <w:webHidden/>
            </w:rPr>
            <w:instrText xml:space="preserve"> PAGEREF _Toc493456377 \h </w:instrText>
          </w:r>
          <w:r>
            <w:rPr>
              <w:noProof/>
              <w:webHidden/>
            </w:rPr>
          </w:r>
          <w:r>
            <w:rPr>
              <w:noProof/>
              <w:webHidden/>
            </w:rPr>
            <w:fldChar w:fldCharType="separate"/>
          </w:r>
          <w:r w:rsidR="00F65947">
            <w:rPr>
              <w:noProof/>
              <w:webHidden/>
            </w:rPr>
            <w:t>2</w:t>
          </w:r>
          <w:r>
            <w:rPr>
              <w:noProof/>
              <w:webHidden/>
            </w:rPr>
            <w:fldChar w:fldCharType="end"/>
          </w:r>
          <w:r w:rsidRPr="002E2BE6">
            <w:rPr>
              <w:rStyle w:val="Hipervnculo"/>
              <w:noProof/>
            </w:rPr>
            <w:fldChar w:fldCharType="end"/>
          </w:r>
        </w:p>
        <w:p w:rsidR="00F65947" w:rsidRDefault="00D50158">
          <w:pPr>
            <w:pStyle w:val="TDC2"/>
            <w:tabs>
              <w:tab w:val="right" w:leader="dot" w:pos="8828"/>
            </w:tabs>
            <w:rPr>
              <w:rFonts w:eastAsiaTheme="minorEastAsia"/>
              <w:noProof/>
              <w:lang w:eastAsia="es-PE"/>
            </w:rPr>
          </w:pPr>
          <w:hyperlink w:anchor="_Toc493456378" w:history="1">
            <w:r w:rsidR="00F65947" w:rsidRPr="002E2BE6">
              <w:rPr>
                <w:rStyle w:val="Hipervnculo"/>
                <w:rFonts w:ascii="Arial" w:hAnsi="Arial"/>
                <w:noProof/>
              </w:rPr>
              <w:t>Propósito</w:t>
            </w:r>
            <w:r w:rsidR="00F65947">
              <w:rPr>
                <w:noProof/>
                <w:webHidden/>
              </w:rPr>
              <w:tab/>
            </w:r>
            <w:r>
              <w:rPr>
                <w:noProof/>
                <w:webHidden/>
              </w:rPr>
              <w:fldChar w:fldCharType="begin"/>
            </w:r>
            <w:r w:rsidR="00F65947">
              <w:rPr>
                <w:noProof/>
                <w:webHidden/>
              </w:rPr>
              <w:instrText xml:space="preserve"> PAGEREF _Toc493456378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D50158">
          <w:pPr>
            <w:pStyle w:val="TDC2"/>
            <w:tabs>
              <w:tab w:val="right" w:leader="dot" w:pos="8828"/>
            </w:tabs>
            <w:rPr>
              <w:rFonts w:eastAsiaTheme="minorEastAsia"/>
              <w:noProof/>
              <w:lang w:eastAsia="es-PE"/>
            </w:rPr>
          </w:pPr>
          <w:hyperlink w:anchor="_Toc493456379" w:history="1">
            <w:r w:rsidR="00F65947" w:rsidRPr="002E2BE6">
              <w:rPr>
                <w:rStyle w:val="Hipervnculo"/>
                <w:rFonts w:ascii="Arial" w:hAnsi="Arial"/>
                <w:noProof/>
              </w:rPr>
              <w:t>Alcance</w:t>
            </w:r>
            <w:r w:rsidR="00F65947">
              <w:rPr>
                <w:noProof/>
                <w:webHidden/>
              </w:rPr>
              <w:tab/>
            </w:r>
            <w:r>
              <w:rPr>
                <w:noProof/>
                <w:webHidden/>
              </w:rPr>
              <w:fldChar w:fldCharType="begin"/>
            </w:r>
            <w:r w:rsidR="00F65947">
              <w:rPr>
                <w:noProof/>
                <w:webHidden/>
              </w:rPr>
              <w:instrText xml:space="preserve"> PAGEREF _Toc493456379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D50158">
          <w:pPr>
            <w:pStyle w:val="TDC2"/>
            <w:tabs>
              <w:tab w:val="right" w:leader="dot" w:pos="8828"/>
            </w:tabs>
            <w:rPr>
              <w:rFonts w:eastAsiaTheme="minorEastAsia"/>
              <w:noProof/>
              <w:lang w:eastAsia="es-PE"/>
            </w:rPr>
          </w:pPr>
          <w:hyperlink w:anchor="_Toc493456380" w:history="1">
            <w:r w:rsidR="00F65947" w:rsidRPr="002E2BE6">
              <w:rPr>
                <w:rStyle w:val="Hipervnculo"/>
                <w:rFonts w:ascii="Arial" w:hAnsi="Arial"/>
                <w:noProof/>
              </w:rPr>
              <w:t>Definiciones, Siglas y Abreviaturas</w:t>
            </w:r>
            <w:r w:rsidR="00F65947">
              <w:rPr>
                <w:noProof/>
                <w:webHidden/>
              </w:rPr>
              <w:tab/>
            </w:r>
            <w:r>
              <w:rPr>
                <w:noProof/>
                <w:webHidden/>
              </w:rPr>
              <w:fldChar w:fldCharType="begin"/>
            </w:r>
            <w:r w:rsidR="00F65947">
              <w:rPr>
                <w:noProof/>
                <w:webHidden/>
              </w:rPr>
              <w:instrText xml:space="preserve"> PAGEREF _Toc493456380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D50158">
          <w:pPr>
            <w:pStyle w:val="TDC2"/>
            <w:tabs>
              <w:tab w:val="right" w:leader="dot" w:pos="8828"/>
            </w:tabs>
            <w:rPr>
              <w:rFonts w:eastAsiaTheme="minorEastAsia"/>
              <w:noProof/>
              <w:lang w:eastAsia="es-PE"/>
            </w:rPr>
          </w:pPr>
          <w:hyperlink w:anchor="_Toc493456381" w:history="1">
            <w:r w:rsidR="00F65947" w:rsidRPr="002E2BE6">
              <w:rPr>
                <w:rStyle w:val="Hipervnculo"/>
                <w:rFonts w:ascii="Arial" w:hAnsi="Arial"/>
                <w:noProof/>
              </w:rPr>
              <w:t>Referencias</w:t>
            </w:r>
            <w:r w:rsidR="00F65947">
              <w:rPr>
                <w:noProof/>
                <w:webHidden/>
              </w:rPr>
              <w:tab/>
            </w:r>
            <w:r>
              <w:rPr>
                <w:noProof/>
                <w:webHidden/>
              </w:rPr>
              <w:fldChar w:fldCharType="begin"/>
            </w:r>
            <w:r w:rsidR="00F65947">
              <w:rPr>
                <w:noProof/>
                <w:webHidden/>
              </w:rPr>
              <w:instrText xml:space="preserve"> PAGEREF _Toc493456381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D50158">
          <w:pPr>
            <w:pStyle w:val="TDC2"/>
            <w:tabs>
              <w:tab w:val="right" w:leader="dot" w:pos="8828"/>
            </w:tabs>
            <w:rPr>
              <w:rFonts w:eastAsiaTheme="minorEastAsia"/>
              <w:noProof/>
              <w:lang w:eastAsia="es-PE"/>
            </w:rPr>
          </w:pPr>
          <w:hyperlink w:anchor="_Toc493456382" w:history="1">
            <w:r w:rsidR="00F65947" w:rsidRPr="002E2BE6">
              <w:rPr>
                <w:rStyle w:val="Hipervnculo"/>
                <w:rFonts w:ascii="Arial" w:hAnsi="Arial"/>
                <w:noProof/>
              </w:rPr>
              <w:t>Resumen</w:t>
            </w:r>
            <w:r w:rsidR="00F65947">
              <w:rPr>
                <w:noProof/>
                <w:webHidden/>
              </w:rPr>
              <w:tab/>
            </w:r>
            <w:r>
              <w:rPr>
                <w:noProof/>
                <w:webHidden/>
              </w:rPr>
              <w:fldChar w:fldCharType="begin"/>
            </w:r>
            <w:r w:rsidR="00F65947">
              <w:rPr>
                <w:noProof/>
                <w:webHidden/>
              </w:rPr>
              <w:instrText xml:space="preserve"> PAGEREF _Toc493456382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D50158">
          <w:pPr>
            <w:pStyle w:val="TDC2"/>
            <w:tabs>
              <w:tab w:val="right" w:leader="dot" w:pos="8828"/>
            </w:tabs>
            <w:rPr>
              <w:rFonts w:eastAsiaTheme="minorEastAsia"/>
              <w:noProof/>
              <w:lang w:eastAsia="es-PE"/>
            </w:rPr>
          </w:pPr>
          <w:hyperlink w:anchor="_Toc493456383" w:history="1">
            <w:r w:rsidR="00F65947" w:rsidRPr="002E2BE6">
              <w:rPr>
                <w:rStyle w:val="Hipervnculo"/>
                <w:rFonts w:ascii="Arial" w:hAnsi="Arial"/>
                <w:noProof/>
              </w:rPr>
              <w:t>Especificaciones de casos de uso Modulo de registro del PJ</w:t>
            </w:r>
            <w:r w:rsidR="00F65947">
              <w:rPr>
                <w:noProof/>
                <w:webHidden/>
              </w:rPr>
              <w:tab/>
            </w:r>
            <w:r>
              <w:rPr>
                <w:noProof/>
                <w:webHidden/>
              </w:rPr>
              <w:fldChar w:fldCharType="begin"/>
            </w:r>
            <w:r w:rsidR="00F65947">
              <w:rPr>
                <w:noProof/>
                <w:webHidden/>
              </w:rPr>
              <w:instrText xml:space="preserve"> PAGEREF _Toc493456383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4" w:history="1">
            <w:r w:rsidR="00F65947" w:rsidRPr="002E2BE6">
              <w:rPr>
                <w:rStyle w:val="Hipervnculo"/>
                <w:noProof/>
              </w:rPr>
              <w:t>Caso de Uso PJ.CU.001- Ingresar al Sistema.</w:t>
            </w:r>
            <w:r w:rsidR="00F65947">
              <w:rPr>
                <w:noProof/>
                <w:webHidden/>
              </w:rPr>
              <w:tab/>
            </w:r>
            <w:r>
              <w:rPr>
                <w:noProof/>
                <w:webHidden/>
              </w:rPr>
              <w:fldChar w:fldCharType="begin"/>
            </w:r>
            <w:r w:rsidR="00F65947">
              <w:rPr>
                <w:noProof/>
                <w:webHidden/>
              </w:rPr>
              <w:instrText xml:space="preserve"> PAGEREF _Toc493456384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5" w:history="1">
            <w:r w:rsidR="00F65947" w:rsidRPr="002E2BE6">
              <w:rPr>
                <w:rStyle w:val="Hipervnculo"/>
                <w:noProof/>
              </w:rPr>
              <w:t>Caso de Uso PJ.CU.002- Desplegar Menú.</w:t>
            </w:r>
            <w:r w:rsidR="00F65947">
              <w:rPr>
                <w:noProof/>
                <w:webHidden/>
              </w:rPr>
              <w:tab/>
            </w:r>
            <w:r>
              <w:rPr>
                <w:noProof/>
                <w:webHidden/>
              </w:rPr>
              <w:fldChar w:fldCharType="begin"/>
            </w:r>
            <w:r w:rsidR="00F65947">
              <w:rPr>
                <w:noProof/>
                <w:webHidden/>
              </w:rPr>
              <w:instrText xml:space="preserve"> PAGEREF _Toc493456385 \h </w:instrText>
            </w:r>
            <w:r>
              <w:rPr>
                <w:noProof/>
                <w:webHidden/>
              </w:rPr>
            </w:r>
            <w:r>
              <w:rPr>
                <w:noProof/>
                <w:webHidden/>
              </w:rPr>
              <w:fldChar w:fldCharType="separate"/>
            </w:r>
            <w:r w:rsidR="00F65947">
              <w:rPr>
                <w:noProof/>
                <w:webHidden/>
              </w:rPr>
              <w:t>9</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6" w:history="1">
            <w:r w:rsidR="00F65947" w:rsidRPr="002E2BE6">
              <w:rPr>
                <w:rStyle w:val="Hipervnculo"/>
                <w:noProof/>
              </w:rPr>
              <w:t>Caso de Uso PJ.CU.003 - Obtener Sentencias</w:t>
            </w:r>
            <w:r w:rsidR="00F65947">
              <w:rPr>
                <w:noProof/>
                <w:webHidden/>
              </w:rPr>
              <w:tab/>
            </w:r>
            <w:r>
              <w:rPr>
                <w:noProof/>
                <w:webHidden/>
              </w:rPr>
              <w:fldChar w:fldCharType="begin"/>
            </w:r>
            <w:r w:rsidR="00F65947">
              <w:rPr>
                <w:noProof/>
                <w:webHidden/>
              </w:rPr>
              <w:instrText xml:space="preserve"> PAGEREF _Toc493456386 \h </w:instrText>
            </w:r>
            <w:r>
              <w:rPr>
                <w:noProof/>
                <w:webHidden/>
              </w:rPr>
            </w:r>
            <w:r>
              <w:rPr>
                <w:noProof/>
                <w:webHidden/>
              </w:rPr>
              <w:fldChar w:fldCharType="separate"/>
            </w:r>
            <w:r w:rsidR="00F65947">
              <w:rPr>
                <w:noProof/>
                <w:webHidden/>
              </w:rPr>
              <w:t>11</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7" w:history="1">
            <w:r w:rsidR="00F65947" w:rsidRPr="002E2BE6">
              <w:rPr>
                <w:rStyle w:val="Hipervnculo"/>
                <w:noProof/>
              </w:rPr>
              <w:t>Caso de Uso PJ.CU.004 - Registrar nueva sentencia</w:t>
            </w:r>
            <w:r w:rsidR="00F65947">
              <w:rPr>
                <w:noProof/>
                <w:webHidden/>
              </w:rPr>
              <w:tab/>
            </w:r>
            <w:r>
              <w:rPr>
                <w:noProof/>
                <w:webHidden/>
              </w:rPr>
              <w:fldChar w:fldCharType="begin"/>
            </w:r>
            <w:r w:rsidR="00F65947">
              <w:rPr>
                <w:noProof/>
                <w:webHidden/>
              </w:rPr>
              <w:instrText xml:space="preserve"> PAGEREF _Toc493456387 \h </w:instrText>
            </w:r>
            <w:r>
              <w:rPr>
                <w:noProof/>
                <w:webHidden/>
              </w:rPr>
            </w:r>
            <w:r>
              <w:rPr>
                <w:noProof/>
                <w:webHidden/>
              </w:rPr>
              <w:fldChar w:fldCharType="separate"/>
            </w:r>
            <w:r w:rsidR="00F65947">
              <w:rPr>
                <w:noProof/>
                <w:webHidden/>
              </w:rPr>
              <w:t>17</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8" w:history="1">
            <w:r w:rsidR="00F65947" w:rsidRPr="002E2BE6">
              <w:rPr>
                <w:rStyle w:val="Hipervnculo"/>
                <w:noProof/>
              </w:rPr>
              <w:t>Caso de Uso PJ.CU.005 - Completar sentencia</w:t>
            </w:r>
            <w:r w:rsidR="00F65947">
              <w:rPr>
                <w:noProof/>
                <w:webHidden/>
              </w:rPr>
              <w:tab/>
            </w:r>
            <w:r>
              <w:rPr>
                <w:noProof/>
                <w:webHidden/>
              </w:rPr>
              <w:fldChar w:fldCharType="begin"/>
            </w:r>
            <w:r w:rsidR="00F65947">
              <w:rPr>
                <w:noProof/>
                <w:webHidden/>
              </w:rPr>
              <w:instrText xml:space="preserve"> PAGEREF _Toc493456388 \h </w:instrText>
            </w:r>
            <w:r>
              <w:rPr>
                <w:noProof/>
                <w:webHidden/>
              </w:rPr>
            </w:r>
            <w:r>
              <w:rPr>
                <w:noProof/>
                <w:webHidden/>
              </w:rPr>
              <w:fldChar w:fldCharType="separate"/>
            </w:r>
            <w:r w:rsidR="00F65947">
              <w:rPr>
                <w:noProof/>
                <w:webHidden/>
              </w:rPr>
              <w:t>20</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89" w:history="1">
            <w:r w:rsidR="00F65947" w:rsidRPr="002E2BE6">
              <w:rPr>
                <w:rStyle w:val="Hipervnculo"/>
                <w:noProof/>
              </w:rPr>
              <w:t>Caso de Uso PJ.CU.006 - Registrar Decomisos</w:t>
            </w:r>
            <w:r w:rsidR="00F65947">
              <w:rPr>
                <w:noProof/>
                <w:webHidden/>
              </w:rPr>
              <w:tab/>
            </w:r>
            <w:r>
              <w:rPr>
                <w:noProof/>
                <w:webHidden/>
              </w:rPr>
              <w:fldChar w:fldCharType="begin"/>
            </w:r>
            <w:r w:rsidR="00F65947">
              <w:rPr>
                <w:noProof/>
                <w:webHidden/>
              </w:rPr>
              <w:instrText xml:space="preserve"> PAGEREF _Toc493456389 \h </w:instrText>
            </w:r>
            <w:r>
              <w:rPr>
                <w:noProof/>
                <w:webHidden/>
              </w:rPr>
            </w:r>
            <w:r>
              <w:rPr>
                <w:noProof/>
                <w:webHidden/>
              </w:rPr>
              <w:fldChar w:fldCharType="separate"/>
            </w:r>
            <w:r w:rsidR="00F65947">
              <w:rPr>
                <w:noProof/>
                <w:webHidden/>
              </w:rPr>
              <w:t>26</w:t>
            </w:r>
            <w:r>
              <w:rPr>
                <w:noProof/>
                <w:webHidden/>
              </w:rPr>
              <w:fldChar w:fldCharType="end"/>
            </w:r>
          </w:hyperlink>
        </w:p>
        <w:p w:rsidR="00F65947" w:rsidRDefault="00D50158">
          <w:pPr>
            <w:pStyle w:val="TDC3"/>
            <w:tabs>
              <w:tab w:val="right" w:leader="dot" w:pos="8828"/>
            </w:tabs>
            <w:rPr>
              <w:rFonts w:eastAsiaTheme="minorEastAsia"/>
              <w:noProof/>
              <w:lang w:eastAsia="es-PE"/>
            </w:rPr>
          </w:pPr>
          <w:hyperlink w:anchor="_Toc493456390" w:history="1">
            <w:r w:rsidR="00F65947" w:rsidRPr="002E2BE6">
              <w:rPr>
                <w:rStyle w:val="Hipervnculo"/>
                <w:noProof/>
              </w:rPr>
              <w:t>Caso de Uso PJ.CU.007 - Interoperar INEI</w:t>
            </w:r>
            <w:r w:rsidR="00F65947">
              <w:rPr>
                <w:noProof/>
                <w:webHidden/>
              </w:rPr>
              <w:tab/>
            </w:r>
            <w:r>
              <w:rPr>
                <w:noProof/>
                <w:webHidden/>
              </w:rPr>
              <w:fldChar w:fldCharType="begin"/>
            </w:r>
            <w:r w:rsidR="00F65947">
              <w:rPr>
                <w:noProof/>
                <w:webHidden/>
              </w:rPr>
              <w:instrText xml:space="preserve"> PAGEREF _Toc493456390 \h </w:instrText>
            </w:r>
            <w:r>
              <w:rPr>
                <w:noProof/>
                <w:webHidden/>
              </w:rPr>
            </w:r>
            <w:r>
              <w:rPr>
                <w:noProof/>
                <w:webHidden/>
              </w:rPr>
              <w:fldChar w:fldCharType="separate"/>
            </w:r>
            <w:r w:rsidR="00F65947">
              <w:rPr>
                <w:noProof/>
                <w:webHidden/>
              </w:rPr>
              <w:t>31</w:t>
            </w:r>
            <w:r>
              <w:rPr>
                <w:noProof/>
                <w:webHidden/>
              </w:rPr>
              <w:fldChar w:fldCharType="end"/>
            </w:r>
          </w:hyperlink>
        </w:p>
        <w:p w:rsidR="006E7C55" w:rsidRDefault="00D50158">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D4083E" w:rsidRDefault="00D4083E"/>
    <w:p w:rsidR="00D4083E" w:rsidRDefault="00D4083E"/>
    <w:p w:rsidR="001A4A8D" w:rsidRDefault="001A4A8D" w:rsidP="001A4A8D"/>
    <w:p w:rsidR="007A2F70" w:rsidRDefault="007A2F70" w:rsidP="007A2F70">
      <w:pPr>
        <w:pStyle w:val="Ttulo1"/>
      </w:pPr>
      <w:bookmarkStart w:id="1" w:name="_Toc493456377"/>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3456378"/>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3456379"/>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FE0719">
      <w:pPr>
        <w:pStyle w:val="Textoindependiente"/>
        <w:numPr>
          <w:ilvl w:val="0"/>
          <w:numId w:val="27"/>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FE0719">
      <w:pPr>
        <w:pStyle w:val="Textoindependiente"/>
        <w:numPr>
          <w:ilvl w:val="0"/>
          <w:numId w:val="27"/>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3456380"/>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3456381"/>
      <w:r w:rsidRPr="00CE0EC7">
        <w:rPr>
          <w:rFonts w:ascii="Arial" w:hAnsi="Arial"/>
        </w:rPr>
        <w:lastRenderedPageBreak/>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FE0719">
      <w:pPr>
        <w:pStyle w:val="Textoindependiente"/>
        <w:numPr>
          <w:ilvl w:val="0"/>
          <w:numId w:val="26"/>
        </w:numPr>
        <w:rPr>
          <w:lang w:val="es-PE" w:eastAsia="en-US"/>
        </w:rPr>
      </w:pPr>
      <w:r w:rsidRPr="00CE0EC7">
        <w:rPr>
          <w:lang w:val="es-PE" w:eastAsia="en-US"/>
        </w:rPr>
        <w:t>Requerimientos funcionales y no funcionales</w:t>
      </w:r>
    </w:p>
    <w:p w:rsidR="001A4A8D" w:rsidRPr="00CE0EC7" w:rsidRDefault="001A4A8D" w:rsidP="00FE0719">
      <w:pPr>
        <w:pStyle w:val="Textoindependiente"/>
        <w:numPr>
          <w:ilvl w:val="0"/>
          <w:numId w:val="26"/>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3456382"/>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3456383"/>
      <w:r>
        <w:rPr>
          <w:rFonts w:ascii="Arial" w:hAnsi="Arial"/>
        </w:rPr>
        <w:lastRenderedPageBreak/>
        <w:t>Especificaciones de casos de uso</w:t>
      </w:r>
      <w:r w:rsidR="002632A4">
        <w:rPr>
          <w:rFonts w:ascii="Arial" w:hAnsi="Arial"/>
        </w:rPr>
        <w:t xml:space="preserve"> Modulo de registro del PJ</w:t>
      </w:r>
      <w:bookmarkEnd w:id="28"/>
    </w:p>
    <w:p w:rsidR="000444C0" w:rsidRDefault="000444C0" w:rsidP="000444C0"/>
    <w:p w:rsidR="001A4A8D" w:rsidRPr="00CE0EC7" w:rsidRDefault="00A7460E" w:rsidP="000444C0">
      <w:pPr>
        <w:pStyle w:val="Ttulo3"/>
      </w:pPr>
      <w:bookmarkStart w:id="29" w:name="_Toc493456384"/>
      <w:r>
        <w:t>Caso de Uso PJ</w:t>
      </w:r>
      <w:r w:rsidR="001A4A8D" w:rsidRPr="00CE0EC7">
        <w:t>.CU.001- Ingresar al Sistema.</w:t>
      </w:r>
      <w:bookmarkEnd w:id="27"/>
      <w:bookmarkEnd w:id="29"/>
    </w:p>
    <w:p w:rsidR="001A4A8D" w:rsidRPr="00CE0EC7" w:rsidRDefault="001A4A8D" w:rsidP="001A4A8D"/>
    <w:p w:rsidR="001A4A8D" w:rsidRPr="00CE0EC7" w:rsidRDefault="00BE0C9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65898"/>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06589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F949C9" w:rsidRPr="00CE0EC7" w:rsidRDefault="00722D67" w:rsidP="001A4A8D">
      <w:pPr>
        <w:pStyle w:val="Text"/>
        <w:ind w:left="0"/>
        <w:rPr>
          <w:lang w:val="es-PE"/>
        </w:rPr>
      </w:pPr>
      <w:r>
        <w:rPr>
          <w:lang w:val="es-PE"/>
        </w:rPr>
        <w:t>Se debe usar el modelo de base de datos usado actualmente para manej</w:t>
      </w:r>
      <w:r w:rsidR="0059593B">
        <w:rPr>
          <w:lang w:val="es-PE"/>
        </w:rPr>
        <w:t>ar la seguridad y acceso a los sistemas del Poder Judicial.</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1065BE" w:rsidP="00062662">
      <w:pPr>
        <w:pStyle w:val="Epgrafe"/>
        <w:jc w:val="center"/>
        <w:rPr>
          <w:rFonts w:ascii="Arial" w:hAnsi="Arial" w:cs="Arial"/>
        </w:rPr>
      </w:pPr>
      <w:r>
        <w:rPr>
          <w:rFonts w:ascii="Arial" w:hAnsi="Arial" w:cs="Arial"/>
        </w:rPr>
        <w:t>Prototipo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lastRenderedPageBreak/>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062662">
      <w:pPr>
        <w:pStyle w:val="Text"/>
        <w:numPr>
          <w:ilvl w:val="0"/>
          <w:numId w:val="40"/>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062662">
      <w:pPr>
        <w:pStyle w:val="Text"/>
        <w:numPr>
          <w:ilvl w:val="0"/>
          <w:numId w:val="40"/>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062662">
      <w:pPr>
        <w:pStyle w:val="Text"/>
        <w:numPr>
          <w:ilvl w:val="0"/>
          <w:numId w:val="40"/>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062662" w:rsidRDefault="00062662" w:rsidP="00062662">
      <w:pPr>
        <w:pStyle w:val="Text"/>
        <w:numPr>
          <w:ilvl w:val="0"/>
          <w:numId w:val="10"/>
        </w:numPr>
        <w:rPr>
          <w:lang w:val="es-PE"/>
        </w:rPr>
      </w:pPr>
      <w:r w:rsidRPr="00CE0EC7">
        <w:rPr>
          <w:lang w:val="es-PE"/>
        </w:rPr>
        <w:t>Volver al paso nº 3 del flujo básico.</w:t>
      </w:r>
    </w:p>
    <w:p w:rsidR="00D944ED" w:rsidRDefault="00D944ED"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A135DB" w:rsidRPr="00CE0EC7" w:rsidRDefault="00A135DB" w:rsidP="00D944ED">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1"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A135D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r w:rsidR="00A135DB">
              <w:rPr>
                <w:rFonts w:ascii="Calibri" w:eastAsia="Times New Roman" w:hAnsi="Calibri" w:cs="Calibri"/>
                <w:color w:val="000000"/>
                <w:sz w:val="18"/>
                <w:szCs w:val="18"/>
                <w:lang w:eastAsia="es-PE"/>
              </w:rPr>
              <w:t>, en el formulario este campo debe estar encriptado.</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tbl>
    <w:p w:rsidR="00DA6047" w:rsidRDefault="00DA6047" w:rsidP="001A4A8D">
      <w:pPr>
        <w:pStyle w:val="Epgrafe"/>
        <w:jc w:val="center"/>
        <w:rPr>
          <w:rFonts w:ascii="Arial" w:hAnsi="Arial" w:cs="Arial"/>
        </w:rPr>
      </w:pPr>
    </w:p>
    <w:p w:rsidR="001A4A8D" w:rsidRDefault="001A4A8D" w:rsidP="001A4A8D">
      <w:pPr>
        <w:pStyle w:val="Epgrafe"/>
        <w:jc w:val="center"/>
        <w:rPr>
          <w:rFonts w:ascii="Arial" w:hAnsi="Arial" w:cs="Arial"/>
        </w:rPr>
      </w:pPr>
      <w:r w:rsidRPr="00CE0EC7">
        <w:rPr>
          <w:rFonts w:ascii="Arial" w:hAnsi="Arial" w:cs="Arial"/>
        </w:rPr>
        <w:t>Tabla</w:t>
      </w:r>
      <w:r w:rsidRPr="00CE0EC7">
        <w:rPr>
          <w:rFonts w:ascii="Arial" w:hAnsi="Arial" w:cs="Arial"/>
          <w:b w:val="0"/>
        </w:rPr>
        <w:t>1</w:t>
      </w:r>
      <w:bookmarkEnd w:id="31"/>
    </w:p>
    <w:p w:rsidR="00842FE2" w:rsidRPr="00842FE2" w:rsidRDefault="00842FE2" w:rsidP="00842FE2"/>
    <w:p w:rsidR="001A4A8D" w:rsidRDefault="00842FE2" w:rsidP="00E604E5">
      <w:pPr>
        <w:pStyle w:val="subtituloCU"/>
        <w:rPr>
          <w:rFonts w:cs="Arial"/>
        </w:rPr>
      </w:pPr>
      <w:r w:rsidRPr="00CE0EC7">
        <w:rPr>
          <w:rFonts w:cs="Arial"/>
        </w:rPr>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E604E5" w:rsidRPr="00A135DB"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2" w:name="_Toc493456385"/>
      <w:r>
        <w:t>Caso de Uso PJ</w:t>
      </w:r>
      <w:r w:rsidR="001A4A8D" w:rsidRPr="00CE0EC7">
        <w:t>.CU.002- Desplegar Menú.</w:t>
      </w:r>
      <w:bookmarkEnd w:id="32"/>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D97AB8">
        <w:rPr>
          <w:lang w:val="es-PE"/>
        </w:rPr>
        <w:t>modulo de envió de estadísticas del Poder Judicial.</w:t>
      </w:r>
    </w:p>
    <w:p w:rsidR="001A4A8D" w:rsidRPr="00CE0EC7" w:rsidRDefault="001A4A8D" w:rsidP="001A4A8D">
      <w:pPr>
        <w:pStyle w:val="subtituloCU"/>
        <w:rPr>
          <w:rFonts w:cs="Arial"/>
        </w:rPr>
      </w:pPr>
      <w:r w:rsidRPr="00CE0EC7">
        <w:rPr>
          <w:rFonts w:cs="Arial"/>
        </w:rPr>
        <w:lastRenderedPageBreak/>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t xml:space="preserve">El usuario del sistema </w:t>
      </w:r>
      <w:r w:rsidR="00D97AB8">
        <w:rPr>
          <w:lang w:val="es-PE"/>
        </w:rPr>
        <w:t>acceder al sistema</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 xml:space="preserve">Se desplegara el menú </w:t>
      </w:r>
      <w:r w:rsidR="00D97AB8">
        <w:rPr>
          <w:lang w:val="es-PE"/>
        </w:rPr>
        <w:t>con las opciones del modulo de envió de estadísticas</w:t>
      </w:r>
      <w:r>
        <w:rPr>
          <w:lang w:val="es-PE"/>
        </w:rPr>
        <w:t xml:space="preserve">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w:t>
      </w:r>
      <w:r w:rsidR="00D97AB8">
        <w:rPr>
          <w:rFonts w:ascii="Arial" w:eastAsia="Times New Roman" w:hAnsi="Arial" w:cs="Times New Roman"/>
          <w:szCs w:val="20"/>
          <w:lang w:eastAsia="es-ES"/>
        </w:rPr>
        <w:t>que el rol asignado corresponda al modulo de envió de estadísticas del Poder Judicial.</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lastRenderedPageBreak/>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3" w:name="_Toc493456386"/>
      <w:r w:rsidRPr="00CE0EC7">
        <w:t>Caso de Uso</w:t>
      </w:r>
      <w:r w:rsidR="0095007A">
        <w:t xml:space="preserve"> </w:t>
      </w:r>
      <w:r w:rsidR="0095007A" w:rsidRPr="0095007A">
        <w:t>PJ.CU.003 - Obtener Sentencias</w:t>
      </w:r>
      <w:bookmarkEnd w:id="33"/>
    </w:p>
    <w:p w:rsidR="001A4A8D" w:rsidRPr="00CE0EC7" w:rsidRDefault="001A4A8D" w:rsidP="001A4A8D"/>
    <w:p w:rsidR="001A4A8D" w:rsidRPr="00CE0EC7" w:rsidRDefault="00D413ED"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554800"/>
            <wp:effectExtent l="0" t="0" r="762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5548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Obtener sentencias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5007A">
        <w:rPr>
          <w:lang w:val="es-PE"/>
        </w:rPr>
        <w:t xml:space="preserve">la obtención de las sentencias concluidas correspondiente a los 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A1177">
        <w:rPr>
          <w:lang w:val="es-PE"/>
        </w:rPr>
        <w:t xml:space="preserve"> </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lastRenderedPageBreak/>
        <w:t>Pre-condiciones</w:t>
      </w:r>
    </w:p>
    <w:p w:rsidR="001A4A8D" w:rsidRPr="00CE0EC7" w:rsidRDefault="001A4A8D" w:rsidP="00A45B97">
      <w:pPr>
        <w:pStyle w:val="Text"/>
        <w:numPr>
          <w:ilvl w:val="0"/>
          <w:numId w:val="9"/>
        </w:numPr>
        <w:rPr>
          <w:lang w:val="es-PE"/>
        </w:rPr>
      </w:pPr>
      <w:r w:rsidRPr="00CE0EC7">
        <w:rPr>
          <w:lang w:val="es-PE"/>
        </w:rPr>
        <w:t xml:space="preserve">El usuario </w:t>
      </w:r>
      <w:r w:rsidR="00CB5B72">
        <w:rPr>
          <w:lang w:val="es-PE"/>
        </w:rPr>
        <w:t>se encuentra autenticado en el sistema</w:t>
      </w:r>
      <w:r w:rsidR="00885C8F">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 xml:space="preserve">Se </w:t>
      </w:r>
      <w:r w:rsidR="00CB5B72">
        <w:rPr>
          <w:lang w:val="es-PE"/>
        </w:rPr>
        <w:t>visualizan el listado de sentencias concluidas en el sistema</w:t>
      </w:r>
      <w:r w:rsidR="00885C8F">
        <w:rPr>
          <w:lang w:val="es-PE"/>
        </w:rPr>
        <w:t>.</w:t>
      </w:r>
    </w:p>
    <w:p w:rsidR="001A4A8D" w:rsidRPr="00CE0EC7" w:rsidRDefault="001A4A8D" w:rsidP="001A4A8D">
      <w:pPr>
        <w:pStyle w:val="subtituloCU"/>
        <w:rPr>
          <w:rFonts w:cs="Arial"/>
        </w:rPr>
      </w:pPr>
      <w:r w:rsidRPr="00CE0EC7">
        <w:rPr>
          <w:rFonts w:cs="Arial"/>
        </w:rPr>
        <w:t>Casos de uso relacionados</w:t>
      </w:r>
    </w:p>
    <w:p w:rsidR="001A4A8D" w:rsidRDefault="00260AD8" w:rsidP="00A45B97">
      <w:pPr>
        <w:pStyle w:val="Text"/>
        <w:numPr>
          <w:ilvl w:val="0"/>
          <w:numId w:val="9"/>
        </w:numPr>
        <w:rPr>
          <w:lang w:val="es-PE"/>
        </w:rPr>
      </w:pPr>
      <w:r w:rsidRPr="00260AD8">
        <w:rPr>
          <w:lang w:val="es-PE"/>
        </w:rPr>
        <w:t>PJ.CU.005 - Completar sentencia</w:t>
      </w:r>
    </w:p>
    <w:p w:rsidR="00D413ED" w:rsidRDefault="00D413ED" w:rsidP="00A45B97">
      <w:pPr>
        <w:pStyle w:val="Text"/>
        <w:numPr>
          <w:ilvl w:val="0"/>
          <w:numId w:val="9"/>
        </w:numPr>
        <w:rPr>
          <w:lang w:val="es-PE"/>
        </w:rPr>
      </w:pPr>
      <w:r w:rsidRPr="00D413ED">
        <w:rPr>
          <w:lang w:val="es-PE"/>
        </w:rPr>
        <w:t>PJ.CU.010 - Registrar Auditoria</w:t>
      </w:r>
    </w:p>
    <w:p w:rsidR="00D413ED" w:rsidRPr="00CE0EC7" w:rsidRDefault="00D413ED" w:rsidP="00D413ED">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sentencias 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DB2FE6" w:rsidP="00DB2FE6">
      <w:pPr>
        <w:pStyle w:val="Text"/>
        <w:spacing w:before="120" w:after="120"/>
        <w:ind w:left="502"/>
        <w:jc w:val="left"/>
        <w:rPr>
          <w:lang w:val="es-PE"/>
        </w:rPr>
      </w:pPr>
      <w:r>
        <w:rPr>
          <w:noProof/>
          <w:lang w:val="es-PE" w:eastAsia="es-PE"/>
        </w:rPr>
        <w:drawing>
          <wp:inline distT="0" distB="0" distL="0" distR="0">
            <wp:extent cx="5213214" cy="2552920"/>
            <wp:effectExtent l="19050" t="0" r="6486"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15954" cy="2554262"/>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4</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registra la acción "</w:t>
      </w:r>
      <w:r w:rsidR="00D413ED" w:rsidRPr="00D413ED">
        <w:rPr>
          <w:b/>
        </w:rPr>
        <w:t xml:space="preserve"> </w:t>
      </w:r>
      <w:r w:rsidR="00D413ED">
        <w:rPr>
          <w:b/>
        </w:rPr>
        <w:t>AC</w:t>
      </w:r>
      <w:r w:rsidR="00D413ED" w:rsidRPr="004F7B2A">
        <w:rPr>
          <w:b/>
        </w:rPr>
        <w:t>00</w:t>
      </w:r>
      <w:r w:rsidR="00D413ED">
        <w:rPr>
          <w:b/>
        </w:rPr>
        <w:t>2</w:t>
      </w:r>
      <w:r w:rsidR="00D413ED">
        <w:rPr>
          <w:lang w:val="es-PE"/>
        </w:rPr>
        <w:t>" según lo especificado en el caso de uso</w:t>
      </w:r>
      <w:r w:rsidR="00392237">
        <w:rPr>
          <w:lang w:val="es-PE"/>
        </w:rPr>
        <w:t xml:space="preserve"> </w:t>
      </w:r>
      <w:r w:rsidR="00D413ED" w:rsidRPr="00D413ED">
        <w:rPr>
          <w:b/>
          <w:lang w:val="es-PE"/>
        </w:rPr>
        <w:t>PJ.CU.010 - Registrar Auditoria</w:t>
      </w:r>
      <w:r w:rsidR="00D413ED">
        <w:rPr>
          <w:b/>
          <w:lang w:val="es-PE"/>
        </w:rPr>
        <w:t>,</w:t>
      </w:r>
      <w:r w:rsidR="00D413ED">
        <w:rPr>
          <w:lang w:val="es-PE"/>
        </w:rPr>
        <w:t xml:space="preserve"> </w:t>
      </w:r>
      <w:r w:rsidR="00392237">
        <w:rPr>
          <w:lang w:val="es-PE"/>
        </w:rPr>
        <w:t xml:space="preserve">muestra las sentencias 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p>
    <w:p w:rsidR="007F1F9E" w:rsidRPr="00DB2FE6" w:rsidRDefault="00DB2FE6" w:rsidP="00DB2FE6">
      <w:pPr>
        <w:pStyle w:val="Text"/>
        <w:spacing w:before="120" w:after="120"/>
        <w:ind w:left="502"/>
        <w:rPr>
          <w:lang w:val="es-PE"/>
        </w:rPr>
      </w:pPr>
      <w:r>
        <w:rPr>
          <w:noProof/>
          <w:lang w:val="es-PE" w:eastAsia="es-PE"/>
        </w:rPr>
        <w:lastRenderedPageBreak/>
        <w:drawing>
          <wp:inline distT="0" distB="0" distL="0" distR="0">
            <wp:extent cx="5196376" cy="3599458"/>
            <wp:effectExtent l="19050" t="0" r="4274" b="0"/>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199898" cy="3601898"/>
                    </a:xfrm>
                    <a:prstGeom prst="rect">
                      <a:avLst/>
                    </a:prstGeom>
                    <a:noFill/>
                    <a:ln w="9525">
                      <a:noFill/>
                      <a:miter lim="800000"/>
                      <a:headEnd/>
                      <a:tailEnd/>
                    </a:ln>
                  </pic:spPr>
                </pic:pic>
              </a:graphicData>
            </a:graphic>
          </wp:inline>
        </w:drawing>
      </w:r>
    </w:p>
    <w:p w:rsidR="007F1F9E" w:rsidRPr="00EC6C10" w:rsidRDefault="007F1F9E" w:rsidP="00EC6C10">
      <w:pPr>
        <w:pStyle w:val="Epgrafe"/>
        <w:jc w:val="center"/>
        <w:rPr>
          <w:rFonts w:ascii="Arial" w:hAnsi="Arial" w:cs="Arial"/>
        </w:rPr>
      </w:pPr>
      <w:r>
        <w:rPr>
          <w:rFonts w:ascii="Arial" w:hAnsi="Arial" w:cs="Arial"/>
        </w:rPr>
        <w:t>Prototipo 5</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CB7617" w:rsidP="00CB7617">
      <w:pPr>
        <w:pStyle w:val="Epgrafe"/>
        <w:jc w:val="center"/>
        <w:rPr>
          <w:rFonts w:ascii="Arial" w:hAnsi="Arial" w:cs="Arial"/>
        </w:rPr>
      </w:pPr>
      <w:r>
        <w:rPr>
          <w:rFonts w:ascii="Arial" w:hAnsi="Arial" w:cs="Arial"/>
        </w:rPr>
        <w:t>Prototipo 6</w:t>
      </w:r>
    </w:p>
    <w:p w:rsidR="005A315D" w:rsidRDefault="005A315D" w:rsidP="00FE0719">
      <w:pPr>
        <w:pStyle w:val="Text"/>
        <w:numPr>
          <w:ilvl w:val="0"/>
          <w:numId w:val="17"/>
        </w:numPr>
        <w:rPr>
          <w:lang w:val="es-PE"/>
        </w:rPr>
      </w:pPr>
      <w:r>
        <w:rPr>
          <w:lang w:val="es-PE"/>
        </w:rPr>
        <w:lastRenderedPageBreak/>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56A6F">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fechas, cuyo rango debe contener a la fecha de registro de la sentencia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de la sentencia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4729E0">
              <w:rPr>
                <w:rFonts w:ascii="Calibri" w:eastAsia="Times New Roman" w:hAnsi="Calibri" w:cs="Calibri"/>
                <w:color w:val="000000"/>
                <w:sz w:val="18"/>
                <w:szCs w:val="18"/>
                <w:lang w:eastAsia="es-PE"/>
              </w:rPr>
              <w:t>al año de registro de la sentencia en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2</w:t>
      </w:r>
    </w:p>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Corresponde al detalle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editar o completar un registro de sentencia.</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(ver PJ.CU.005 - Completar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3</w:t>
      </w:r>
    </w:p>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lastRenderedPageBreak/>
        <w:t>Este indicador permite identificar el estado actual de la sentencia:</w:t>
      </w:r>
    </w:p>
    <w:p w:rsidR="00FC2220" w:rsidRDefault="00FC2220" w:rsidP="00FE0719">
      <w:pPr>
        <w:pStyle w:val="Text"/>
        <w:numPr>
          <w:ilvl w:val="0"/>
          <w:numId w:val="32"/>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Pr>
          <w:lang w:val="es-PE"/>
        </w:rPr>
        <w:t xml:space="preserve"> cuando la sentencia no ha sido modificada.</w:t>
      </w:r>
      <w:r w:rsidR="0095528C">
        <w:rPr>
          <w:lang w:val="es-PE"/>
        </w:rPr>
        <w:t xml:space="preserve"> (</w:t>
      </w:r>
      <w:r w:rsidR="0095528C" w:rsidRPr="0095528C">
        <w:rPr>
          <w:b/>
          <w:lang w:val="es-PE"/>
        </w:rPr>
        <w:t>ver RQ.PJ.005 - datos requeridos mínimos para la importación de sentencias</w:t>
      </w:r>
      <w:r w:rsidR="0095528C">
        <w:rPr>
          <w:lang w:val="es-PE"/>
        </w:rPr>
        <w:t>)</w:t>
      </w:r>
    </w:p>
    <w:p w:rsidR="00FC2220" w:rsidRDefault="00FC2220" w:rsidP="00FE0719">
      <w:pPr>
        <w:pStyle w:val="Text"/>
        <w:numPr>
          <w:ilvl w:val="0"/>
          <w:numId w:val="32"/>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Pr>
          <w:lang w:val="es-PE"/>
        </w:rPr>
        <w:t xml:space="preserve"> cuando la sentencia ha sido modificada por el usuario pero aun no está completa (no cuenta con todos los datos requeridos para la generación de la estadística)</w:t>
      </w:r>
      <w:r w:rsidR="0076428C">
        <w:rPr>
          <w:lang w:val="es-PE"/>
        </w:rPr>
        <w:t>.</w:t>
      </w:r>
    </w:p>
    <w:p w:rsidR="0076428C" w:rsidRPr="00FC2220" w:rsidRDefault="0076428C" w:rsidP="00FE0719">
      <w:pPr>
        <w:pStyle w:val="Text"/>
        <w:numPr>
          <w:ilvl w:val="0"/>
          <w:numId w:val="32"/>
        </w:numPr>
        <w:spacing w:before="120" w:after="120"/>
        <w:rPr>
          <w:lang w:val="es-PE"/>
        </w:rPr>
      </w:pPr>
      <w:r w:rsidRPr="0076428C">
        <w:rPr>
          <w:b/>
          <w:lang w:val="es-PE"/>
        </w:rPr>
        <w:t>Completa</w:t>
      </w:r>
      <w:r>
        <w:rPr>
          <w:lang w:val="es-PE"/>
        </w:rPr>
        <w:t>: se identifica este estado con el color verde, este indicador se presente cuando la sentencia ha sido completada mínimamente con los datos requeridos, esta registro ya forma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para completar la</w:t>
      </w:r>
      <w:r w:rsidR="0095528C" w:rsidRPr="0095528C">
        <w:rPr>
          <w:b/>
          <w:lang w:val="es-PE"/>
        </w:rPr>
        <w:t xml:space="preserve"> sentencia</w:t>
      </w:r>
      <w:r w:rsidR="0095528C">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CB7617">
        <w:rPr>
          <w:rFonts w:ascii="Arial" w:hAnsi="Arial" w:cs="Arial"/>
        </w:rPr>
        <w:t>Prototipo 7</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o NO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8</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En el formulario de búsqueda de sentencias,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Pr="00062662" w:rsidRDefault="00223FDD" w:rsidP="00223FDD">
      <w:pPr>
        <w:pStyle w:val="subtituloCU"/>
        <w:numPr>
          <w:ilvl w:val="0"/>
          <w:numId w:val="9"/>
        </w:numPr>
        <w:rPr>
          <w:b w:val="0"/>
          <w:sz w:val="22"/>
        </w:rPr>
      </w:pPr>
      <w:r w:rsidRPr="00223FDD">
        <w:rPr>
          <w:b w:val="0"/>
          <w:sz w:val="22"/>
        </w:rPr>
        <w:t>RQ.PJ.021 - acciones de auditoria</w:t>
      </w:r>
    </w:p>
    <w:p w:rsidR="0076428C" w:rsidRPr="00CE0EC7" w:rsidRDefault="0076428C" w:rsidP="0076428C">
      <w:pPr>
        <w:pStyle w:val="Text"/>
        <w:rPr>
          <w:lang w:val="es-PE"/>
        </w:rPr>
      </w:pPr>
    </w:p>
    <w:p w:rsidR="001A4A8D" w:rsidRDefault="001A4A8D" w:rsidP="001A4A8D">
      <w:pPr>
        <w:pStyle w:val="Text"/>
        <w:spacing w:before="120" w:after="120"/>
        <w:rPr>
          <w:lang w:val="es-PE"/>
        </w:rPr>
      </w:pPr>
    </w:p>
    <w:p w:rsidR="00724442" w:rsidRDefault="00724442" w:rsidP="001A4A8D">
      <w:pPr>
        <w:pStyle w:val="Text"/>
        <w:spacing w:before="120" w:after="120"/>
        <w:rPr>
          <w:lang w:val="es-PE"/>
        </w:rPr>
      </w:pP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493456387"/>
      <w:r w:rsidRPr="00CE0EC7">
        <w:lastRenderedPageBreak/>
        <w:t xml:space="preserve">Caso de Uso </w:t>
      </w:r>
      <w:r w:rsidR="00BD1014" w:rsidRPr="00BD1014">
        <w:t>PJ.CU.004 - Registrar nueva sentencia</w:t>
      </w:r>
      <w:bookmarkEnd w:id="34"/>
    </w:p>
    <w:p w:rsidR="001A4A8D" w:rsidRPr="00CE0EC7" w:rsidRDefault="001A4A8D" w:rsidP="001A4A8D"/>
    <w:p w:rsidR="001A4A8D" w:rsidRPr="00887C11" w:rsidRDefault="00223FD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3229502"/>
            <wp:effectExtent l="0" t="0" r="762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12130" cy="3229502"/>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4D1E49" w:rsidRPr="00BD1014">
        <w:t>J.CU.004 - Registrar nueva sentencia</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4D1E49">
        <w:rPr>
          <w:lang w:val="es-PE"/>
        </w:rPr>
        <w:t xml:space="preserve">crear el registro de una sentencia,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centralizada.</w:t>
      </w:r>
    </w:p>
    <w:p w:rsidR="001A4A8D" w:rsidRPr="00CE0EC7" w:rsidRDefault="001A4A8D" w:rsidP="001A4A8D">
      <w:pPr>
        <w:pStyle w:val="subtituloCU"/>
        <w:rPr>
          <w:rFonts w:cs="Arial"/>
        </w:rPr>
      </w:pPr>
      <w:r w:rsidRPr="00CE0EC7">
        <w:rPr>
          <w:rFonts w:cs="Arial"/>
        </w:rPr>
        <w:t>Actores</w:t>
      </w:r>
    </w:p>
    <w:p w:rsidR="001A4A8D" w:rsidRPr="00CE0EC7" w:rsidRDefault="00223FDD" w:rsidP="00A45B97">
      <w:pPr>
        <w:pStyle w:val="Text"/>
        <w:numPr>
          <w:ilvl w:val="0"/>
          <w:numId w:val="9"/>
        </w:numPr>
        <w:rPr>
          <w:lang w:val="es-PE"/>
        </w:rPr>
      </w:pPr>
      <w:r w:rsidRPr="00223FD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Default="004D1E49" w:rsidP="00A45B97">
      <w:pPr>
        <w:pStyle w:val="Text"/>
        <w:numPr>
          <w:ilvl w:val="0"/>
          <w:numId w:val="9"/>
        </w:numPr>
        <w:rPr>
          <w:lang w:val="es-PE"/>
        </w:rPr>
      </w:pPr>
      <w:r>
        <w:rPr>
          <w:lang w:val="es-PE"/>
        </w:rPr>
        <w:t>Por circunstancias excepcionales se debe crear el registro de la sentencia mediante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crea una nueva sentencia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A738A7" w:rsidRDefault="00A738A7" w:rsidP="009B5D33">
      <w:pPr>
        <w:pStyle w:val="Text"/>
        <w:numPr>
          <w:ilvl w:val="0"/>
          <w:numId w:val="9"/>
        </w:numPr>
        <w:rPr>
          <w:lang w:val="es-PE"/>
        </w:rPr>
      </w:pPr>
      <w:r w:rsidRPr="00A738A7">
        <w:rPr>
          <w:lang w:val="es-PE"/>
        </w:rPr>
        <w:t>PJ.CU.005 - Completar sentencia</w:t>
      </w:r>
    </w:p>
    <w:p w:rsidR="009B5D33" w:rsidRDefault="00A738A7" w:rsidP="009B5D33">
      <w:pPr>
        <w:pStyle w:val="Text"/>
        <w:numPr>
          <w:ilvl w:val="0"/>
          <w:numId w:val="9"/>
        </w:numPr>
        <w:rPr>
          <w:lang w:val="es-PE"/>
        </w:rPr>
      </w:pPr>
      <w:r w:rsidRPr="00A738A7">
        <w:rPr>
          <w:lang w:val="es-PE"/>
        </w:rPr>
        <w:t>PJ.CU.006 - Registrar Decomisos</w:t>
      </w:r>
    </w:p>
    <w:p w:rsidR="00223FDD" w:rsidRPr="00CE0EC7" w:rsidRDefault="00223FDD" w:rsidP="009B5D33">
      <w:pPr>
        <w:pStyle w:val="Text"/>
        <w:numPr>
          <w:ilvl w:val="0"/>
          <w:numId w:val="9"/>
        </w:numPr>
        <w:rPr>
          <w:lang w:val="es-PE"/>
        </w:rPr>
      </w:pPr>
      <w:r w:rsidRPr="00223FDD">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CB7617" w:rsidP="007F1F9E">
      <w:pPr>
        <w:pStyle w:val="Epgrafe"/>
        <w:jc w:val="center"/>
        <w:rPr>
          <w:rFonts w:ascii="Arial" w:hAnsi="Arial" w:cs="Arial"/>
        </w:rPr>
      </w:pPr>
      <w:r>
        <w:rPr>
          <w:rFonts w:ascii="Arial" w:hAnsi="Arial" w:cs="Arial"/>
        </w:rPr>
        <w:t>Prototipo 9</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867594">
        <w:rPr>
          <w:rFonts w:ascii="Arial" w:eastAsia="Times New Roman" w:hAnsi="Arial" w:cs="Times New Roman"/>
          <w:szCs w:val="20"/>
          <w:lang w:eastAsia="es-ES"/>
        </w:rPr>
        <w:t xml:space="preserve">el formulario de datos de </w:t>
      </w:r>
      <w:r w:rsidR="00336FE9">
        <w:rPr>
          <w:rFonts w:ascii="Arial" w:eastAsia="Times New Roman" w:hAnsi="Arial" w:cs="Times New Roman"/>
          <w:szCs w:val="20"/>
          <w:lang w:eastAsia="es-ES"/>
        </w:rPr>
        <w:t xml:space="preserve">sentencia 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738A7">
        <w:rPr>
          <w:rFonts w:ascii="Arial" w:eastAsia="Times New Roman" w:hAnsi="Arial" w:cs="Times New Roman"/>
          <w:szCs w:val="20"/>
          <w:lang w:eastAsia="es-ES"/>
        </w:rPr>
        <w:t>ingresa la información de la sentencia y guarda los datos</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 confirme la acción de crear una nueva sentencia</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registra la acción "</w:t>
      </w:r>
      <w:r w:rsidR="00223FDD">
        <w:rPr>
          <w:b/>
        </w:rPr>
        <w:t>AC</w:t>
      </w:r>
      <w:r w:rsidR="00223FDD" w:rsidRPr="004F7B2A">
        <w:rPr>
          <w:b/>
        </w:rPr>
        <w:t>00</w:t>
      </w:r>
      <w:r w:rsidR="00223FDD">
        <w:rPr>
          <w:b/>
        </w:rPr>
        <w:t>3</w:t>
      </w:r>
      <w:r w:rsidR="00223FDD">
        <w:rPr>
          <w:rFonts w:ascii="Arial" w:eastAsia="Times New Roman" w:hAnsi="Arial" w:cs="Times New Roman"/>
          <w:szCs w:val="20"/>
          <w:lang w:eastAsia="es-ES"/>
        </w:rPr>
        <w:t xml:space="preserve">" según lo especificado en el caso de uso: </w:t>
      </w:r>
      <w:r>
        <w:rPr>
          <w:rFonts w:ascii="Arial" w:eastAsia="Times New Roman" w:hAnsi="Arial" w:cs="Times New Roman"/>
          <w:szCs w:val="20"/>
          <w:lang w:eastAsia="es-ES"/>
        </w:rPr>
        <w:t xml:space="preserve"> </w:t>
      </w:r>
      <w:r w:rsidR="00223FDD" w:rsidRPr="00223FDD">
        <w:rPr>
          <w:rFonts w:ascii="Arial" w:eastAsia="Times New Roman" w:hAnsi="Arial" w:cs="Times New Roman"/>
          <w:szCs w:val="20"/>
          <w:lang w:eastAsia="es-ES"/>
        </w:rPr>
        <w:t>PJ.CU.010 - Registrar Auditoria</w:t>
      </w:r>
      <w:r w:rsidR="00223FDD">
        <w:rPr>
          <w:rFonts w:ascii="Arial" w:eastAsia="Times New Roman" w:hAnsi="Arial" w:cs="Times New Roman"/>
          <w:szCs w:val="20"/>
          <w:lang w:eastAsia="es-ES"/>
        </w:rPr>
        <w:t xml:space="preserve">, </w:t>
      </w:r>
      <w:r>
        <w:rPr>
          <w:rFonts w:ascii="Arial" w:eastAsia="Times New Roman" w:hAnsi="Arial" w:cs="Times New Roman"/>
          <w:szCs w:val="20"/>
          <w:lang w:eastAsia="es-ES"/>
        </w:rPr>
        <w:t>genera la primera versión de la sentencia 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35915">
        <w:rPr>
          <w:rFonts w:ascii="Arial" w:eastAsia="Times New Roman" w:hAnsi="Arial" w:cs="Times New Roman"/>
          <w:szCs w:val="20"/>
          <w:lang w:eastAsia="es-ES"/>
        </w:rPr>
        <w:t xml:space="preserve"> complementar información de sentencia (ver </w:t>
      </w:r>
      <w:r w:rsidR="00F35915" w:rsidRPr="00F35915">
        <w:rPr>
          <w:rFonts w:ascii="Arial" w:eastAsia="Times New Roman" w:hAnsi="Arial" w:cs="Times New Roman"/>
          <w:b/>
          <w:szCs w:val="20"/>
          <w:lang w:eastAsia="es-ES"/>
        </w:rPr>
        <w:t>PJ.CU.005 -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lastRenderedPageBreak/>
        <w:t xml:space="preserve">FA1: Paso nº </w:t>
      </w:r>
      <w:r>
        <w:rPr>
          <w:b/>
          <w:lang w:val="es-PE"/>
        </w:rPr>
        <w:t>5</w:t>
      </w:r>
      <w:r w:rsidRPr="00CE0EC7">
        <w:rPr>
          <w:b/>
          <w:lang w:val="es-PE"/>
        </w:rPr>
        <w:t xml:space="preserve">. </w:t>
      </w:r>
      <w:r>
        <w:rPr>
          <w:b/>
          <w:lang w:val="es-PE"/>
        </w:rPr>
        <w:t xml:space="preserve">No se ingresan los datos requeridos </w:t>
      </w:r>
      <w:r w:rsidR="00B10027">
        <w:rPr>
          <w:b/>
          <w:lang w:val="es-PE"/>
        </w:rPr>
        <w:t>de la sentencia</w:t>
      </w:r>
      <w:r w:rsidRPr="00CE0EC7">
        <w:rPr>
          <w:b/>
          <w:lang w:val="es-PE"/>
        </w:rPr>
        <w:t>.</w:t>
      </w:r>
    </w:p>
    <w:p w:rsidR="001A4A8D" w:rsidRDefault="001A4A8D" w:rsidP="00CB7617">
      <w:pPr>
        <w:pStyle w:val="Text"/>
        <w:numPr>
          <w:ilvl w:val="0"/>
          <w:numId w:val="38"/>
        </w:numPr>
        <w:rPr>
          <w:lang w:val="es-PE"/>
        </w:rPr>
      </w:pPr>
      <w:r w:rsidRPr="00CE0EC7">
        <w:rPr>
          <w:lang w:val="es-PE"/>
        </w:rPr>
        <w:t xml:space="preserve">El sistema muestra un mensaje en el cual informa al usuario </w:t>
      </w:r>
      <w:r>
        <w:rPr>
          <w:lang w:val="es-PE"/>
        </w:rPr>
        <w:t xml:space="preserve">que no se han ingresado los datos necesarios para registrar la </w:t>
      </w:r>
      <w:r w:rsidR="00B10027">
        <w:rPr>
          <w:lang w:val="es-PE"/>
        </w:rPr>
        <w:t>sentencia</w:t>
      </w:r>
      <w:r>
        <w:rPr>
          <w:lang w:val="es-PE"/>
        </w:rPr>
        <w:t>.</w:t>
      </w:r>
    </w:p>
    <w:p w:rsidR="001A4A8D" w:rsidRPr="00CE0EC7" w:rsidRDefault="001A4A8D" w:rsidP="00CB761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Pr>
          <w:b/>
          <w:lang w:val="es-PE"/>
        </w:rPr>
        <w:t xml:space="preserve">Se cancela el registro de la </w:t>
      </w:r>
      <w:r w:rsidR="00B10027">
        <w:rPr>
          <w:b/>
          <w:lang w:val="es-PE"/>
        </w:rPr>
        <w:t>sentencia</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registro de la </w:t>
      </w:r>
      <w:r>
        <w:rPr>
          <w:lang w:val="es-PE"/>
        </w:rPr>
        <w:t>sentencia</w:t>
      </w:r>
      <w:r w:rsidR="001A4A8D" w:rsidRPr="00631650">
        <w:rPr>
          <w:lang w:val="es-PE"/>
        </w:rPr>
        <w:t>.</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4</w:t>
      </w: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1A4A8D" w:rsidRDefault="000448C7" w:rsidP="000448C7">
      <w:pPr>
        <w:pStyle w:val="Text"/>
        <w:numPr>
          <w:ilvl w:val="0"/>
          <w:numId w:val="9"/>
        </w:numPr>
        <w:rPr>
          <w:lang w:val="es-PE"/>
        </w:rPr>
      </w:pPr>
      <w:r w:rsidRPr="000448C7">
        <w:rPr>
          <w:lang w:val="es-PE"/>
        </w:rPr>
        <w:t>RQ.PJ.004 - norma procesal aplicable</w:t>
      </w:r>
    </w:p>
    <w:p w:rsidR="001A4A8D" w:rsidRPr="00223FDD" w:rsidRDefault="00223FDD" w:rsidP="00223FDD">
      <w:pPr>
        <w:pStyle w:val="Text"/>
        <w:numPr>
          <w:ilvl w:val="0"/>
          <w:numId w:val="9"/>
        </w:numPr>
        <w:rPr>
          <w:lang w:val="es-PE"/>
        </w:rPr>
      </w:pPr>
      <w:r w:rsidRPr="00223FDD">
        <w:rPr>
          <w:lang w:val="es-PE"/>
        </w:rPr>
        <w:lastRenderedPageBreak/>
        <w:t>RQ.PJ.021 - acciones de auditoria</w:t>
      </w:r>
    </w:p>
    <w:p w:rsidR="000448C7" w:rsidRDefault="000448C7" w:rsidP="001A4A8D">
      <w:pPr>
        <w:pStyle w:val="Text"/>
        <w:spacing w:before="120" w:after="120"/>
        <w:rPr>
          <w:lang w:val="es-PE"/>
        </w:rPr>
      </w:pPr>
    </w:p>
    <w:p w:rsidR="00DE1840" w:rsidRDefault="00DE1840" w:rsidP="001A4A8D">
      <w:pPr>
        <w:pStyle w:val="Text"/>
        <w:spacing w:before="120" w:after="120"/>
        <w:rPr>
          <w:lang w:val="es-PE"/>
        </w:rPr>
      </w:pPr>
    </w:p>
    <w:p w:rsidR="001A4A8D" w:rsidRPr="00CE0EC7" w:rsidRDefault="001A4A8D" w:rsidP="008B4B18">
      <w:pPr>
        <w:pStyle w:val="Ttulo3"/>
      </w:pPr>
      <w:bookmarkStart w:id="35" w:name="_Toc493456388"/>
      <w:r w:rsidRPr="00CE0EC7">
        <w:t>Caso de Uso</w:t>
      </w:r>
      <w:r w:rsidR="0029558F">
        <w:t xml:space="preserve"> </w:t>
      </w:r>
      <w:r w:rsidR="0029558F" w:rsidRPr="0029558F">
        <w:t>PJ.CU.005 - Completar sentencia</w:t>
      </w:r>
      <w:bookmarkEnd w:id="35"/>
    </w:p>
    <w:p w:rsidR="001A4A8D" w:rsidRPr="00CE0EC7" w:rsidRDefault="001A4A8D" w:rsidP="001A4A8D"/>
    <w:p w:rsidR="001A4A8D" w:rsidRPr="00CE0EC7" w:rsidRDefault="00C46FF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669709"/>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2669709"/>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registro de los datos faltantes de la sentencia, estos datos están divididos en los siguientes bloques:</w:t>
      </w:r>
    </w:p>
    <w:p w:rsidR="00DE1840" w:rsidRDefault="00DE1840" w:rsidP="00FE0719">
      <w:pPr>
        <w:pStyle w:val="Text"/>
        <w:numPr>
          <w:ilvl w:val="0"/>
          <w:numId w:val="33"/>
        </w:numPr>
        <w:rPr>
          <w:lang w:val="es-PE"/>
        </w:rPr>
      </w:pPr>
      <w:r>
        <w:rPr>
          <w:lang w:val="es-PE"/>
        </w:rPr>
        <w:t>Datos de la sentencia</w:t>
      </w:r>
    </w:p>
    <w:p w:rsidR="003E7FA7" w:rsidRPr="003E7FA7" w:rsidRDefault="003E7FA7" w:rsidP="00FE0719">
      <w:pPr>
        <w:pStyle w:val="Text"/>
        <w:numPr>
          <w:ilvl w:val="0"/>
          <w:numId w:val="33"/>
        </w:numPr>
        <w:rPr>
          <w:lang w:val="es-PE"/>
        </w:rPr>
      </w:pPr>
      <w:r w:rsidRPr="003E7FA7">
        <w:rPr>
          <w:lang w:val="es-PE"/>
        </w:rPr>
        <w:t>Recursos impugnativos según el código de Procedimientos Penales de 1940</w:t>
      </w:r>
    </w:p>
    <w:p w:rsidR="003E7FA7" w:rsidRPr="003E7FA7" w:rsidRDefault="003E7FA7" w:rsidP="00FE0719">
      <w:pPr>
        <w:pStyle w:val="Text"/>
        <w:numPr>
          <w:ilvl w:val="0"/>
          <w:numId w:val="33"/>
        </w:numPr>
        <w:rPr>
          <w:lang w:val="es-PE"/>
        </w:rPr>
      </w:pPr>
      <w:r w:rsidRPr="003E7FA7">
        <w:rPr>
          <w:lang w:val="es-PE"/>
        </w:rPr>
        <w:t>Recursos impugnativos según el código Procesal Penal del 2004</w:t>
      </w:r>
    </w:p>
    <w:p w:rsidR="003E7FA7" w:rsidRPr="003E7FA7" w:rsidRDefault="003E7FA7" w:rsidP="00FE0719">
      <w:pPr>
        <w:pStyle w:val="Text"/>
        <w:numPr>
          <w:ilvl w:val="0"/>
          <w:numId w:val="33"/>
        </w:numPr>
        <w:rPr>
          <w:lang w:val="es-PE"/>
        </w:rPr>
      </w:pPr>
      <w:r w:rsidRPr="003E7FA7">
        <w:rPr>
          <w:lang w:val="es-PE"/>
        </w:rPr>
        <w:t>Datos del delito</w:t>
      </w:r>
    </w:p>
    <w:p w:rsidR="003E7FA7" w:rsidRPr="003E7FA7" w:rsidRDefault="003E7FA7" w:rsidP="00FE0719">
      <w:pPr>
        <w:pStyle w:val="Text"/>
        <w:numPr>
          <w:ilvl w:val="0"/>
          <w:numId w:val="33"/>
        </w:numPr>
        <w:rPr>
          <w:lang w:val="es-PE"/>
        </w:rPr>
      </w:pPr>
      <w:r w:rsidRPr="003E7FA7">
        <w:rPr>
          <w:lang w:val="es-PE"/>
        </w:rPr>
        <w:t>Contenido de la sentencia</w:t>
      </w:r>
    </w:p>
    <w:p w:rsidR="003E7FA7" w:rsidRPr="003E7FA7" w:rsidRDefault="003E7FA7" w:rsidP="00FE0719">
      <w:pPr>
        <w:pStyle w:val="Text"/>
        <w:numPr>
          <w:ilvl w:val="0"/>
          <w:numId w:val="33"/>
        </w:numPr>
        <w:rPr>
          <w:lang w:val="es-PE"/>
        </w:rPr>
      </w:pPr>
      <w:r w:rsidRPr="003E7FA7">
        <w:rPr>
          <w:lang w:val="es-PE"/>
        </w:rPr>
        <w:t>Reparación Civil</w:t>
      </w:r>
    </w:p>
    <w:p w:rsidR="003E7FA7" w:rsidRPr="00CE0EC7" w:rsidRDefault="003E7FA7" w:rsidP="00FE0719">
      <w:pPr>
        <w:pStyle w:val="Text"/>
        <w:numPr>
          <w:ilvl w:val="0"/>
          <w:numId w:val="33"/>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lastRenderedPageBreak/>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PJ.CU.003 -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3E7FA7">
        <w:rPr>
          <w:lang w:val="es-PE"/>
        </w:rPr>
        <w:t>completa la información de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3E7FA7">
        <w:rPr>
          <w:rFonts w:ascii="Arial" w:eastAsia="Times New Roman" w:hAnsi="Arial" w:cs="Times New Roman"/>
          <w:szCs w:val="20"/>
          <w:lang w:eastAsia="es-ES"/>
        </w:rPr>
        <w:t xml:space="preserve">completo de datos de la sentencia 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la información de la sentencia y guarda los datos</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D26599">
        <w:rPr>
          <w:rFonts w:ascii="Arial" w:eastAsia="Times New Roman" w:hAnsi="Arial" w:cs="Times New Roman"/>
          <w:szCs w:val="20"/>
          <w:lang w:eastAsia="es-ES"/>
        </w:rPr>
        <w:t xml:space="preserve"> de la sentencia (datos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de modificación de datos de la sentencia.</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registra la acción "</w:t>
      </w:r>
      <w:r w:rsidR="00C46FF9" w:rsidRPr="00C46FF9">
        <w:rPr>
          <w:b/>
        </w:rPr>
        <w:t xml:space="preserve"> </w:t>
      </w:r>
      <w:r w:rsidR="00C46FF9">
        <w:rPr>
          <w:b/>
        </w:rPr>
        <w:t>AC</w:t>
      </w:r>
      <w:r w:rsidR="00C46FF9" w:rsidRPr="004F7B2A">
        <w:rPr>
          <w:b/>
        </w:rPr>
        <w:t>00</w:t>
      </w:r>
      <w:r w:rsidR="00C46FF9">
        <w:rPr>
          <w:b/>
        </w:rPr>
        <w:t>4</w:t>
      </w:r>
      <w:r w:rsidR="00C46FF9">
        <w:rPr>
          <w:rFonts w:ascii="Arial" w:eastAsia="Times New Roman" w:hAnsi="Arial" w:cs="Times New Roman"/>
          <w:szCs w:val="20"/>
          <w:lang w:eastAsia="es-ES"/>
        </w:rPr>
        <w:t xml:space="preserve">" según lo especificado en el caso de uso: </w:t>
      </w:r>
      <w:r>
        <w:rPr>
          <w:rFonts w:ascii="Arial" w:eastAsia="Times New Roman" w:hAnsi="Arial" w:cs="Times New Roman"/>
          <w:szCs w:val="20"/>
          <w:lang w:eastAsia="es-ES"/>
        </w:rPr>
        <w:t xml:space="preserve"> </w:t>
      </w:r>
      <w:r w:rsidR="00C46FF9" w:rsidRPr="00C46FF9">
        <w:rPr>
          <w:rFonts w:ascii="Arial" w:eastAsia="Times New Roman" w:hAnsi="Arial" w:cs="Times New Roman"/>
          <w:b/>
          <w:szCs w:val="20"/>
          <w:lang w:eastAsia="es-ES"/>
        </w:rPr>
        <w:t>PJ.CU.010 - Registrar Auditoria</w:t>
      </w:r>
      <w:r w:rsidR="00C46FF9">
        <w:rPr>
          <w:rFonts w:ascii="Arial" w:eastAsia="Times New Roman" w:hAnsi="Arial" w:cs="Times New Roman"/>
          <w:szCs w:val="20"/>
          <w:lang w:eastAsia="es-ES"/>
        </w:rPr>
        <w:t xml:space="preserve">, </w:t>
      </w:r>
      <w:r>
        <w:rPr>
          <w:rFonts w:ascii="Arial" w:eastAsia="Times New Roman" w:hAnsi="Arial" w:cs="Times New Roman"/>
          <w:szCs w:val="20"/>
          <w:lang w:eastAsia="es-ES"/>
        </w:rPr>
        <w:t xml:space="preserve">registra una nueva versión de la sentencia,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ingresan los datos requeridos de la sentencia</w:t>
      </w:r>
      <w:r w:rsidRPr="00CE0EC7">
        <w:rPr>
          <w:b/>
          <w:lang w:val="es-PE"/>
        </w:rPr>
        <w:t>.</w:t>
      </w:r>
    </w:p>
    <w:p w:rsidR="003E7FA7" w:rsidRDefault="003E7FA7" w:rsidP="00FE0719">
      <w:pPr>
        <w:pStyle w:val="Text"/>
        <w:numPr>
          <w:ilvl w:val="0"/>
          <w:numId w:val="34"/>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FE0719">
      <w:pPr>
        <w:pStyle w:val="Text"/>
        <w:numPr>
          <w:ilvl w:val="0"/>
          <w:numId w:val="34"/>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Se cancela la nueva versión de la sentencia</w:t>
      </w:r>
      <w:r w:rsidRPr="00CE0EC7">
        <w:rPr>
          <w:b/>
          <w:lang w:val="es-PE"/>
        </w:rPr>
        <w:t>.</w:t>
      </w:r>
    </w:p>
    <w:p w:rsidR="003E7FA7" w:rsidRPr="00631650" w:rsidRDefault="003E7FA7" w:rsidP="00FE0719">
      <w:pPr>
        <w:pStyle w:val="Text"/>
        <w:numPr>
          <w:ilvl w:val="0"/>
          <w:numId w:val="35"/>
        </w:numPr>
        <w:rPr>
          <w:lang w:val="es-PE"/>
        </w:rPr>
      </w:pPr>
      <w:r>
        <w:rPr>
          <w:lang w:val="es-PE"/>
        </w:rPr>
        <w:lastRenderedPageBreak/>
        <w:t>El sistema solicita al usuario</w:t>
      </w:r>
      <w:r w:rsidRPr="00631650">
        <w:rPr>
          <w:lang w:val="es-PE"/>
        </w:rPr>
        <w:t xml:space="preserve"> l</w:t>
      </w:r>
      <w:r>
        <w:rPr>
          <w:lang w:val="es-PE"/>
        </w:rPr>
        <w:t xml:space="preserve">a confirmación para generar la nueva versión </w:t>
      </w:r>
      <w:r w:rsidRPr="00631650">
        <w:rPr>
          <w:lang w:val="es-PE"/>
        </w:rPr>
        <w:t xml:space="preserve">de la </w:t>
      </w:r>
      <w:r>
        <w:rPr>
          <w:lang w:val="es-PE"/>
        </w:rPr>
        <w:t>sentencia</w:t>
      </w:r>
      <w:r w:rsidRPr="00631650">
        <w:rPr>
          <w:lang w:val="es-PE"/>
        </w:rPr>
        <w:t>.</w:t>
      </w:r>
    </w:p>
    <w:p w:rsidR="003E7FA7" w:rsidRPr="00631650" w:rsidRDefault="003E7FA7" w:rsidP="00FE0719">
      <w:pPr>
        <w:pStyle w:val="Text"/>
        <w:numPr>
          <w:ilvl w:val="0"/>
          <w:numId w:val="35"/>
        </w:numPr>
        <w:rPr>
          <w:lang w:val="es-PE"/>
        </w:rPr>
      </w:pPr>
      <w:r w:rsidRPr="00631650">
        <w:rPr>
          <w:lang w:val="es-PE"/>
        </w:rPr>
        <w:t>El usuario registro selecciona la opción de cancelar en el modal de confirmación</w:t>
      </w:r>
      <w:r>
        <w:rPr>
          <w:lang w:val="es-PE"/>
        </w:rPr>
        <w:t>.</w:t>
      </w:r>
    </w:p>
    <w:p w:rsidR="003E7FA7" w:rsidRPr="00631650" w:rsidRDefault="003E7FA7" w:rsidP="00FE0719">
      <w:pPr>
        <w:pStyle w:val="Text"/>
        <w:numPr>
          <w:ilvl w:val="0"/>
          <w:numId w:val="35"/>
        </w:numPr>
        <w:rPr>
          <w:lang w:val="es-PE"/>
        </w:rPr>
      </w:pPr>
      <w:r w:rsidRPr="00631650">
        <w:rPr>
          <w:lang w:val="es-PE"/>
        </w:rPr>
        <w:t>No se realiza el registro</w:t>
      </w:r>
    </w:p>
    <w:p w:rsidR="003E7FA7" w:rsidRDefault="003E7FA7" w:rsidP="00FE0719">
      <w:pPr>
        <w:pStyle w:val="Text"/>
        <w:numPr>
          <w:ilvl w:val="0"/>
          <w:numId w:val="35"/>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3E7FA7">
        <w:rPr>
          <w:rFonts w:cs="Arial"/>
          <w:b/>
          <w:szCs w:val="22"/>
          <w:lang w:val="es-PE"/>
        </w:rPr>
        <w:t>Formulario completo de la sentencia</w:t>
      </w:r>
    </w:p>
    <w:p w:rsidR="00284750" w:rsidRDefault="00284750" w:rsidP="001A4A8D">
      <w:pPr>
        <w:pStyle w:val="Text"/>
        <w:spacing w:before="120" w:after="120"/>
        <w:ind w:left="0"/>
        <w:rPr>
          <w:rFonts w:cs="Arial"/>
          <w:b/>
          <w:szCs w:val="22"/>
          <w:lang w:val="es-PE"/>
        </w:rPr>
      </w:pPr>
      <w:r w:rsidRPr="00284750">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5</w:t>
      </w:r>
    </w:p>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6</w:t>
      </w:r>
    </w:p>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nulidad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w:t>
            </w:r>
            <w:r w:rsidR="001719AA" w:rsidRPr="007D007F">
              <w:rPr>
                <w:rFonts w:ascii="Calibri" w:eastAsia="Times New Roman" w:hAnsi="Calibri" w:cs="Calibri"/>
                <w:b/>
                <w:color w:val="000000"/>
                <w:sz w:val="18"/>
                <w:szCs w:val="18"/>
                <w:lang w:eastAsia="es-PE"/>
              </w:rPr>
              <w:lastRenderedPageBreak/>
              <w:t xml:space="preserve">(ver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7</w:t>
      </w:r>
    </w:p>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8</w:t>
      </w:r>
    </w:p>
    <w:p w:rsidR="00FC31DF" w:rsidRDefault="00FC31DF" w:rsidP="001662F1">
      <w:pPr>
        <w:pStyle w:val="Text"/>
        <w:spacing w:before="120" w:after="120"/>
        <w:ind w:left="0"/>
        <w:rPr>
          <w:rFonts w:cs="Arial"/>
          <w:b/>
          <w:szCs w:val="22"/>
          <w:lang w:val="es-PE"/>
        </w:rPr>
      </w:pPr>
    </w:p>
    <w:p w:rsidR="001662F1" w:rsidRPr="00E3078A" w:rsidRDefault="001662F1" w:rsidP="001662F1">
      <w:pPr>
        <w:pStyle w:val="Text"/>
        <w:spacing w:before="120" w:after="120"/>
        <w:ind w:left="0"/>
        <w:rPr>
          <w:rFonts w:cs="Arial"/>
          <w:b/>
          <w:szCs w:val="22"/>
          <w:lang w:val="es-PE"/>
        </w:rPr>
      </w:pPr>
      <w:r>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del estreno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w:t>
            </w:r>
            <w:r w:rsidRPr="0062242C">
              <w:rPr>
                <w:rFonts w:ascii="Calibri" w:eastAsia="Times New Roman" w:hAnsi="Calibri" w:cs="Calibri"/>
                <w:b/>
                <w:bCs/>
                <w:color w:val="000000"/>
                <w:sz w:val="18"/>
                <w:szCs w:val="18"/>
                <w:lang w:eastAsia="es-PE"/>
              </w:rPr>
              <w:lastRenderedPageBreak/>
              <w:t>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cantidad de personas condenadas en un rango de 10 a </w:t>
            </w:r>
            <w:r>
              <w:rPr>
                <w:rFonts w:ascii="Calibri" w:eastAsia="Times New Roman" w:hAnsi="Calibri" w:cs="Calibri"/>
                <w:color w:val="000000"/>
                <w:sz w:val="18"/>
                <w:szCs w:val="18"/>
                <w:lang w:eastAsia="es-PE"/>
              </w:rPr>
              <w:lastRenderedPageBreak/>
              <w:t>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lastRenderedPageBreak/>
              <w:t>Número de 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9</w:t>
      </w:r>
    </w:p>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10</w:t>
      </w:r>
    </w:p>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11</w:t>
      </w:r>
    </w:p>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507D5A" w:rsidP="00FE0719">
      <w:pPr>
        <w:pStyle w:val="Text"/>
        <w:numPr>
          <w:ilvl w:val="0"/>
          <w:numId w:val="11"/>
        </w:numPr>
        <w:spacing w:before="120" w:after="120"/>
        <w:rPr>
          <w:lang w:val="es-PE"/>
        </w:rPr>
      </w:pPr>
      <w:r>
        <w:rPr>
          <w:lang w:val="es-PE"/>
        </w:rPr>
        <w:t>El registro de una sentencia solo puede contener una de las siguientes secciones: "</w:t>
      </w:r>
      <w:r w:rsidRPr="00507D5A">
        <w:rPr>
          <w:lang w:val="es-PE"/>
        </w:rPr>
        <w:t>Recursos impugnativos según el código de Procedimientos Penales de 1940</w:t>
      </w:r>
      <w:r>
        <w:rPr>
          <w:lang w:val="es-PE"/>
        </w:rPr>
        <w:t>" o</w:t>
      </w:r>
      <w:r w:rsidRPr="00507D5A">
        <w:rPr>
          <w:lang w:val="es-PE"/>
        </w:rPr>
        <w:t xml:space="preserve"> </w:t>
      </w:r>
      <w:r>
        <w:rPr>
          <w:lang w:val="es-PE"/>
        </w:rPr>
        <w:t>"</w:t>
      </w:r>
      <w:r w:rsidRPr="00507D5A">
        <w:rPr>
          <w:lang w:val="es-PE"/>
        </w:rPr>
        <w:t>Recursos impugnativos según el código Procesal Penal del 2004</w:t>
      </w:r>
      <w:r>
        <w:rPr>
          <w:lang w:val="es-PE"/>
        </w:rPr>
        <w:t>", la definición de cuál de las secciones será para una determinada sentencia se define en la sección: "Datos de la sentencia" con el tipo de dato "</w:t>
      </w:r>
      <w:r w:rsidRPr="00507D5A">
        <w:rPr>
          <w:lang w:val="es-PE"/>
        </w:rPr>
        <w:t>Norma procesal aplicable</w:t>
      </w:r>
      <w:r>
        <w:rPr>
          <w:lang w:val="es-PE"/>
        </w:rPr>
        <w:t>" según lo siguiente:</w:t>
      </w:r>
    </w:p>
    <w:p w:rsidR="00507D5A" w:rsidRDefault="007A5E71" w:rsidP="007A5E71">
      <w:pPr>
        <w:pStyle w:val="Text"/>
        <w:spacing w:before="120" w:after="120"/>
        <w:ind w:left="360"/>
        <w:rPr>
          <w:lang w:val="es-PE"/>
        </w:rPr>
      </w:pPr>
      <w:r>
        <w:rPr>
          <w:lang w:val="es-PE"/>
        </w:rPr>
        <w:lastRenderedPageBreak/>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 xml:space="preserve">Penales de </w:t>
      </w:r>
      <w:r>
        <w:rPr>
          <w:lang w:val="es-PE"/>
        </w:rPr>
        <w:tab/>
      </w:r>
      <w:r w:rsidR="00507D5A" w:rsidRPr="00507D5A">
        <w:rPr>
          <w:lang w:val="es-PE"/>
        </w:rPr>
        <w:t>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 la sentencia</w:t>
      </w:r>
      <w:r w:rsidR="005169C2">
        <w:rPr>
          <w:rFonts w:cs="Arial"/>
          <w:b/>
          <w:szCs w:val="22"/>
          <w:lang w:val="es-PE"/>
        </w:rPr>
        <w:t xml:space="preserve">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Cuando se genera una nueva versión del registro de la sentencia, el sistema clasifica el estado de registro, este estado corresponde a que si los datos del registro de la sentencia están completos o no, se cumple la siguiente clasificación:</w:t>
      </w:r>
    </w:p>
    <w:p w:rsidR="007A5E71" w:rsidRDefault="007A5E71" w:rsidP="007A5E71">
      <w:pPr>
        <w:pStyle w:val="Text"/>
        <w:spacing w:before="120" w:after="120"/>
        <w:ind w:left="720"/>
        <w:rPr>
          <w:lang w:val="es-PE"/>
        </w:rPr>
      </w:pPr>
      <w:r>
        <w:rPr>
          <w:lang w:val="es-PE"/>
        </w:rPr>
        <w:tab/>
        <w:t xml:space="preserve">a. Color rojo.- Este estado corresponde a todas las sentencias 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todas las sentencias sido modificadas,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 estado corresponde a todas las sentencias 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lastRenderedPageBreak/>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10</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C46FF9" w:rsidRDefault="00C46FF9" w:rsidP="00C46FF9">
      <w:pPr>
        <w:rPr>
          <w:rFonts w:ascii="Arial" w:eastAsia="Times New Roman" w:hAnsi="Arial" w:cs="Times New Roman"/>
          <w:szCs w:val="28"/>
        </w:rPr>
      </w:pP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493456389"/>
      <w:r>
        <w:lastRenderedPageBreak/>
        <w:t>Caso de Uso</w:t>
      </w:r>
      <w:r w:rsidR="007C42D2">
        <w:t xml:space="preserve"> </w:t>
      </w:r>
      <w:r w:rsidR="007C42D2" w:rsidRPr="007C42D2">
        <w:t>PJ.CU.006 - Registrar Decomisos</w:t>
      </w:r>
      <w:bookmarkEnd w:id="36"/>
    </w:p>
    <w:p w:rsidR="001A4A8D" w:rsidRPr="00CE0EC7" w:rsidRDefault="001A4A8D" w:rsidP="001A4A8D"/>
    <w:p w:rsidR="001A4A8D" w:rsidRPr="00CE0EC7" w:rsidRDefault="006A20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571395"/>
            <wp:effectExtent l="0" t="0" r="7620" b="0"/>
            <wp:docPr id="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5713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ver caso de uso PJ.CU.005 - Completar sentencia</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242405" w:rsidP="007F1F9E">
      <w:pPr>
        <w:pStyle w:val="Epgrafe"/>
        <w:jc w:val="center"/>
        <w:rPr>
          <w:rFonts w:ascii="Arial" w:hAnsi="Arial" w:cs="Arial"/>
        </w:rPr>
      </w:pPr>
      <w:r>
        <w:rPr>
          <w:rFonts w:ascii="Arial" w:hAnsi="Arial" w:cs="Arial"/>
        </w:rPr>
        <w:t>Prototipo 11</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4D1DAB" w:rsidP="004D1DAB">
      <w:pPr>
        <w:pStyle w:val="Epgrafe"/>
        <w:jc w:val="center"/>
        <w:rPr>
          <w:rFonts w:ascii="Arial" w:hAnsi="Arial" w:cs="Arial"/>
        </w:rPr>
      </w:pPr>
      <w:r>
        <w:rPr>
          <w:rFonts w:ascii="Arial" w:hAnsi="Arial" w:cs="Arial"/>
        </w:rPr>
        <w:t>Prot</w:t>
      </w:r>
      <w:r w:rsidR="00242405">
        <w:rPr>
          <w:rFonts w:ascii="Arial" w:hAnsi="Arial" w:cs="Arial"/>
        </w:rPr>
        <w:t>otipo 12</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una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910312">
        <w:rPr>
          <w:rFonts w:ascii="Arial" w:eastAsia="Times New Roman" w:hAnsi="Arial" w:cs="Times New Roman"/>
          <w:b/>
          <w:szCs w:val="20"/>
          <w:lang w:eastAsia="es-ES"/>
        </w:rPr>
        <w:t xml:space="preserve">, </w:t>
      </w:r>
      <w:r w:rsidR="00910312">
        <w:rPr>
          <w:rFonts w:ascii="Arial" w:eastAsia="Times New Roman" w:hAnsi="Arial" w:cs="Times New Roman"/>
          <w:szCs w:val="20"/>
          <w:lang w:eastAsia="es-ES"/>
        </w:rPr>
        <w:t>registra en la acción "</w:t>
      </w:r>
      <w:r w:rsidR="00910312">
        <w:rPr>
          <w:b/>
        </w:rPr>
        <w:t>AC</w:t>
      </w:r>
      <w:r w:rsidR="00910312" w:rsidRPr="004F7B2A">
        <w:rPr>
          <w:b/>
        </w:rPr>
        <w:t>00</w:t>
      </w:r>
      <w:r w:rsidR="00910312">
        <w:rPr>
          <w:b/>
        </w:rPr>
        <w:t>5</w:t>
      </w:r>
      <w:r w:rsidR="00910312">
        <w:rPr>
          <w:rFonts w:ascii="Arial" w:eastAsia="Times New Roman" w:hAnsi="Arial" w:cs="Times New Roman"/>
          <w:szCs w:val="20"/>
          <w:lang w:eastAsia="es-ES"/>
        </w:rPr>
        <w:t xml:space="preserve">" según lo especificado en el caso de uso: </w:t>
      </w:r>
      <w:r w:rsidR="00910312" w:rsidRPr="00910312">
        <w:rPr>
          <w:rFonts w:ascii="Arial" w:eastAsia="Times New Roman" w:hAnsi="Arial" w:cs="Times New Roman"/>
          <w:b/>
          <w:szCs w:val="20"/>
          <w:lang w:eastAsia="es-ES"/>
        </w:rPr>
        <w:t>PJ.CU.010 - Registrar Auditoria</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lastRenderedPageBreak/>
        <w:drawing>
          <wp:inline distT="0" distB="0" distL="0" distR="0">
            <wp:extent cx="5613400" cy="3583305"/>
            <wp:effectExtent l="19050" t="0" r="635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3400" cy="358330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13</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956B4">
      <w:pPr>
        <w:pStyle w:val="Text"/>
        <w:numPr>
          <w:ilvl w:val="0"/>
          <w:numId w:val="37"/>
        </w:numPr>
        <w:rPr>
          <w:lang w:val="es-PE"/>
        </w:rPr>
      </w:pPr>
      <w:r w:rsidRPr="00CE0EC7">
        <w:rPr>
          <w:lang w:val="es-PE"/>
        </w:rPr>
        <w:t xml:space="preserve">El </w:t>
      </w:r>
      <w:r>
        <w:rPr>
          <w:lang w:val="es-PE"/>
        </w:rPr>
        <w:t>muestra la lista de decomisos relacionados a una sentencia.</w:t>
      </w:r>
    </w:p>
    <w:p w:rsidR="003956B4" w:rsidRDefault="003956B4" w:rsidP="003956B4">
      <w:pPr>
        <w:pStyle w:val="Text"/>
        <w:numPr>
          <w:ilvl w:val="0"/>
          <w:numId w:val="37"/>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7050" cy="340995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7050" cy="3409950"/>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14</w:t>
      </w:r>
    </w:p>
    <w:p w:rsidR="00242405" w:rsidRPr="00FF2540" w:rsidRDefault="00242405" w:rsidP="003956B4">
      <w:pPr>
        <w:pStyle w:val="Text"/>
        <w:ind w:left="720"/>
        <w:rPr>
          <w:lang w:val="es-PE"/>
        </w:rPr>
      </w:pPr>
    </w:p>
    <w:p w:rsidR="003956B4" w:rsidRDefault="003956B4" w:rsidP="003956B4">
      <w:pPr>
        <w:pStyle w:val="Text"/>
        <w:numPr>
          <w:ilvl w:val="0"/>
          <w:numId w:val="37"/>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956B4">
      <w:pPr>
        <w:pStyle w:val="Text"/>
        <w:numPr>
          <w:ilvl w:val="0"/>
          <w:numId w:val="37"/>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E82CAA">
      <w:pPr>
        <w:pStyle w:val="Text"/>
        <w:numPr>
          <w:ilvl w:val="0"/>
          <w:numId w:val="36"/>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E82CAA">
      <w:pPr>
        <w:pStyle w:val="Text"/>
        <w:numPr>
          <w:ilvl w:val="0"/>
          <w:numId w:val="36"/>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lastRenderedPageBreak/>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F33A2F">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resultante de la suma del valor de lo decomisado de cada uno de los decomisos de la sentencia</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12</w:t>
      </w:r>
    </w:p>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13</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Pr="00E51FFD" w:rsidRDefault="001A4A8D"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493456390"/>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C54479"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603389"/>
            <wp:effectExtent l="0" t="0" r="7620" b="0"/>
            <wp:docPr id="3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612130" cy="603389"/>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w:t>
      </w:r>
      <w:r w:rsidR="00B94EC8">
        <w:rPr>
          <w:lang w:val="es-PE"/>
        </w:rPr>
        <w:t>a las sentencias</w:t>
      </w:r>
      <w:r>
        <w:rPr>
          <w:lang w:val="es-PE"/>
        </w:rPr>
        <w:t xml:space="preserve">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Default="00330CD1" w:rsidP="00330CD1">
      <w:pPr>
        <w:pStyle w:val="Text"/>
        <w:ind w:left="720"/>
        <w:rPr>
          <w:lang w:val="es-PE"/>
        </w:rPr>
      </w:pP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B94EC8">
        <w:rPr>
          <w:rFonts w:ascii="Arial" w:eastAsia="Times New Roman" w:hAnsi="Arial" w:cs="Times New Roman"/>
          <w:szCs w:val="20"/>
          <w:lang w:eastAsia="es-ES"/>
        </w:rPr>
        <w:t>de validación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7F1F9E" w:rsidP="00234A69">
      <w:pPr>
        <w:pStyle w:val="Epgrafe"/>
        <w:jc w:val="center"/>
        <w:rPr>
          <w:rFonts w:ascii="Arial" w:hAnsi="Arial" w:cs="Arial"/>
        </w:rPr>
      </w:pPr>
      <w:r>
        <w:rPr>
          <w:rFonts w:ascii="Arial" w:hAnsi="Arial" w:cs="Arial"/>
        </w:rPr>
        <w:t>Prototipo 1</w:t>
      </w:r>
      <w:r w:rsidR="00242405">
        <w:rPr>
          <w:rFonts w:ascii="Arial" w:hAnsi="Arial" w:cs="Arial"/>
        </w:rPr>
        <w:t>5</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r w:rsidR="00C54479">
        <w:rPr>
          <w:rFonts w:ascii="Arial" w:eastAsia="Times New Roman" w:hAnsi="Arial" w:cs="Times New Roman"/>
          <w:szCs w:val="20"/>
          <w:lang w:eastAsia="es-ES"/>
        </w:rPr>
        <w:t>.</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la acción de guardar la información de las sentencias enviadas al INEI, a fin de tener una trazabilidad de información vs envió al INEI.</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procede registrar la acción: "</w:t>
      </w:r>
      <w:r>
        <w:rPr>
          <w:b/>
        </w:rPr>
        <w:t>AC</w:t>
      </w:r>
      <w:r w:rsidRPr="004F7B2A">
        <w:rPr>
          <w:b/>
        </w:rPr>
        <w:t>00</w:t>
      </w:r>
      <w:r>
        <w:rPr>
          <w:b/>
        </w:rPr>
        <w:t>6</w:t>
      </w:r>
      <w:r>
        <w:rPr>
          <w:rFonts w:ascii="Arial" w:eastAsia="Times New Roman" w:hAnsi="Arial" w:cs="Times New Roman"/>
          <w:szCs w:val="20"/>
          <w:lang w:eastAsia="es-ES"/>
        </w:rPr>
        <w:t xml:space="preserve">" de acuerdo a lo especificado en el caso de uso: </w:t>
      </w:r>
      <w:r w:rsidRPr="00C54479">
        <w:rPr>
          <w:rFonts w:ascii="Arial" w:eastAsia="Times New Roman" w:hAnsi="Arial" w:cs="Times New Roman"/>
          <w:b/>
          <w:szCs w:val="20"/>
          <w:lang w:eastAsia="es-ES"/>
        </w:rPr>
        <w:t>PJ.CU.010 - Registrar Auditoria</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16</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FE0719">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 xml:space="preserve">Verificar </w:t>
      </w:r>
      <w:r w:rsidR="00234A69">
        <w:rPr>
          <w:b/>
          <w:lang w:val="es-PE"/>
        </w:rPr>
        <w:t>datos de sentencias y decomisos</w:t>
      </w:r>
    </w:p>
    <w:p w:rsidR="00271220" w:rsidRPr="00234A69" w:rsidRDefault="00271220" w:rsidP="00FE0719">
      <w:pPr>
        <w:pStyle w:val="Text"/>
        <w:numPr>
          <w:ilvl w:val="0"/>
          <w:numId w:val="30"/>
        </w:numPr>
        <w:rPr>
          <w:lang w:val="es-PE"/>
        </w:rPr>
      </w:pPr>
      <w:r>
        <w:rPr>
          <w:lang w:val="es-PE"/>
        </w:rPr>
        <w:t>El usuario registró antes de enviar la información estadístic</w:t>
      </w:r>
      <w:r w:rsidR="00234A69">
        <w:rPr>
          <w:lang w:val="es-PE"/>
        </w:rPr>
        <w:t>a al INEI, desea visualizar los datos que se transmitirán al INEI.</w:t>
      </w:r>
    </w:p>
    <w:p w:rsidR="00271220" w:rsidRDefault="00271220" w:rsidP="00FE0719">
      <w:pPr>
        <w:pStyle w:val="Prrafodelista"/>
        <w:numPr>
          <w:ilvl w:val="0"/>
          <w:numId w:val="30"/>
        </w:numPr>
        <w:rPr>
          <w:rFonts w:ascii="Arial" w:eastAsia="Times New Roman" w:hAnsi="Arial" w:cs="Times New Roman"/>
          <w:szCs w:val="20"/>
          <w:lang w:eastAsia="es-ES"/>
        </w:rPr>
      </w:pPr>
      <w:r w:rsidRPr="00234A69">
        <w:rPr>
          <w:rFonts w:ascii="Arial" w:eastAsia="Times New Roman" w:hAnsi="Arial" w:cs="Times New Roman"/>
          <w:szCs w:val="20"/>
          <w:lang w:eastAsia="es-ES"/>
        </w:rPr>
        <w:t>El usuario registro selecciona el año y descarga en formato Excel el archivo que desea visualizar</w:t>
      </w:r>
      <w:r w:rsidR="00234A69">
        <w:rPr>
          <w:rFonts w:ascii="Arial" w:eastAsia="Times New Roman" w:hAnsi="Arial" w:cs="Times New Roman"/>
          <w:szCs w:val="20"/>
          <w:lang w:eastAsia="es-ES"/>
        </w:rPr>
        <w:t>, diferenciándose en dos: matriz de acontecimientos, matriz de sentencias.</w:t>
      </w:r>
    </w:p>
    <w:p w:rsidR="00271220" w:rsidRDefault="00234A69"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2605" cy="2748280"/>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02605" cy="274828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Prototipo 1</w:t>
      </w:r>
      <w:r w:rsidR="00242405">
        <w:rPr>
          <w:rFonts w:ascii="Arial" w:hAnsi="Arial" w:cs="Arial"/>
        </w:rPr>
        <w:t>7</w:t>
      </w:r>
    </w:p>
    <w:p w:rsidR="00242405" w:rsidRPr="00242405" w:rsidRDefault="00242405" w:rsidP="00242405"/>
    <w:p w:rsidR="00271220" w:rsidRDefault="00271220" w:rsidP="00FE0719">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exporta la matriz de datos</w:t>
      </w:r>
      <w:r w:rsidR="00234A69">
        <w:rPr>
          <w:rFonts w:ascii="Arial" w:eastAsia="Times New Roman" w:hAnsi="Arial" w:cs="Times New Roman"/>
          <w:szCs w:val="20"/>
          <w:lang w:eastAsia="es-ES"/>
        </w:rPr>
        <w:t xml:space="preserve"> correspondiente</w:t>
      </w:r>
      <w:r>
        <w:rPr>
          <w:rFonts w:ascii="Arial" w:eastAsia="Times New Roman" w:hAnsi="Arial" w:cs="Times New Roman"/>
          <w:szCs w:val="20"/>
          <w:lang w:eastAsia="es-ES"/>
        </w:rPr>
        <w:t xml:space="preserve"> en formato </w:t>
      </w:r>
      <w:proofErr w:type="spellStart"/>
      <w:r>
        <w:rPr>
          <w:rFonts w:ascii="Arial" w:eastAsia="Times New Roman" w:hAnsi="Arial" w:cs="Times New Roman"/>
          <w:szCs w:val="20"/>
          <w:lang w:eastAsia="es-ES"/>
        </w:rPr>
        <w:t>excel</w:t>
      </w:r>
      <w:proofErr w:type="spellEnd"/>
      <w:r w:rsidR="00234A69">
        <w:rPr>
          <w:rFonts w:ascii="Arial" w:eastAsia="Times New Roman" w:hAnsi="Arial" w:cs="Times New Roman"/>
          <w:szCs w:val="20"/>
          <w:lang w:eastAsia="es-ES"/>
        </w:rPr>
        <w:t xml:space="preserve"> </w:t>
      </w:r>
      <w:r w:rsidR="00234A69" w:rsidRPr="00234A69">
        <w:rPr>
          <w:rFonts w:ascii="Arial" w:eastAsia="Times New Roman" w:hAnsi="Arial" w:cs="Times New Roman"/>
          <w:szCs w:val="20"/>
          <w:lang w:eastAsia="es-ES"/>
        </w:rPr>
        <w:t>(ver. RQ.PJ.01</w:t>
      </w:r>
      <w:r w:rsidR="00234A69">
        <w:rPr>
          <w:rFonts w:ascii="Arial" w:eastAsia="Times New Roman" w:hAnsi="Arial" w:cs="Times New Roman"/>
          <w:szCs w:val="20"/>
          <w:lang w:eastAsia="es-ES"/>
        </w:rPr>
        <w:t>8</w:t>
      </w:r>
      <w:r w:rsidR="00234A69" w:rsidRPr="00234A69">
        <w:rPr>
          <w:rFonts w:ascii="Arial" w:eastAsia="Times New Roman" w:hAnsi="Arial" w:cs="Times New Roman"/>
          <w:szCs w:val="20"/>
          <w:lang w:eastAsia="es-ES"/>
        </w:rPr>
        <w:t xml:space="preserve"> - </w:t>
      </w:r>
      <w:r w:rsidR="00234A69">
        <w:rPr>
          <w:rFonts w:ascii="Arial" w:eastAsia="Times New Roman" w:hAnsi="Arial" w:cs="Times New Roman"/>
          <w:szCs w:val="20"/>
          <w:lang w:eastAsia="es-ES"/>
        </w:rPr>
        <w:t xml:space="preserve">formato de matrices de </w:t>
      </w:r>
      <w:r w:rsidR="00D4083E">
        <w:rPr>
          <w:rFonts w:ascii="Arial" w:eastAsia="Times New Roman" w:hAnsi="Arial" w:cs="Times New Roman"/>
          <w:szCs w:val="20"/>
          <w:lang w:eastAsia="es-ES"/>
        </w:rPr>
        <w:t>exportación</w:t>
      </w:r>
      <w:r w:rsidR="00234A69" w:rsidRPr="00234A69">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4" t="59732" r="1"/>
                    <a:stretch/>
                  </pic:blipFill>
                  <pic:spPr bwMode="auto">
                    <a:xfrm>
                      <a:off x="0" y="0"/>
                      <a:ext cx="5647690" cy="16052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18</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14</w:t>
      </w:r>
    </w:p>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1B7387" w:rsidP="00FE0719">
      <w:pPr>
        <w:pStyle w:val="Text"/>
        <w:numPr>
          <w:ilvl w:val="0"/>
          <w:numId w:val="11"/>
        </w:numPr>
        <w:spacing w:before="120" w:after="120"/>
        <w:rPr>
          <w:lang w:val="es-PE"/>
        </w:rPr>
      </w:pPr>
      <w:r w:rsidRPr="001B7387">
        <w:rPr>
          <w:rFonts w:cs="Arial"/>
          <w:szCs w:val="22"/>
          <w:lang w:val="es-PE"/>
        </w:rPr>
        <w:t>RQ.PJ.021 - acciones de auditoria</w:t>
      </w:r>
    </w:p>
    <w:p w:rsidR="00330CD1" w:rsidRDefault="00330CD1" w:rsidP="009D7334"/>
    <w:p w:rsidR="009D7334" w:rsidRDefault="009D7334" w:rsidP="009D7334"/>
    <w:p w:rsidR="00D40CCA" w:rsidRDefault="00D40CCA" w:rsidP="00D40CCA">
      <w:pPr>
        <w:pStyle w:val="Ttulo3"/>
      </w:pPr>
      <w:bookmarkStart w:id="38" w:name="_Toc498947156"/>
      <w:r w:rsidRPr="00CE0EC7">
        <w:t xml:space="preserve">Caso de </w:t>
      </w:r>
      <w:r>
        <w:t xml:space="preserve">Uso </w:t>
      </w:r>
      <w:bookmarkEnd w:id="38"/>
      <w:r w:rsidRPr="00D40CCA">
        <w:t>PJ.CU.008 - Generar Estadística Totalizada</w:t>
      </w:r>
    </w:p>
    <w:p w:rsidR="00D40CCA" w:rsidRPr="00D40CCA" w:rsidRDefault="00D40CCA" w:rsidP="00D40CCA"/>
    <w:p w:rsidR="00D40CCA" w:rsidRPr="00F157F0" w:rsidRDefault="00D40CCA" w:rsidP="00D40CCA">
      <w:r>
        <w:rPr>
          <w:noProof/>
          <w:lang w:eastAsia="es-PE"/>
        </w:rPr>
        <w:drawing>
          <wp:inline distT="0" distB="0" distL="0" distR="0">
            <wp:extent cx="5612130" cy="538346"/>
            <wp:effectExtent l="0" t="0" r="7620" b="0"/>
            <wp:docPr id="3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2130" cy="538346"/>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D40CCA">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lastRenderedPageBreak/>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F84129" w:rsidP="00D40CCA">
      <w:pPr>
        <w:pStyle w:val="Text"/>
        <w:numPr>
          <w:ilvl w:val="0"/>
          <w:numId w:val="9"/>
        </w:numPr>
        <w:rPr>
          <w:lang w:val="es-PE"/>
        </w:rPr>
      </w:pPr>
      <w:r w:rsidRPr="00F84129">
        <w:rPr>
          <w:lang w:val="es-PE"/>
        </w:rPr>
        <w:t>PJ.CU.010 - Registrar Auditoria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7525" cy="2711450"/>
            <wp:effectExtent l="19050" t="0" r="3175" b="0"/>
            <wp:docPr id="3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597525" cy="27114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19</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095DF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sidRPr="000A49AF">
        <w:rPr>
          <w:rFonts w:ascii="Arial" w:eastAsia="Times New Roman" w:hAnsi="Arial" w:cs="Times New Roman"/>
          <w:szCs w:val="20"/>
          <w:lang w:eastAsia="es-ES"/>
        </w:rPr>
        <w:t>El sistema registra la acción: "AC00</w:t>
      </w:r>
      <w:r>
        <w:rPr>
          <w:rFonts w:ascii="Arial" w:eastAsia="Times New Roman" w:hAnsi="Arial" w:cs="Times New Roman"/>
          <w:szCs w:val="20"/>
          <w:lang w:eastAsia="es-ES"/>
        </w:rPr>
        <w:t>7</w:t>
      </w:r>
      <w:r w:rsidRPr="000A49AF">
        <w:rPr>
          <w:rFonts w:ascii="Arial" w:eastAsia="Times New Roman" w:hAnsi="Arial" w:cs="Times New Roman"/>
          <w:szCs w:val="20"/>
          <w:lang w:eastAsia="es-ES"/>
        </w:rPr>
        <w:t xml:space="preserve">" </w:t>
      </w:r>
      <w:r>
        <w:rPr>
          <w:rFonts w:ascii="Arial" w:eastAsia="Times New Roman" w:hAnsi="Arial" w:cs="Times New Roman"/>
          <w:szCs w:val="20"/>
          <w:lang w:eastAsia="es-ES"/>
        </w:rPr>
        <w:t>según lo</w:t>
      </w:r>
      <w:r w:rsidRPr="000A49AF">
        <w:rPr>
          <w:rFonts w:ascii="Arial" w:eastAsia="Times New Roman" w:hAnsi="Arial" w:cs="Times New Roman"/>
          <w:szCs w:val="20"/>
          <w:lang w:eastAsia="es-ES"/>
        </w:rPr>
        <w:t xml:space="preserve"> especificado en el caso de uso: </w:t>
      </w:r>
      <w:r w:rsidRPr="00D40CCA">
        <w:rPr>
          <w:rFonts w:ascii="Arial" w:eastAsia="Times New Roman" w:hAnsi="Arial" w:cs="Times New Roman"/>
          <w:szCs w:val="20"/>
          <w:lang w:eastAsia="es-ES"/>
        </w:rPr>
        <w:t>PJ.CU.010 - Registrar Auditoria</w:t>
      </w:r>
      <w:r w:rsidRPr="000A49AF">
        <w:rPr>
          <w:rFonts w:ascii="Arial" w:eastAsia="Times New Roman" w:hAnsi="Arial" w:cs="Times New Roman"/>
          <w:szCs w:val="20"/>
          <w:lang w:eastAsia="es-ES"/>
        </w:rPr>
        <w:t>.</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lastRenderedPageBreak/>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r w:rsidRPr="00CE0EC7">
        <w:t xml:space="preserve">Caso de </w:t>
      </w:r>
      <w:r>
        <w:t xml:space="preserve">Uso </w:t>
      </w:r>
      <w:r w:rsidRPr="00D40CCA">
        <w:t>PJ.CU.00</w:t>
      </w:r>
      <w:r>
        <w:t>9</w:t>
      </w:r>
      <w:r w:rsidRPr="00D40CCA">
        <w:t xml:space="preserve"> - </w:t>
      </w:r>
      <w:r>
        <w:t>Buscar de sentencias por envió</w:t>
      </w:r>
    </w:p>
    <w:p w:rsidR="007077B8" w:rsidRPr="00D40CCA" w:rsidRDefault="007077B8" w:rsidP="007077B8"/>
    <w:p w:rsidR="007077B8" w:rsidRPr="00F157F0" w:rsidRDefault="007077B8" w:rsidP="007077B8">
      <w:r>
        <w:rPr>
          <w:noProof/>
          <w:lang w:eastAsia="es-PE"/>
        </w:rPr>
        <w:drawing>
          <wp:inline distT="0" distB="0" distL="0" distR="0">
            <wp:extent cx="5612130" cy="563137"/>
            <wp:effectExtent l="0" t="0" r="7620" b="0"/>
            <wp:docPr id="3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612130" cy="563137"/>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7077B8" w:rsidP="007077B8">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w:t>
      </w:r>
      <w:r>
        <w:t>9</w:t>
      </w:r>
      <w:r w:rsidRPr="00D40CCA">
        <w:t xml:space="preserve"> - </w:t>
      </w:r>
      <w:r>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al usuario listar la información de las sentencias enviadas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lastRenderedPageBreak/>
        <w:t xml:space="preserve">Se muestra la información de las sentencias 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F84129" w:rsidP="007077B8">
      <w:pPr>
        <w:pStyle w:val="Text"/>
        <w:numPr>
          <w:ilvl w:val="0"/>
          <w:numId w:val="9"/>
        </w:numPr>
        <w:rPr>
          <w:lang w:val="es-PE"/>
        </w:rPr>
      </w:pPr>
      <w:r w:rsidRPr="00F84129">
        <w:rPr>
          <w:lang w:val="es-PE"/>
        </w:rPr>
        <w:t>PJ.CU.010 - Registrar Auditoria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5D3DDC" w:rsidRDefault="005D3DDC" w:rsidP="005D3DDC">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5D3DDC">
        <w:rPr>
          <w:rFonts w:ascii="Arial" w:eastAsia="Times New Roman" w:hAnsi="Arial" w:cs="Times New Roman"/>
          <w:b/>
          <w:szCs w:val="20"/>
          <w:lang w:eastAsia="es-ES"/>
        </w:rPr>
        <w:t>R</w:t>
      </w:r>
      <w:r>
        <w:rPr>
          <w:rFonts w:ascii="Arial" w:eastAsia="Times New Roman" w:hAnsi="Arial" w:cs="Times New Roman"/>
          <w:b/>
          <w:szCs w:val="20"/>
          <w:lang w:eastAsia="es-ES"/>
        </w:rPr>
        <w:t>2</w:t>
      </w:r>
      <w:r>
        <w:rPr>
          <w:rFonts w:ascii="Arial" w:eastAsia="Times New Roman" w:hAnsi="Arial" w:cs="Times New Roman"/>
          <w:szCs w:val="20"/>
          <w:lang w:eastAsia="es-ES"/>
        </w:rPr>
        <w:t>, el sistema registra la acción: "</w:t>
      </w:r>
      <w:r>
        <w:rPr>
          <w:b/>
        </w:rPr>
        <w:t>AC</w:t>
      </w:r>
      <w:r w:rsidRPr="004F7B2A">
        <w:rPr>
          <w:b/>
        </w:rPr>
        <w:t>00</w:t>
      </w:r>
      <w:r>
        <w:rPr>
          <w:b/>
        </w:rPr>
        <w:t>8</w:t>
      </w:r>
      <w:r>
        <w:rPr>
          <w:rFonts w:ascii="Arial" w:eastAsia="Times New Roman" w:hAnsi="Arial" w:cs="Times New Roman"/>
          <w:szCs w:val="20"/>
          <w:lang w:eastAsia="es-ES"/>
        </w:rPr>
        <w:t xml:space="preserve">" de acuerdo a lo especificado en el caso de uso: </w:t>
      </w:r>
      <w:r w:rsidRPr="005D3DDC">
        <w:rPr>
          <w:rFonts w:ascii="Arial" w:eastAsia="Times New Roman" w:hAnsi="Arial" w:cs="Times New Roman"/>
          <w:b/>
          <w:szCs w:val="20"/>
          <w:lang w:eastAsia="es-ES"/>
        </w:rPr>
        <w:t>PJ.CU.010 - Registrar Auditoria</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Epgrafe"/>
        <w:jc w:val="center"/>
        <w:rPr>
          <w:rFonts w:ascii="Arial" w:hAnsi="Arial" w:cs="Arial"/>
        </w:rPr>
      </w:pPr>
      <w:r w:rsidRPr="00CE0EC7">
        <w:rPr>
          <w:rFonts w:ascii="Arial" w:hAnsi="Arial" w:cs="Arial"/>
        </w:rPr>
        <w:t>Tabla</w:t>
      </w:r>
      <w:r>
        <w:rPr>
          <w:rFonts w:ascii="Arial" w:hAnsi="Arial" w:cs="Arial"/>
          <w:b w:val="0"/>
        </w:rPr>
        <w:t>12</w:t>
      </w:r>
    </w:p>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7077B8" w:rsidP="007077B8">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7077B8" w:rsidRPr="007077B8" w:rsidRDefault="007077B8" w:rsidP="00D40CCA">
      <w:pPr>
        <w:pStyle w:val="Prrafodelista"/>
      </w:pPr>
    </w:p>
    <w:p w:rsidR="007077B8" w:rsidRDefault="007077B8" w:rsidP="00D40CCA">
      <w:pPr>
        <w:pStyle w:val="Prrafodelista"/>
        <w:rPr>
          <w:i/>
          <w:u w:val="single"/>
        </w:rPr>
      </w:pPr>
    </w:p>
    <w:p w:rsidR="008E6109" w:rsidRDefault="008E6109"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Pr="008E6109" w:rsidRDefault="00E00925" w:rsidP="00D40CCA">
      <w:pPr>
        <w:pStyle w:val="Prrafodelista"/>
      </w:pPr>
    </w:p>
    <w:p w:rsidR="00D40CCA" w:rsidRDefault="00D40CCA" w:rsidP="00D40CCA">
      <w:pPr>
        <w:pStyle w:val="Ttulo3"/>
      </w:pPr>
      <w:bookmarkStart w:id="39" w:name="_Toc498947157"/>
      <w:r w:rsidRPr="00CE0EC7">
        <w:lastRenderedPageBreak/>
        <w:t xml:space="preserve">Caso de </w:t>
      </w:r>
      <w:r>
        <w:t xml:space="preserve">Uso </w:t>
      </w:r>
      <w:r w:rsidRPr="009E2340">
        <w:t>UIF.CU.0</w:t>
      </w:r>
      <w:r w:rsidR="00E00925">
        <w:t>10</w:t>
      </w:r>
      <w:r w:rsidRPr="009E2340">
        <w:t xml:space="preserve"> - </w:t>
      </w:r>
      <w:r>
        <w:t>Registrar Auditoria</w:t>
      </w:r>
      <w:bookmarkEnd w:id="39"/>
    </w:p>
    <w:p w:rsidR="00D40CCA" w:rsidRPr="00A1515B" w:rsidRDefault="00D40CCA" w:rsidP="00D40CCA"/>
    <w:p w:rsidR="00D40CCA" w:rsidRPr="00F157F0" w:rsidRDefault="00E00925" w:rsidP="00D40CCA">
      <w:r>
        <w:rPr>
          <w:noProof/>
          <w:lang w:eastAsia="es-PE"/>
        </w:rPr>
        <w:drawing>
          <wp:inline distT="0" distB="0" distL="0" distR="0">
            <wp:extent cx="5612130" cy="5267340"/>
            <wp:effectExtent l="0" t="0" r="7620" b="0"/>
            <wp:docPr id="3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612130" cy="526734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E00925">
      <w:pPr>
        <w:pStyle w:val="Epgrafe"/>
        <w:jc w:val="cente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00E00925" w:rsidRPr="009E2340">
        <w:t>UIF.CU.0</w:t>
      </w:r>
      <w:r w:rsidR="00E00925">
        <w:t>10</w:t>
      </w:r>
      <w:r w:rsidR="00E00925" w:rsidRPr="009E2340">
        <w:t xml:space="preserve"> - </w:t>
      </w:r>
      <w:r w:rsidR="00E00925">
        <w:t>Registrar Auditoria</w:t>
      </w: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D40CCA" w:rsidRPr="00CE0EC7" w:rsidRDefault="00D40CCA" w:rsidP="00D40CCA">
      <w:pPr>
        <w:pStyle w:val="subtituloCU"/>
        <w:rPr>
          <w:rFonts w:cs="Arial"/>
        </w:rPr>
      </w:pPr>
      <w:r w:rsidRPr="00CE0EC7">
        <w:rPr>
          <w:rFonts w:cs="Arial"/>
        </w:rPr>
        <w:t>Actores</w:t>
      </w:r>
    </w:p>
    <w:p w:rsidR="00D40CCA" w:rsidRDefault="00E00925" w:rsidP="00D40CCA">
      <w:pPr>
        <w:pStyle w:val="Text"/>
        <w:numPr>
          <w:ilvl w:val="0"/>
          <w:numId w:val="9"/>
        </w:numPr>
        <w:rPr>
          <w:lang w:val="es-PE"/>
        </w:rPr>
      </w:pPr>
      <w:r w:rsidRPr="00E00925">
        <w:rPr>
          <w:lang w:val="es-PE"/>
        </w:rPr>
        <w:t>PJ.ACT.002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lastRenderedPageBreak/>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E00925" w:rsidRDefault="00E00925" w:rsidP="00D40CCA">
      <w:pPr>
        <w:pStyle w:val="Text"/>
        <w:numPr>
          <w:ilvl w:val="0"/>
          <w:numId w:val="9"/>
        </w:numPr>
        <w:rPr>
          <w:lang w:val="es-PE"/>
        </w:rPr>
      </w:pPr>
      <w:r w:rsidRPr="00E00925">
        <w:rPr>
          <w:lang w:val="es-PE"/>
        </w:rPr>
        <w:t xml:space="preserve">PJ.CU.001 - Ingresar al Sistema </w:t>
      </w:r>
    </w:p>
    <w:p w:rsidR="00E00925" w:rsidRDefault="00E00925" w:rsidP="00D40CCA">
      <w:pPr>
        <w:pStyle w:val="Text"/>
        <w:numPr>
          <w:ilvl w:val="0"/>
          <w:numId w:val="9"/>
        </w:numPr>
        <w:rPr>
          <w:lang w:val="es-PE"/>
        </w:rPr>
      </w:pPr>
      <w:r w:rsidRPr="00E00925">
        <w:rPr>
          <w:lang w:val="es-PE"/>
        </w:rPr>
        <w:t>PJ.CU.003 - Obtener Sentencias</w:t>
      </w:r>
    </w:p>
    <w:p w:rsidR="00E00925" w:rsidRDefault="00E00925" w:rsidP="00D40CCA">
      <w:pPr>
        <w:pStyle w:val="Text"/>
        <w:numPr>
          <w:ilvl w:val="0"/>
          <w:numId w:val="9"/>
        </w:numPr>
        <w:rPr>
          <w:lang w:val="es-PE"/>
        </w:rPr>
      </w:pPr>
      <w:r w:rsidRPr="00E00925">
        <w:rPr>
          <w:lang w:val="es-PE"/>
        </w:rPr>
        <w:t>PJ.CU.004 - Registrar nueva sentencia</w:t>
      </w:r>
    </w:p>
    <w:p w:rsidR="00E00925" w:rsidRDefault="00E00925" w:rsidP="00D40CCA">
      <w:pPr>
        <w:pStyle w:val="Text"/>
        <w:numPr>
          <w:ilvl w:val="0"/>
          <w:numId w:val="9"/>
        </w:numPr>
        <w:rPr>
          <w:lang w:val="es-PE"/>
        </w:rPr>
      </w:pPr>
      <w:r w:rsidRPr="00E00925">
        <w:rPr>
          <w:lang w:val="es-PE"/>
        </w:rPr>
        <w:t>PJ.CU.005 - Completar sentencia</w:t>
      </w:r>
    </w:p>
    <w:p w:rsidR="00E00925" w:rsidRDefault="00E00925" w:rsidP="00D40CCA">
      <w:pPr>
        <w:pStyle w:val="Text"/>
        <w:numPr>
          <w:ilvl w:val="0"/>
          <w:numId w:val="9"/>
        </w:numPr>
        <w:rPr>
          <w:lang w:val="es-PE"/>
        </w:rPr>
      </w:pPr>
      <w:r w:rsidRPr="00E00925">
        <w:rPr>
          <w:lang w:val="es-PE"/>
        </w:rPr>
        <w:t>PJ.CU.006 - Registrar Decomisos</w:t>
      </w:r>
    </w:p>
    <w:p w:rsidR="00E00925" w:rsidRDefault="00E00925" w:rsidP="00D40CCA">
      <w:pPr>
        <w:pStyle w:val="Text"/>
        <w:numPr>
          <w:ilvl w:val="0"/>
          <w:numId w:val="9"/>
        </w:numPr>
        <w:rPr>
          <w:lang w:val="es-PE"/>
        </w:rPr>
      </w:pPr>
      <w:r w:rsidRPr="00E00925">
        <w:rPr>
          <w:lang w:val="es-PE"/>
        </w:rPr>
        <w:t xml:space="preserve">PJ.CU.007 - </w:t>
      </w:r>
      <w:proofErr w:type="spellStart"/>
      <w:r w:rsidRPr="00E00925">
        <w:rPr>
          <w:lang w:val="es-PE"/>
        </w:rPr>
        <w:t>Interoperar</w:t>
      </w:r>
      <w:proofErr w:type="spellEnd"/>
      <w:r w:rsidRPr="00E00925">
        <w:rPr>
          <w:lang w:val="es-PE"/>
        </w:rPr>
        <w:t xml:space="preserve"> INEI</w:t>
      </w:r>
    </w:p>
    <w:p w:rsidR="00E00925" w:rsidRDefault="00E00925" w:rsidP="00D40CCA">
      <w:pPr>
        <w:pStyle w:val="Text"/>
        <w:numPr>
          <w:ilvl w:val="0"/>
          <w:numId w:val="9"/>
        </w:numPr>
        <w:rPr>
          <w:lang w:val="es-PE"/>
        </w:rPr>
      </w:pPr>
      <w:r w:rsidRPr="00E00925">
        <w:rPr>
          <w:lang w:val="es-PE"/>
        </w:rPr>
        <w:t>PJ.CU.008 - Generar Estadística Totalizada</w:t>
      </w:r>
    </w:p>
    <w:p w:rsidR="00E00925" w:rsidRDefault="00E00925" w:rsidP="00D40CCA">
      <w:pPr>
        <w:pStyle w:val="Text"/>
        <w:numPr>
          <w:ilvl w:val="0"/>
          <w:numId w:val="9"/>
        </w:numPr>
        <w:rPr>
          <w:lang w:val="es-PE"/>
        </w:rPr>
      </w:pPr>
      <w:r w:rsidRPr="00E00925">
        <w:rPr>
          <w:lang w:val="es-PE"/>
        </w:rPr>
        <w:t>PJ.CU.009 - Buscar de sentencias por envió</w:t>
      </w: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Pr="00CE0EC7" w:rsidRDefault="00D40CCA" w:rsidP="00D40CCA">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D40CCA" w:rsidRPr="00AB7FCF" w:rsidTr="00F949C9">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40CCA" w:rsidRPr="00AB7FCF" w:rsidRDefault="00D40CCA" w:rsidP="00F949C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F949C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F949C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40CCA" w:rsidRPr="00AB7FCF" w:rsidRDefault="00D40CCA" w:rsidP="00F949C9">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Tipo de acción</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84187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w:t>
            </w:r>
            <w:r w:rsidR="00841872">
              <w:rPr>
                <w:rFonts w:ascii="Calibri" w:eastAsia="Times New Roman" w:hAnsi="Calibri" w:cs="Calibri"/>
                <w:color w:val="000000"/>
                <w:sz w:val="18"/>
                <w:szCs w:val="18"/>
                <w:lang w:eastAsia="es-PE"/>
              </w:rPr>
              <w:t>(</w:t>
            </w:r>
            <w:r>
              <w:rPr>
                <w:rFonts w:ascii="Calibri" w:eastAsia="Times New Roman" w:hAnsi="Calibri" w:cs="Calibri"/>
                <w:color w:val="000000"/>
                <w:sz w:val="18"/>
                <w:szCs w:val="18"/>
                <w:lang w:eastAsia="es-PE"/>
              </w:rPr>
              <w:t xml:space="preserve">ver </w:t>
            </w:r>
            <w:r w:rsidR="00841872" w:rsidRPr="00841872">
              <w:rPr>
                <w:rFonts w:ascii="Calibri" w:eastAsia="Times New Roman" w:hAnsi="Calibri" w:cs="Calibri"/>
                <w:b/>
                <w:color w:val="000000"/>
                <w:sz w:val="18"/>
                <w:szCs w:val="18"/>
                <w:lang w:eastAsia="es-PE"/>
              </w:rPr>
              <w:t>RQ.PJ.021 - acciones de auditoría</w:t>
            </w:r>
            <w:r>
              <w:rPr>
                <w:rFonts w:ascii="Calibri" w:eastAsia="Times New Roman" w:hAnsi="Calibri" w:cs="Calibri"/>
                <w:color w:val="000000"/>
                <w:sz w:val="18"/>
                <w:szCs w:val="18"/>
                <w:lang w:eastAsia="es-PE"/>
              </w:rPr>
              <w:t xml:space="preserve"> )</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40CCA" w:rsidRDefault="00D40CCA" w:rsidP="0084187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Código </w:t>
            </w:r>
            <w:r w:rsidR="00841872">
              <w:rPr>
                <w:rFonts w:ascii="Calibri" w:eastAsia="Times New Roman" w:hAnsi="Calibri" w:cs="Calibri"/>
                <w:b/>
                <w:bCs/>
                <w:color w:val="000000"/>
                <w:sz w:val="18"/>
                <w:szCs w:val="18"/>
                <w:lang w:eastAsia="es-PE"/>
              </w:rPr>
              <w:t>de la sentencia</w:t>
            </w:r>
          </w:p>
        </w:tc>
        <w:tc>
          <w:tcPr>
            <w:tcW w:w="986"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40CCA" w:rsidRPr="00AB7FCF" w:rsidRDefault="00D40CCA" w:rsidP="0084187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841872">
              <w:rPr>
                <w:rFonts w:ascii="Calibri" w:eastAsia="Times New Roman" w:hAnsi="Calibri" w:cs="Calibri"/>
                <w:color w:val="000000"/>
                <w:sz w:val="18"/>
                <w:szCs w:val="18"/>
                <w:lang w:eastAsia="es-PE"/>
              </w:rPr>
              <w:t>de la sentencia</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D40CCA" w:rsidRPr="00AB7FCF" w:rsidTr="00F949C9">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D40CCA" w:rsidRPr="00AB7FCF" w:rsidRDefault="00D40CCA"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D40CCA" w:rsidRPr="00CE0EC7" w:rsidRDefault="00D40CCA" w:rsidP="00D40CCA"/>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Pr="009D7334" w:rsidRDefault="00841872" w:rsidP="00841872">
      <w:pPr>
        <w:pStyle w:val="Prrafodelista"/>
        <w:numPr>
          <w:ilvl w:val="0"/>
          <w:numId w:val="45"/>
        </w:numPr>
      </w:pPr>
      <w:r w:rsidRPr="00841872">
        <w:rPr>
          <w:rFonts w:ascii="Arial" w:eastAsia="Times New Roman" w:hAnsi="Arial" w:cs="Times New Roman"/>
          <w:szCs w:val="20"/>
          <w:lang w:eastAsia="es-ES"/>
        </w:rPr>
        <w:t>RQ.PJ.021 - acciones de auditoria</w:t>
      </w:r>
    </w:p>
    <w:sectPr w:rsidR="00D40CCA" w:rsidRPr="009D7334"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723" w:rsidRDefault="00B10723" w:rsidP="008F2776">
      <w:pPr>
        <w:spacing w:after="0" w:line="240" w:lineRule="auto"/>
      </w:pPr>
      <w:r>
        <w:separator/>
      </w:r>
    </w:p>
  </w:endnote>
  <w:endnote w:type="continuationSeparator" w:id="0">
    <w:p w:rsidR="00B10723" w:rsidRDefault="00B10723"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9C9" w:rsidRDefault="00F949C9">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D50158">
      <w:rPr>
        <w:rFonts w:eastAsiaTheme="minorEastAsia"/>
      </w:rPr>
      <w:fldChar w:fldCharType="begin"/>
    </w:r>
    <w:r>
      <w:instrText>PAGE   \* MERGEFORMAT</w:instrText>
    </w:r>
    <w:r w:rsidRPr="00D50158">
      <w:rPr>
        <w:rFonts w:eastAsiaTheme="minorEastAsia"/>
      </w:rPr>
      <w:fldChar w:fldCharType="separate"/>
    </w:r>
    <w:r w:rsidR="00AA1177" w:rsidRPr="00AA1177">
      <w:rPr>
        <w:rFonts w:asciiTheme="majorHAnsi" w:eastAsiaTheme="majorEastAsia" w:hAnsiTheme="majorHAnsi" w:cstheme="majorBidi"/>
        <w:noProof/>
        <w:lang w:val="es-ES"/>
      </w:rPr>
      <w:t>10</w:t>
    </w:r>
    <w:r>
      <w:rPr>
        <w:rFonts w:asciiTheme="majorHAnsi" w:eastAsiaTheme="majorEastAsia" w:hAnsiTheme="majorHAnsi" w:cstheme="majorBidi"/>
      </w:rPr>
      <w:fldChar w:fldCharType="end"/>
    </w:r>
  </w:p>
  <w:p w:rsidR="00F949C9" w:rsidRDefault="00F949C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723" w:rsidRDefault="00B10723" w:rsidP="008F2776">
      <w:pPr>
        <w:spacing w:after="0" w:line="240" w:lineRule="auto"/>
      </w:pPr>
      <w:r>
        <w:separator/>
      </w:r>
    </w:p>
  </w:footnote>
  <w:footnote w:type="continuationSeparator" w:id="0">
    <w:p w:rsidR="00B10723" w:rsidRDefault="00B10723"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949C9" w:rsidRPr="00B23D86" w:rsidRDefault="00F949C9"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F520706"/>
    <w:multiLevelType w:val="hybridMultilevel"/>
    <w:tmpl w:val="304EA3B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9">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055513"/>
    <w:multiLevelType w:val="hybridMultilevel"/>
    <w:tmpl w:val="FB1ACD0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7FC75082"/>
    <w:multiLevelType w:val="hybridMultilevel"/>
    <w:tmpl w:val="A1C8E5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38"/>
  </w:num>
  <w:num w:numId="4">
    <w:abstractNumId w:val="23"/>
  </w:num>
  <w:num w:numId="5">
    <w:abstractNumId w:val="20"/>
  </w:num>
  <w:num w:numId="6">
    <w:abstractNumId w:val="0"/>
  </w:num>
  <w:num w:numId="7">
    <w:abstractNumId w:val="30"/>
  </w:num>
  <w:num w:numId="8">
    <w:abstractNumId w:val="26"/>
  </w:num>
  <w:num w:numId="9">
    <w:abstractNumId w:val="41"/>
  </w:num>
  <w:num w:numId="10">
    <w:abstractNumId w:val="16"/>
  </w:num>
  <w:num w:numId="11">
    <w:abstractNumId w:val="2"/>
  </w:num>
  <w:num w:numId="12">
    <w:abstractNumId w:val="19"/>
  </w:num>
  <w:num w:numId="13">
    <w:abstractNumId w:val="8"/>
  </w:num>
  <w:num w:numId="14">
    <w:abstractNumId w:val="12"/>
  </w:num>
  <w:num w:numId="15">
    <w:abstractNumId w:val="34"/>
  </w:num>
  <w:num w:numId="16">
    <w:abstractNumId w:val="6"/>
  </w:num>
  <w:num w:numId="17">
    <w:abstractNumId w:val="35"/>
  </w:num>
  <w:num w:numId="18">
    <w:abstractNumId w:val="31"/>
  </w:num>
  <w:num w:numId="19">
    <w:abstractNumId w:val="29"/>
  </w:num>
  <w:num w:numId="20">
    <w:abstractNumId w:val="32"/>
  </w:num>
  <w:num w:numId="21">
    <w:abstractNumId w:val="18"/>
  </w:num>
  <w:num w:numId="22">
    <w:abstractNumId w:val="9"/>
  </w:num>
  <w:num w:numId="23">
    <w:abstractNumId w:val="36"/>
  </w:num>
  <w:num w:numId="24">
    <w:abstractNumId w:val="25"/>
  </w:num>
  <w:num w:numId="25">
    <w:abstractNumId w:val="22"/>
  </w:num>
  <w:num w:numId="26">
    <w:abstractNumId w:val="5"/>
  </w:num>
  <w:num w:numId="27">
    <w:abstractNumId w:val="44"/>
  </w:num>
  <w:num w:numId="28">
    <w:abstractNumId w:val="43"/>
  </w:num>
  <w:num w:numId="29">
    <w:abstractNumId w:val="11"/>
  </w:num>
  <w:num w:numId="30">
    <w:abstractNumId w:val="28"/>
  </w:num>
  <w:num w:numId="31">
    <w:abstractNumId w:val="37"/>
  </w:num>
  <w:num w:numId="32">
    <w:abstractNumId w:val="15"/>
  </w:num>
  <w:num w:numId="33">
    <w:abstractNumId w:val="13"/>
  </w:num>
  <w:num w:numId="34">
    <w:abstractNumId w:val="21"/>
  </w:num>
  <w:num w:numId="35">
    <w:abstractNumId w:val="39"/>
  </w:num>
  <w:num w:numId="36">
    <w:abstractNumId w:val="27"/>
  </w:num>
  <w:num w:numId="37">
    <w:abstractNumId w:val="4"/>
  </w:num>
  <w:num w:numId="38">
    <w:abstractNumId w:val="33"/>
  </w:num>
  <w:num w:numId="39">
    <w:abstractNumId w:val="14"/>
  </w:num>
  <w:num w:numId="40">
    <w:abstractNumId w:val="17"/>
  </w:num>
  <w:num w:numId="41">
    <w:abstractNumId w:val="42"/>
  </w:num>
  <w:num w:numId="42">
    <w:abstractNumId w:val="3"/>
  </w:num>
  <w:num w:numId="43">
    <w:abstractNumId w:val="10"/>
  </w:num>
  <w:num w:numId="44">
    <w:abstractNumId w:val="40"/>
  </w:num>
  <w:num w:numId="45">
    <w:abstractNumId w:val="4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324D1"/>
    <w:rsid w:val="000444C0"/>
    <w:rsid w:val="000448C7"/>
    <w:rsid w:val="00062662"/>
    <w:rsid w:val="00063EDC"/>
    <w:rsid w:val="000D7D99"/>
    <w:rsid w:val="000F1CE5"/>
    <w:rsid w:val="000F3FC4"/>
    <w:rsid w:val="001000B8"/>
    <w:rsid w:val="001065BE"/>
    <w:rsid w:val="00107833"/>
    <w:rsid w:val="001125E1"/>
    <w:rsid w:val="0012004C"/>
    <w:rsid w:val="00121BE7"/>
    <w:rsid w:val="0012218E"/>
    <w:rsid w:val="0013637D"/>
    <w:rsid w:val="00136830"/>
    <w:rsid w:val="00147599"/>
    <w:rsid w:val="001662F1"/>
    <w:rsid w:val="001719AA"/>
    <w:rsid w:val="00180810"/>
    <w:rsid w:val="00181E04"/>
    <w:rsid w:val="001915A3"/>
    <w:rsid w:val="001922B8"/>
    <w:rsid w:val="00197DEE"/>
    <w:rsid w:val="001A0EE1"/>
    <w:rsid w:val="001A0F98"/>
    <w:rsid w:val="001A4A8D"/>
    <w:rsid w:val="001B7387"/>
    <w:rsid w:val="001C372D"/>
    <w:rsid w:val="001F5FC1"/>
    <w:rsid w:val="001F6CB5"/>
    <w:rsid w:val="002133BB"/>
    <w:rsid w:val="00223FDD"/>
    <w:rsid w:val="00225302"/>
    <w:rsid w:val="00226E89"/>
    <w:rsid w:val="00234A69"/>
    <w:rsid w:val="002363FC"/>
    <w:rsid w:val="00242405"/>
    <w:rsid w:val="002471B9"/>
    <w:rsid w:val="00260AD8"/>
    <w:rsid w:val="002632A4"/>
    <w:rsid w:val="002662E2"/>
    <w:rsid w:val="00271220"/>
    <w:rsid w:val="00275286"/>
    <w:rsid w:val="00284750"/>
    <w:rsid w:val="0029558F"/>
    <w:rsid w:val="002B039E"/>
    <w:rsid w:val="002C431B"/>
    <w:rsid w:val="002D299F"/>
    <w:rsid w:val="002E6658"/>
    <w:rsid w:val="002F43E2"/>
    <w:rsid w:val="00302845"/>
    <w:rsid w:val="00330CD1"/>
    <w:rsid w:val="00336FE9"/>
    <w:rsid w:val="003521D5"/>
    <w:rsid w:val="003551DB"/>
    <w:rsid w:val="003612BA"/>
    <w:rsid w:val="0036572E"/>
    <w:rsid w:val="003660BA"/>
    <w:rsid w:val="00380588"/>
    <w:rsid w:val="003913BE"/>
    <w:rsid w:val="00392237"/>
    <w:rsid w:val="003956B4"/>
    <w:rsid w:val="003A5128"/>
    <w:rsid w:val="003A6BEE"/>
    <w:rsid w:val="003D0954"/>
    <w:rsid w:val="003D3014"/>
    <w:rsid w:val="003E74B2"/>
    <w:rsid w:val="003E7FA7"/>
    <w:rsid w:val="00445026"/>
    <w:rsid w:val="00452C6C"/>
    <w:rsid w:val="0046586E"/>
    <w:rsid w:val="004729E0"/>
    <w:rsid w:val="0048034A"/>
    <w:rsid w:val="004A2EF8"/>
    <w:rsid w:val="004A5C27"/>
    <w:rsid w:val="004A7E76"/>
    <w:rsid w:val="004C2359"/>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7B12"/>
    <w:rsid w:val="005710D1"/>
    <w:rsid w:val="00572674"/>
    <w:rsid w:val="005813B2"/>
    <w:rsid w:val="0059010D"/>
    <w:rsid w:val="0059593B"/>
    <w:rsid w:val="0059702B"/>
    <w:rsid w:val="005A0934"/>
    <w:rsid w:val="005A17A7"/>
    <w:rsid w:val="005A315D"/>
    <w:rsid w:val="005C1692"/>
    <w:rsid w:val="005C7CDC"/>
    <w:rsid w:val="005D0ECD"/>
    <w:rsid w:val="005D3DDC"/>
    <w:rsid w:val="005D6C58"/>
    <w:rsid w:val="005D79FB"/>
    <w:rsid w:val="005E06B9"/>
    <w:rsid w:val="005F3C63"/>
    <w:rsid w:val="0062242C"/>
    <w:rsid w:val="00627390"/>
    <w:rsid w:val="00634E40"/>
    <w:rsid w:val="00634F49"/>
    <w:rsid w:val="006437A7"/>
    <w:rsid w:val="00643ABE"/>
    <w:rsid w:val="00660667"/>
    <w:rsid w:val="0066109D"/>
    <w:rsid w:val="00663213"/>
    <w:rsid w:val="006839D0"/>
    <w:rsid w:val="00686A2D"/>
    <w:rsid w:val="006A2020"/>
    <w:rsid w:val="006C6D2F"/>
    <w:rsid w:val="006D45AE"/>
    <w:rsid w:val="006E7C55"/>
    <w:rsid w:val="006F4DB8"/>
    <w:rsid w:val="007077B8"/>
    <w:rsid w:val="00711C6C"/>
    <w:rsid w:val="00721817"/>
    <w:rsid w:val="00722D67"/>
    <w:rsid w:val="00723D7E"/>
    <w:rsid w:val="00724442"/>
    <w:rsid w:val="00730394"/>
    <w:rsid w:val="0076428C"/>
    <w:rsid w:val="007726C9"/>
    <w:rsid w:val="00787305"/>
    <w:rsid w:val="007A234F"/>
    <w:rsid w:val="007A2F70"/>
    <w:rsid w:val="007A5E71"/>
    <w:rsid w:val="007C42D2"/>
    <w:rsid w:val="007D007F"/>
    <w:rsid w:val="007D3B90"/>
    <w:rsid w:val="007F1F9E"/>
    <w:rsid w:val="00805372"/>
    <w:rsid w:val="00813FFB"/>
    <w:rsid w:val="00824E28"/>
    <w:rsid w:val="0083609A"/>
    <w:rsid w:val="00841872"/>
    <w:rsid w:val="00842FE2"/>
    <w:rsid w:val="008519B3"/>
    <w:rsid w:val="008563A2"/>
    <w:rsid w:val="00867594"/>
    <w:rsid w:val="0088172F"/>
    <w:rsid w:val="0088505B"/>
    <w:rsid w:val="00885C8F"/>
    <w:rsid w:val="00887C11"/>
    <w:rsid w:val="008959C2"/>
    <w:rsid w:val="008B05C4"/>
    <w:rsid w:val="008B4B18"/>
    <w:rsid w:val="008C7A69"/>
    <w:rsid w:val="008D3535"/>
    <w:rsid w:val="008E6109"/>
    <w:rsid w:val="008F2776"/>
    <w:rsid w:val="00910312"/>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EA3"/>
    <w:rsid w:val="009D7334"/>
    <w:rsid w:val="009D75CF"/>
    <w:rsid w:val="009E37F0"/>
    <w:rsid w:val="009F0555"/>
    <w:rsid w:val="009F1782"/>
    <w:rsid w:val="009F18AB"/>
    <w:rsid w:val="00A0184D"/>
    <w:rsid w:val="00A07372"/>
    <w:rsid w:val="00A135DB"/>
    <w:rsid w:val="00A422C4"/>
    <w:rsid w:val="00A45B97"/>
    <w:rsid w:val="00A45D8B"/>
    <w:rsid w:val="00A52552"/>
    <w:rsid w:val="00A641A3"/>
    <w:rsid w:val="00A657B0"/>
    <w:rsid w:val="00A67DB5"/>
    <w:rsid w:val="00A738A7"/>
    <w:rsid w:val="00A7460E"/>
    <w:rsid w:val="00A81A0C"/>
    <w:rsid w:val="00A91897"/>
    <w:rsid w:val="00AA1177"/>
    <w:rsid w:val="00AB19EA"/>
    <w:rsid w:val="00AB5F37"/>
    <w:rsid w:val="00AC2660"/>
    <w:rsid w:val="00AE129E"/>
    <w:rsid w:val="00AE46BA"/>
    <w:rsid w:val="00AE795D"/>
    <w:rsid w:val="00B006AE"/>
    <w:rsid w:val="00B05C97"/>
    <w:rsid w:val="00B10027"/>
    <w:rsid w:val="00B10723"/>
    <w:rsid w:val="00B23D86"/>
    <w:rsid w:val="00B27C44"/>
    <w:rsid w:val="00B27D96"/>
    <w:rsid w:val="00B31417"/>
    <w:rsid w:val="00B4342D"/>
    <w:rsid w:val="00B44274"/>
    <w:rsid w:val="00B62900"/>
    <w:rsid w:val="00B77902"/>
    <w:rsid w:val="00B8039C"/>
    <w:rsid w:val="00B94EC8"/>
    <w:rsid w:val="00BA1596"/>
    <w:rsid w:val="00BB421E"/>
    <w:rsid w:val="00BD1014"/>
    <w:rsid w:val="00BD41AD"/>
    <w:rsid w:val="00BD465F"/>
    <w:rsid w:val="00BE0C99"/>
    <w:rsid w:val="00BE2914"/>
    <w:rsid w:val="00BF3024"/>
    <w:rsid w:val="00C017AA"/>
    <w:rsid w:val="00C1749B"/>
    <w:rsid w:val="00C308BB"/>
    <w:rsid w:val="00C32E6F"/>
    <w:rsid w:val="00C4022D"/>
    <w:rsid w:val="00C46FF9"/>
    <w:rsid w:val="00C531BE"/>
    <w:rsid w:val="00C54479"/>
    <w:rsid w:val="00C56A5C"/>
    <w:rsid w:val="00C639BC"/>
    <w:rsid w:val="00C6713A"/>
    <w:rsid w:val="00C84710"/>
    <w:rsid w:val="00C90896"/>
    <w:rsid w:val="00C91DBB"/>
    <w:rsid w:val="00C96887"/>
    <w:rsid w:val="00CB4AD8"/>
    <w:rsid w:val="00CB5B72"/>
    <w:rsid w:val="00CB654C"/>
    <w:rsid w:val="00CB7617"/>
    <w:rsid w:val="00CB7C98"/>
    <w:rsid w:val="00CC6182"/>
    <w:rsid w:val="00CD5EA3"/>
    <w:rsid w:val="00CE010A"/>
    <w:rsid w:val="00CE0326"/>
    <w:rsid w:val="00CE199B"/>
    <w:rsid w:val="00CE708E"/>
    <w:rsid w:val="00CF0196"/>
    <w:rsid w:val="00CF3E59"/>
    <w:rsid w:val="00D05B3F"/>
    <w:rsid w:val="00D1172F"/>
    <w:rsid w:val="00D25F64"/>
    <w:rsid w:val="00D26599"/>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A5C54"/>
    <w:rsid w:val="00DA6047"/>
    <w:rsid w:val="00DB2FE6"/>
    <w:rsid w:val="00DB3C38"/>
    <w:rsid w:val="00DC7CEB"/>
    <w:rsid w:val="00DD4961"/>
    <w:rsid w:val="00DE1840"/>
    <w:rsid w:val="00DE2826"/>
    <w:rsid w:val="00E00925"/>
    <w:rsid w:val="00E2230B"/>
    <w:rsid w:val="00E23A5D"/>
    <w:rsid w:val="00E25282"/>
    <w:rsid w:val="00E32E64"/>
    <w:rsid w:val="00E338BF"/>
    <w:rsid w:val="00E33F25"/>
    <w:rsid w:val="00E3480A"/>
    <w:rsid w:val="00E352D3"/>
    <w:rsid w:val="00E600A0"/>
    <w:rsid w:val="00E604E5"/>
    <w:rsid w:val="00E827E0"/>
    <w:rsid w:val="00E82CAA"/>
    <w:rsid w:val="00EA277B"/>
    <w:rsid w:val="00EA514E"/>
    <w:rsid w:val="00EA65D1"/>
    <w:rsid w:val="00EC6C10"/>
    <w:rsid w:val="00EE38D6"/>
    <w:rsid w:val="00EE3E85"/>
    <w:rsid w:val="00EF142C"/>
    <w:rsid w:val="00EF4B9B"/>
    <w:rsid w:val="00F075D1"/>
    <w:rsid w:val="00F33A2F"/>
    <w:rsid w:val="00F35915"/>
    <w:rsid w:val="00F36438"/>
    <w:rsid w:val="00F51695"/>
    <w:rsid w:val="00F6484B"/>
    <w:rsid w:val="00F65947"/>
    <w:rsid w:val="00F66479"/>
    <w:rsid w:val="00F776BE"/>
    <w:rsid w:val="00F84129"/>
    <w:rsid w:val="00F90671"/>
    <w:rsid w:val="00F949C9"/>
    <w:rsid w:val="00FA5849"/>
    <w:rsid w:val="00FB1D2D"/>
    <w:rsid w:val="00FC2220"/>
    <w:rsid w:val="00FC31DF"/>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03E7EC-2022-460F-A54E-86703ABE3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43</Pages>
  <Words>6309</Words>
  <Characters>34703</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40931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183</cp:revision>
  <cp:lastPrinted>2016-08-09T11:32:00Z</cp:lastPrinted>
  <dcterms:created xsi:type="dcterms:W3CDTF">2017-05-29T04:07:00Z</dcterms:created>
  <dcterms:modified xsi:type="dcterms:W3CDTF">2017-12-18T14:45:00Z</dcterms:modified>
</cp:coreProperties>
</file>