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9B" w:rsidRDefault="007D57DD" w:rsidP="009660C4">
      <w:pPr>
        <w:pStyle w:val="Ttulo1"/>
        <w:jc w:val="center"/>
      </w:pPr>
      <w:r>
        <w:t>REQUERIMIENTOS ASOCIADOS</w:t>
      </w:r>
    </w:p>
    <w:p w:rsidR="009660C4" w:rsidRDefault="009660C4" w:rsidP="009660C4"/>
    <w:p w:rsidR="009660C4" w:rsidRDefault="009660C4" w:rsidP="009660C4">
      <w:pPr>
        <w:pStyle w:val="Ttulo2"/>
      </w:pPr>
      <w:r>
        <w:t>Requerimiento asociado 001 – opciones del menú:</w:t>
      </w:r>
    </w:p>
    <w:p w:rsidR="009660C4" w:rsidRDefault="009660C4" w:rsidP="009660C4"/>
    <w:p w:rsidR="009660C4" w:rsidRDefault="009660C4" w:rsidP="009660C4">
      <w:pPr>
        <w:pStyle w:val="Prrafodelista"/>
        <w:numPr>
          <w:ilvl w:val="0"/>
          <w:numId w:val="2"/>
        </w:numPr>
      </w:pPr>
      <w:r w:rsidRPr="009660C4">
        <w:rPr>
          <w:b/>
        </w:rPr>
        <w:t>Inicio</w:t>
      </w:r>
      <w:r>
        <w:t>.- Página de inicio del módulo de registro de la UIF</w:t>
      </w:r>
    </w:p>
    <w:p w:rsidR="009660C4" w:rsidRDefault="009660C4" w:rsidP="009660C4">
      <w:pPr>
        <w:pStyle w:val="Prrafodelista"/>
        <w:numPr>
          <w:ilvl w:val="0"/>
          <w:numId w:val="2"/>
        </w:numPr>
      </w:pPr>
      <w:r w:rsidRPr="009660C4">
        <w:rPr>
          <w:b/>
        </w:rPr>
        <w:t>Perfil</w:t>
      </w:r>
      <w:r>
        <w:t xml:space="preserve">.- Contiene los datos de sesión del usuario </w:t>
      </w:r>
    </w:p>
    <w:p w:rsidR="009660C4" w:rsidRDefault="009660C4" w:rsidP="009660C4">
      <w:pPr>
        <w:pStyle w:val="Prrafodelista"/>
        <w:numPr>
          <w:ilvl w:val="0"/>
          <w:numId w:val="2"/>
        </w:numPr>
      </w:pPr>
      <w:r w:rsidRPr="009660C4">
        <w:rPr>
          <w:b/>
        </w:rPr>
        <w:t>Permisos</w:t>
      </w:r>
      <w:r>
        <w:t>.- Contiene la administración de los usuarios del módulo de registro de la UIF</w:t>
      </w:r>
    </w:p>
    <w:p w:rsidR="009660C4" w:rsidRDefault="009660C4" w:rsidP="009660C4">
      <w:pPr>
        <w:pStyle w:val="Prrafodelista"/>
        <w:numPr>
          <w:ilvl w:val="0"/>
          <w:numId w:val="2"/>
        </w:numPr>
      </w:pPr>
      <w:r w:rsidRPr="009660C4">
        <w:rPr>
          <w:b/>
        </w:rPr>
        <w:t>ROS</w:t>
      </w:r>
      <w:r>
        <w:t>.- Contiene la información obtenida de los sistemas institucionales de la UIF relacionados a los reportes de operaciones sospechosas (ROS).</w:t>
      </w:r>
    </w:p>
    <w:p w:rsidR="009660C4" w:rsidRDefault="009660C4" w:rsidP="009660C4">
      <w:pPr>
        <w:pStyle w:val="Prrafodelista"/>
        <w:numPr>
          <w:ilvl w:val="0"/>
          <w:numId w:val="2"/>
        </w:numPr>
      </w:pPr>
      <w:r w:rsidRPr="009660C4">
        <w:rPr>
          <w:b/>
        </w:rPr>
        <w:t xml:space="preserve">Importación de Informes.- </w:t>
      </w:r>
      <w:r>
        <w:t>Contiene el formulario de carga del archivo que contiene los bloques de reportes de Inteligencia financiera.</w:t>
      </w:r>
    </w:p>
    <w:p w:rsidR="009660C4" w:rsidRDefault="009660C4" w:rsidP="009660C4">
      <w:pPr>
        <w:pStyle w:val="Prrafodelista"/>
        <w:numPr>
          <w:ilvl w:val="0"/>
          <w:numId w:val="2"/>
        </w:numPr>
      </w:pPr>
      <w:r w:rsidRPr="009660C4">
        <w:rPr>
          <w:b/>
        </w:rPr>
        <w:t xml:space="preserve">Informes UIF.- </w:t>
      </w:r>
      <w:r>
        <w:t xml:space="preserve">Contiene la información obtenida </w:t>
      </w:r>
      <w:r>
        <w:t>mediante la importación de los informes de inteligencia financiera.</w:t>
      </w:r>
    </w:p>
    <w:p w:rsidR="009660C4" w:rsidRDefault="009660C4" w:rsidP="009660C4">
      <w:pPr>
        <w:pStyle w:val="Prrafodelista"/>
        <w:numPr>
          <w:ilvl w:val="0"/>
          <w:numId w:val="2"/>
        </w:numPr>
      </w:pPr>
      <w:r w:rsidRPr="009660C4">
        <w:rPr>
          <w:b/>
        </w:rPr>
        <w:t xml:space="preserve">Envió de estadísticas.- </w:t>
      </w:r>
      <w:r>
        <w:t>Contiene las funcionalidades de generación de matrices y remisión de datos al INEI.</w:t>
      </w:r>
    </w:p>
    <w:p w:rsidR="00B23D85" w:rsidRDefault="00B23D85" w:rsidP="00B23D85">
      <w:pPr>
        <w:pStyle w:val="Ttulo2"/>
      </w:pPr>
    </w:p>
    <w:p w:rsidR="00B23D85" w:rsidRDefault="00B23D85" w:rsidP="00B23D85">
      <w:pPr>
        <w:pStyle w:val="Ttulo2"/>
      </w:pPr>
      <w:r>
        <w:t>Requerimiento asociado 002</w:t>
      </w:r>
      <w:r>
        <w:t xml:space="preserve"> – </w:t>
      </w:r>
      <w:r>
        <w:t>roles de usuario</w:t>
      </w:r>
      <w:r>
        <w:t>:</w:t>
      </w:r>
    </w:p>
    <w:p w:rsidR="00B23D85" w:rsidRDefault="00B23D85" w:rsidP="00B23D85"/>
    <w:p w:rsidR="00B23D85" w:rsidRDefault="00B23D85" w:rsidP="00B23D85">
      <w:pPr>
        <w:pStyle w:val="Prrafodelista"/>
        <w:numPr>
          <w:ilvl w:val="0"/>
          <w:numId w:val="3"/>
        </w:numPr>
      </w:pPr>
      <w:r w:rsidRPr="00B23D85">
        <w:rPr>
          <w:b/>
        </w:rPr>
        <w:t>Rol usuario registro</w:t>
      </w:r>
      <w:r>
        <w:t>.- cuenta con los permisos para todas las secciones del menú excepto la administración de los usuarios.</w:t>
      </w:r>
    </w:p>
    <w:p w:rsidR="00B23D85" w:rsidRDefault="00B23D85" w:rsidP="00B23D85">
      <w:pPr>
        <w:pStyle w:val="Prrafodelista"/>
        <w:numPr>
          <w:ilvl w:val="0"/>
          <w:numId w:val="3"/>
        </w:numPr>
      </w:pPr>
      <w:r w:rsidRPr="00B23D85">
        <w:rPr>
          <w:b/>
        </w:rPr>
        <w:t>Rol usuario administrador</w:t>
      </w:r>
      <w:r>
        <w:t xml:space="preserve">.- Cuenta con todos los accesos del </w:t>
      </w:r>
      <w:proofErr w:type="spellStart"/>
      <w:r>
        <w:t>modulo</w:t>
      </w:r>
      <w:proofErr w:type="spellEnd"/>
      <w:r>
        <w:t xml:space="preserve"> de registro de </w:t>
      </w:r>
      <w:r w:rsidR="00CD7A4B">
        <w:t>información</w:t>
      </w:r>
      <w:r>
        <w:t xml:space="preserve"> de la UIF.</w:t>
      </w:r>
    </w:p>
    <w:p w:rsidR="00B23D85" w:rsidRDefault="00B23D85" w:rsidP="00B23D85"/>
    <w:p w:rsidR="00CD7A4B" w:rsidRDefault="00CD7A4B" w:rsidP="00CD7A4B">
      <w:pPr>
        <w:pStyle w:val="Ttulo2"/>
      </w:pPr>
      <w:r>
        <w:t>Requerimiento asociado 003</w:t>
      </w:r>
      <w:r>
        <w:t xml:space="preserve"> – </w:t>
      </w:r>
      <w:r>
        <w:t>clasificación del ROS</w:t>
      </w:r>
    </w:p>
    <w:p w:rsidR="00CD7A4B" w:rsidRDefault="00CD7A4B" w:rsidP="00CD7A4B"/>
    <w:p w:rsidR="00CD7A4B" w:rsidRDefault="00CD7A4B" w:rsidP="00CD7A4B">
      <w:pPr>
        <w:pStyle w:val="Prrafodelista"/>
        <w:numPr>
          <w:ilvl w:val="0"/>
          <w:numId w:val="4"/>
        </w:numPr>
      </w:pPr>
      <w:r>
        <w:t>Administradoras de Fondos de Pensiones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Agencias de Aduanas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Bancos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Cajas Municipales de Ahorro y Crédito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Cajas Rurales de Ahorro y Crédito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Casinos y Tragamonedas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Compañías de Seguro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Compra y Venta de Divisas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Construcción e Inmobiliaria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lastRenderedPageBreak/>
        <w:t>Cooperativas de Ahorro y Crédito no autorizadas a operar con terceros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EDPYME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Empresas Administradoras de Fondos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Empresas de Transferencia de Fondos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Empresas Financieras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Empresas o personas naturales dedicadas a la compra y venta de vehículos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Instituciones de Compensación y Liquidación de Valores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Notarios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Préstamos y empeño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Sociedades Agentes de Bolsa y/o Sociedades Intermediarias de Valores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Otros</w:t>
      </w:r>
    </w:p>
    <w:p w:rsidR="00CD7A4B" w:rsidRDefault="00CD7A4B" w:rsidP="00CD7A4B"/>
    <w:p w:rsidR="00CD7A4B" w:rsidRDefault="00CD7A4B" w:rsidP="00CD7A4B">
      <w:pPr>
        <w:pStyle w:val="Ttulo2"/>
      </w:pPr>
      <w:r>
        <w:t>Requerimiento asociado 00</w:t>
      </w:r>
      <w:r>
        <w:t>4</w:t>
      </w:r>
      <w:r>
        <w:t xml:space="preserve"> – </w:t>
      </w:r>
      <w:r>
        <w:t>tipo de informes de Inteligencia financiera</w:t>
      </w:r>
    </w:p>
    <w:p w:rsidR="00CD7A4B" w:rsidRDefault="00CD7A4B" w:rsidP="00CD7A4B"/>
    <w:p w:rsidR="00CD7A4B" w:rsidRPr="00064693" w:rsidRDefault="00CD7A4B" w:rsidP="00CD7A4B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>Informes de inteligencia financiera por tipología</w:t>
      </w:r>
    </w:p>
    <w:p w:rsidR="00CD7A4B" w:rsidRPr="00064693" w:rsidRDefault="00CD7A4B" w:rsidP="00CD7A4B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 xml:space="preserve">Informes de inteligencia financiera por delito precedente </w:t>
      </w:r>
    </w:p>
    <w:p w:rsidR="00CD7A4B" w:rsidRPr="00064693" w:rsidRDefault="00CD7A4B" w:rsidP="00CD7A4B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>Informes de inteligencia remitidos a la fiscalía y otras autoridades</w:t>
      </w:r>
    </w:p>
    <w:p w:rsidR="00CD7A4B" w:rsidRPr="00CE0EC7" w:rsidRDefault="00CD7A4B" w:rsidP="00CD7A4B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>Informes en los que ha colaborado</w:t>
      </w:r>
    </w:p>
    <w:p w:rsidR="00CD7A4B" w:rsidRDefault="00CD7A4B" w:rsidP="00CD7A4B"/>
    <w:p w:rsidR="00221C85" w:rsidRDefault="00221C85" w:rsidP="00221C85">
      <w:pPr>
        <w:pStyle w:val="Ttulo2"/>
      </w:pPr>
      <w:r>
        <w:t>Requerimiento asociado 00</w:t>
      </w:r>
      <w:r>
        <w:t>5</w:t>
      </w:r>
      <w:r>
        <w:t xml:space="preserve"> – </w:t>
      </w:r>
      <w:r>
        <w:t>clasificación por tipo</w:t>
      </w:r>
      <w:r>
        <w:t xml:space="preserve"> de informes de Inteligencia financiera</w:t>
      </w:r>
    </w:p>
    <w:p w:rsidR="00221C85" w:rsidRDefault="00221C85" w:rsidP="00CD7A4B"/>
    <w:p w:rsidR="00221C85" w:rsidRPr="00064693" w:rsidRDefault="00221C85" w:rsidP="00221C85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>Informes de inteligencia financiera por tipología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 xml:space="preserve">Arbitraje cambiario nacional y/o internacional </w:t>
      </w:r>
      <w:proofErr w:type="spellStart"/>
      <w:r w:rsidRPr="00221C85">
        <w:rPr>
          <w:lang w:val="es-PE"/>
        </w:rPr>
        <w:t>ó</w:t>
      </w:r>
      <w:proofErr w:type="spellEnd"/>
      <w:r w:rsidRPr="00221C85">
        <w:rPr>
          <w:lang w:val="es-PE"/>
        </w:rPr>
        <w:t xml:space="preserve"> mediante transporte de dinero ilícito o no justificado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Depósitos y/o transferencias fraccionadas de dinero ilícito o no justificado (estructuración)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Fondos ilícitos o no justificados canalizados a través de productos o instrumentos financieros y/o de inversión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Fondos ilícitos o no justificados canalizados a través del Sistema de las Empresas de Transferencias de Fondos (</w:t>
      </w:r>
      <w:proofErr w:type="spellStart"/>
      <w:r w:rsidRPr="00221C85">
        <w:rPr>
          <w:lang w:val="es-PE"/>
        </w:rPr>
        <w:t>ETFs</w:t>
      </w:r>
      <w:proofErr w:type="spellEnd"/>
      <w:r w:rsidRPr="00221C85">
        <w:rPr>
          <w:lang w:val="es-PE"/>
        </w:rPr>
        <w:t>)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Inversión extranjera ficticia en una empresa local con fondos ilícitos o no justificados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lastRenderedPageBreak/>
        <w:t>Justificación de recursos ilícitos o no sustentados a través de la obtención y/o compra de premios en Casinos y/o juegos de azar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 xml:space="preserve">Reclutamiento de personas para realizar operaciones financieras por encargo - </w:t>
      </w:r>
      <w:proofErr w:type="spellStart"/>
      <w:r w:rsidRPr="00221C85">
        <w:rPr>
          <w:lang w:val="es-PE"/>
        </w:rPr>
        <w:t>Pitufeo</w:t>
      </w:r>
      <w:proofErr w:type="spellEnd"/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Subvaluación de mercaderías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Transferencias remitidas o recibidas al/del exterior producto de exportaciones o importaciones ficticia de bienes, no concordantes o relacionadas a mercancías sobrevaloradas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Transferencias remitidas o recibidas al/del exterior producto de exportaciones o importaciones ficticia de servicios, no concordantes o relacionados con servicios sobrevalorados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Transporte físico de dinero ilícito o no justificado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identificación o documentos falsos o utilización de testaferros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intermediarios financieros informales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recursos ilícitos o no justificados destinados a la inversión en el sector construcción o inmobiliario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recursos ilícitos o no justificados destinados u obtenidos de la inversión en el sector minero (oro ilegal y otros minerales)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recursos ilícitos o no justificados en la adquisición de bienes muebles e inmuebles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Sistemas Piramidales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empresas de fachada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empresas offshore en "paraíso fiscal"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fondos ilícitos o no justificados para disminuir el endeudamiento o capitalizar empresas legitimas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organizaciones sin fines de lucro para el lavado de dinero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productos de compañías de seguros</w:t>
      </w:r>
    </w:p>
    <w:p w:rsidR="00221C85" w:rsidRPr="00064693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Otros</w:t>
      </w:r>
    </w:p>
    <w:p w:rsidR="00221C85" w:rsidRDefault="00221C85" w:rsidP="00CD7A4B"/>
    <w:p w:rsidR="00221C85" w:rsidRPr="00064693" w:rsidRDefault="00221C85" w:rsidP="00221C85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 xml:space="preserve">Informes de inteligencia financiera por delito precedente 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Defraudación de Rentas de Aduanas / Contrabando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lastRenderedPageBreak/>
        <w:t>Defraudación tributaria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el orden financiero y monetario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el patrimonio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el patrimonio agravados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la administración pública (corrupción de funcionarios y enriquecimiento ilícito)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los derechos intelectuales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Estafa / Fraude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Financiamiento del Terrorismo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Minería ilegal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No se conoce delito precedente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Proxenetismo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Secuestro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Tráfico ilícito de armas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Tráfico ilícito de drogas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Tráfico ilícito de migrantes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Trata de personas</w:t>
      </w:r>
    </w:p>
    <w:p w:rsidR="00221C85" w:rsidRPr="00064693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Otros</w:t>
      </w:r>
    </w:p>
    <w:p w:rsidR="00221C85" w:rsidRDefault="00221C85" w:rsidP="00CD7A4B"/>
    <w:p w:rsidR="00221C85" w:rsidRPr="00064693" w:rsidRDefault="00221C85" w:rsidP="00221C85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>Informes de inteligencia remitidos a la fiscalía y otras autoridades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Lavado de Activos</w:t>
      </w:r>
    </w:p>
    <w:p w:rsidR="00221C85" w:rsidRPr="00064693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Financiamiento del Terrorismo</w:t>
      </w:r>
    </w:p>
    <w:p w:rsidR="00221C85" w:rsidRDefault="00221C85" w:rsidP="00CD7A4B"/>
    <w:p w:rsidR="00221C85" w:rsidRPr="00CE0EC7" w:rsidRDefault="00221C85" w:rsidP="00221C85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>Informes en los que ha colaborado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Lavado de Activos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Financiamiento del Terrorismo</w:t>
      </w:r>
    </w:p>
    <w:p w:rsidR="00221C85" w:rsidRPr="00221C85" w:rsidRDefault="00221C85" w:rsidP="00CD7A4B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Otros</w:t>
      </w:r>
      <w:bookmarkStart w:id="0" w:name="_GoBack"/>
      <w:bookmarkEnd w:id="0"/>
    </w:p>
    <w:sectPr w:rsidR="00221C85" w:rsidRPr="00221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5080"/>
    <w:multiLevelType w:val="hybridMultilevel"/>
    <w:tmpl w:val="F09AED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F0685"/>
    <w:multiLevelType w:val="hybridMultilevel"/>
    <w:tmpl w:val="91ECB1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C4287"/>
    <w:multiLevelType w:val="hybridMultilevel"/>
    <w:tmpl w:val="9D6A95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55513"/>
    <w:multiLevelType w:val="hybridMultilevel"/>
    <w:tmpl w:val="6BF2AD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84AA5"/>
    <w:multiLevelType w:val="hybridMultilevel"/>
    <w:tmpl w:val="BBC60C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DD"/>
    <w:rsid w:val="00221C85"/>
    <w:rsid w:val="003612BA"/>
    <w:rsid w:val="007D57DD"/>
    <w:rsid w:val="007E4C35"/>
    <w:rsid w:val="00930D23"/>
    <w:rsid w:val="009660C4"/>
    <w:rsid w:val="00B23D85"/>
    <w:rsid w:val="00B66668"/>
    <w:rsid w:val="00C1749B"/>
    <w:rsid w:val="00CD7A4B"/>
    <w:rsid w:val="00DB3C38"/>
    <w:rsid w:val="00FE174E"/>
    <w:rsid w:val="00FE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6</cp:revision>
  <dcterms:created xsi:type="dcterms:W3CDTF">2017-08-16T12:12:00Z</dcterms:created>
  <dcterms:modified xsi:type="dcterms:W3CDTF">2017-08-16T12:32:00Z</dcterms:modified>
</cp:coreProperties>
</file>