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Ver en la última hoja el texto que va en la página</w:t>
      </w:r>
    </w:p>
    <w:p w:rsidR="00000000" w:rsidDel="00000000" w:rsidP="00000000" w:rsidRDefault="00000000" w:rsidRPr="00000000" w14:paraId="00000002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RESIDUOS RETIRAMOS PARA RECICLAJE?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Aluminio:</w:t>
      </w:r>
      <w:r w:rsidDel="00000000" w:rsidR="00000000" w:rsidRPr="00000000">
        <w:rPr>
          <w:highlight w:val="white"/>
          <w:rtl w:val="0"/>
        </w:rPr>
        <w:t xml:space="preserve"> Latas para bebidas, jugos o cerveza.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Formato de entrega:</w:t>
      </w:r>
      <w:r w:rsidDel="00000000" w:rsidR="00000000" w:rsidRPr="00000000">
        <w:rPr>
          <w:rtl w:val="0"/>
        </w:rPr>
        <w:t xml:space="preserve"> Siempre aplastadas. Aplastar con el pie, nunca con las manos para evitar cortes. Sin restos líquidos, dale un pequeño enjuague o déjalas escurrir por unos minutos. Evita introducir basuras y colillas de cigarrillos. </w:t>
      </w:r>
    </w:p>
    <w:p w:rsidR="00000000" w:rsidDel="00000000" w:rsidP="00000000" w:rsidRDefault="00000000" w:rsidRPr="00000000" w14:paraId="00000007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Chatarras y Fierros:</w:t>
      </w:r>
      <w:r w:rsidDel="00000000" w:rsidR="00000000" w:rsidRPr="00000000">
        <w:rPr>
          <w:rtl w:val="0"/>
        </w:rPr>
        <w:t xml:space="preserve"> Tarros para café y conservas. Tapas metálicas de jugos boca ancha y frascos. Despuntes de fierros y estructuras metálicas en general. Electrodomésticos metálicos como microondas y lavadoras. Aerosoles vacíos en general.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Formato de entrega:</w:t>
      </w:r>
      <w:r w:rsidDel="00000000" w:rsidR="00000000" w:rsidRPr="00000000">
        <w:rPr>
          <w:rtl w:val="0"/>
        </w:rPr>
        <w:t xml:space="preserve"> Limpios, sin restos de alimentos, líquidos o grasas. Dar siempre un pequeño enjuague.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Texto de página: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Envases de Cartón para Bebidas (Tetrapack):</w:t>
      </w:r>
      <w:r w:rsidDel="00000000" w:rsidR="00000000" w:rsidRPr="00000000">
        <w:rPr>
          <w:rtl w:val="0"/>
        </w:rPr>
        <w:t xml:space="preserve"> Envases para bebidas, jugos, alimentos, leche y licores.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entrega: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Enjuagarlos</w:t>
      </w:r>
      <w:r w:rsidDel="00000000" w:rsidR="00000000" w:rsidRPr="00000000">
        <w:rPr>
          <w:highlight w:val="white"/>
          <w:rtl w:val="0"/>
        </w:rPr>
        <w:t xml:space="preserve"> un poco para que no queden restos de comida y déjalos secar. </w:t>
      </w:r>
      <w:r w:rsidDel="00000000" w:rsidR="00000000" w:rsidRPr="00000000">
        <w:rPr>
          <w:sz w:val="24"/>
          <w:szCs w:val="24"/>
          <w:rtl w:val="0"/>
        </w:rPr>
        <w:t xml:space="preserve"> Retirar bombillas y tapas plásticas si tuviera.</w:t>
      </w:r>
      <w:r w:rsidDel="00000000" w:rsidR="00000000" w:rsidRPr="00000000">
        <w:rPr>
          <w:highlight w:val="white"/>
          <w:rtl w:val="0"/>
        </w:rPr>
        <w:t xml:space="preserve">Desdoblar las solapas y aplastarlo para que ocupe menos lugar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Papel</w:t>
      </w:r>
      <w:r w:rsidDel="00000000" w:rsidR="00000000" w:rsidRPr="00000000">
        <w:rPr>
          <w:shd w:fill="d9d9d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Diarios, Revistas, Hojas Impresas, Fotocopias y Hojas de Cuaderno.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Formato de entrega:</w:t>
      </w:r>
      <w:r w:rsidDel="00000000" w:rsidR="00000000" w:rsidRPr="00000000">
        <w:rPr>
          <w:rtl w:val="0"/>
        </w:rPr>
        <w:t xml:space="preserve"> Apilar en forma separada diarios, revistas y hojas impresas. Siempre estirados, evitar armar paquetes o hacer pelotas de papel. Sólo en el caso de hojas blancas trituradas entregar en una bolsa plástica en forma separada. No disponer papeles pequeños, sobres, hojas picadas o despuntes; hojas con tempera, pegamentos u otros elementos contaminantes. Cuadernos sin tapa ni espirales.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Cartón:</w:t>
      </w:r>
      <w:r w:rsidDel="00000000" w:rsidR="00000000" w:rsidRPr="00000000">
        <w:rPr>
          <w:rtl w:val="0"/>
        </w:rPr>
        <w:t xml:space="preserve"> Envases de cartón liso como cajas de cereal, empaques de licores y cervezas, entre otros Cartulinas, cartón piedra. Cajas de cartón corrugado, empaques de productos. </w:t>
      </w:r>
      <w:r w:rsidDel="00000000" w:rsidR="00000000" w:rsidRPr="00000000">
        <w:rPr>
          <w:b w:val="1"/>
          <w:rtl w:val="0"/>
        </w:rPr>
        <w:t xml:space="preserve">Formato de entrega:</w:t>
      </w:r>
      <w:r w:rsidDel="00000000" w:rsidR="00000000" w:rsidRPr="00000000">
        <w:rPr>
          <w:rtl w:val="0"/>
        </w:rPr>
        <w:t xml:space="preserve"> Siempre desarma la caja, usa un cuchillo o tijera, revisa sus uniones, por lo general son muy fáciles de despegar. Con una punta puedes romper fácilmente cintas adhesivas para desarmarlas. No se reciben envases plastificados como de productos congelados o detergente en polvo. Tampoco cajas de huevo y embalajes similares. Revisa que los envases no contengan sobres, restos de comida, cereales o restos de embalajes.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Botellas de Plástico PET 1:</w:t>
      </w:r>
      <w:r w:rsidDel="00000000" w:rsidR="00000000" w:rsidRPr="00000000">
        <w:rPr>
          <w:rtl w:val="0"/>
        </w:rPr>
        <w:t xml:space="preserve"> Sólo botellas plásticas transparentes y de color para bebidas, jugo y agua mineral. Identificados como PET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Formato de entrega:</w:t>
      </w:r>
      <w:r w:rsidDel="00000000" w:rsidR="00000000" w:rsidRPr="00000000">
        <w:rPr>
          <w:rtl w:val="0"/>
        </w:rPr>
        <w:t xml:space="preserve"> Sin restos líquidos u otros materiales en su interior. No se reciben ecoladrillos. Retirar las tapas, disponer en forma separada, plástico específico PP5. Siempre aplastadas, en especial, botellas mayores a 1,5 litros y bidones de agua. Retirar etiquetas plásticas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 NO SE RECIBEN otros envases PET 1 como botellas de detergente, aceites, vinagre, empaques de pastelería, comida rápida, vasos plásticos y similares.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Botellas y envases de Plástico PEAD 2:</w:t>
      </w:r>
      <w:r w:rsidDel="00000000" w:rsidR="00000000" w:rsidRPr="00000000">
        <w:rPr>
          <w:rtl w:val="0"/>
        </w:rPr>
        <w:t xml:space="preserve"> (ESTOS SON LOS BIDONES) Botellas duras para detergentes, limpiadores, shampoo, leche y yogurt de 1 litro, entre otros. Identificados como PEAD 2.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Formato de entrega</w:t>
      </w:r>
      <w:r w:rsidDel="00000000" w:rsidR="00000000" w:rsidRPr="00000000">
        <w:rPr>
          <w:rtl w:val="0"/>
        </w:rPr>
        <w:t xml:space="preserve">: Sin restos líquidos u otros materiales en su interior. Especial cuidado con restos de detergente, cloro, limpiadores, shampoo, jabón y similares. Retirar las tapas, disponer en forma separada, plástico específico PP5. Retirar etiquetas plásticas, especialmente envases para yogurt y leche de 1 litro, limpiadores, cloro.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Tapitas: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Tapitas roscas plásticas para botellas y envases PP 5: Tapitas roscas plásticas de envases y botellas. Envases para alimentos y limpiadores identificados como PP5. Este material es donado Corporación de Voluntarias de Oncología Infantil. Damas de Café.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Formato de entrega: </w:t>
      </w:r>
      <w:r w:rsidDel="00000000" w:rsidR="00000000" w:rsidRPr="00000000">
        <w:rPr>
          <w:rtl w:val="0"/>
        </w:rPr>
        <w:t xml:space="preserve">Envases PP5 sin restos líquidos, detergentes, limpiadores o alimentos. Te recomendamos dar un pequeño enjuague. Se recomienda habilitar un pequeño contenedor o caja para juntar las tapitas, ejemplo cajas de zapatos o tarro de leche de 1 kilo. SOLO tapitas plásticas, otras tapas metálicas de frascos, licores o jugos disponer como chatarra.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Botellas y frascos de vidrio.</w:t>
      </w:r>
      <w:r w:rsidDel="00000000" w:rsidR="00000000" w:rsidRPr="00000000">
        <w:rPr>
          <w:rtl w:val="0"/>
        </w:rPr>
        <w:t xml:space="preserve"> Envases de vidrio utilizados para bebidas, jugos, licores y alimentos. </w:t>
      </w:r>
    </w:p>
    <w:p w:rsidR="00000000" w:rsidDel="00000000" w:rsidP="00000000" w:rsidRDefault="00000000" w:rsidRPr="00000000" w14:paraId="00000024">
      <w:pPr>
        <w:rPr>
          <w:b w:val="1"/>
          <w:color w:val="660000"/>
        </w:rPr>
      </w:pPr>
      <w:r w:rsidDel="00000000" w:rsidR="00000000" w:rsidRPr="00000000">
        <w:rPr>
          <w:b w:val="1"/>
          <w:rtl w:val="0"/>
        </w:rPr>
        <w:t xml:space="preserve">Formato de entrega:</w:t>
      </w:r>
      <w:r w:rsidDel="00000000" w:rsidR="00000000" w:rsidRPr="00000000">
        <w:rPr>
          <w:rtl w:val="0"/>
        </w:rPr>
        <w:t xml:space="preserve"> SIN RESTOS LIQUIDOS!! O alimentos en su interior (mermeladas, grasas, vinagretas, entre otros). Se recomienda dar un pequeño enjuague y dejar escurrir volteados por unos minutos antes de su acopio.</w:t>
      </w:r>
      <w:r w:rsidDel="00000000" w:rsidR="00000000" w:rsidRPr="00000000">
        <w:rPr>
          <w:b w:val="1"/>
          <w:color w:val="660000"/>
          <w:rtl w:val="0"/>
        </w:rPr>
        <w:t xml:space="preserve"> (Importante, no mezclar con loza, cerámica, ventanas, espejos, vasos, frascos de perfume, estos materiales son contaminantes y deben ser tratados en forma separada.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ff"/>
        </w:rPr>
      </w:pPr>
      <w:r w:rsidDel="00000000" w:rsidR="00000000" w:rsidRPr="00000000">
        <w:rPr>
          <w:rtl w:val="0"/>
        </w:rPr>
        <w:t xml:space="preserve">Fuente: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http://www.scollege.cl/images/Reciclaje/GuiaReciclajeV4.pdf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Info dicional:</w:t>
      </w:r>
      <w:r w:rsidDel="00000000" w:rsidR="00000000" w:rsidRPr="00000000">
        <w:rPr>
          <w:color w:val="ff00ff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https://www.dondereciclo.org.ar/como-reciclo/tetra-brik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Botella plástica</w:t>
      </w:r>
    </w:p>
    <w:p w:rsidR="00000000" w:rsidDel="00000000" w:rsidP="00000000" w:rsidRDefault="00000000" w:rsidRPr="00000000" w14:paraId="00000039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</w:t>
      </w:r>
      <w:r w:rsidDel="00000000" w:rsidR="00000000" w:rsidRPr="00000000">
        <w:rPr>
          <w:shd w:fill="cfe2f3" w:val="clear"/>
          <w:rtl w:val="0"/>
        </w:rPr>
        <w:t xml:space="preserve"> Siempre aplastadas, sin etiquetas y sin restos líquidos.</w:t>
      </w:r>
    </w:p>
    <w:p w:rsidR="00000000" w:rsidDel="00000000" w:rsidP="00000000" w:rsidRDefault="00000000" w:rsidRPr="00000000" w14:paraId="0000003A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Botella de vidrio</w:t>
      </w:r>
    </w:p>
    <w:p w:rsidR="00000000" w:rsidDel="00000000" w:rsidP="00000000" w:rsidRDefault="00000000" w:rsidRPr="00000000" w14:paraId="0000003C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</w:t>
      </w:r>
      <w:r w:rsidDel="00000000" w:rsidR="00000000" w:rsidRPr="00000000">
        <w:rPr>
          <w:shd w:fill="cfe2f3" w:val="clear"/>
          <w:rtl w:val="0"/>
        </w:rPr>
        <w:t xml:space="preserve"> Sin líquido en su interior, enjuagadas y escurridas.</w:t>
      </w:r>
    </w:p>
    <w:p w:rsidR="00000000" w:rsidDel="00000000" w:rsidP="00000000" w:rsidRDefault="00000000" w:rsidRPr="00000000" w14:paraId="0000003D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Bolsas plasticas</w:t>
      </w:r>
    </w:p>
    <w:p w:rsidR="00000000" w:rsidDel="00000000" w:rsidP="00000000" w:rsidRDefault="00000000" w:rsidRPr="00000000" w14:paraId="0000003F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Verificar que estén limpias y secas</w:t>
      </w:r>
    </w:p>
    <w:p w:rsidR="00000000" w:rsidDel="00000000" w:rsidP="00000000" w:rsidRDefault="00000000" w:rsidRPr="00000000" w14:paraId="00000040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Revistas</w:t>
      </w:r>
    </w:p>
    <w:p w:rsidR="00000000" w:rsidDel="00000000" w:rsidP="00000000" w:rsidRDefault="00000000" w:rsidRPr="00000000" w14:paraId="00000043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Apilar y que estén estiradas cada una de las hojas.</w:t>
      </w:r>
    </w:p>
    <w:p w:rsidR="00000000" w:rsidDel="00000000" w:rsidP="00000000" w:rsidRDefault="00000000" w:rsidRPr="00000000" w14:paraId="00000044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Diarios</w:t>
      </w:r>
    </w:p>
    <w:p w:rsidR="00000000" w:rsidDel="00000000" w:rsidP="00000000" w:rsidRDefault="00000000" w:rsidRPr="00000000" w14:paraId="00000046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No mezclar con otros tipos de papel.  Apilados y estirados.</w:t>
      </w:r>
    </w:p>
    <w:p w:rsidR="00000000" w:rsidDel="00000000" w:rsidP="00000000" w:rsidRDefault="00000000" w:rsidRPr="00000000" w14:paraId="00000047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Aerosoles</w:t>
      </w:r>
    </w:p>
    <w:p w:rsidR="00000000" w:rsidDel="00000000" w:rsidP="00000000" w:rsidRDefault="00000000" w:rsidRPr="00000000" w14:paraId="00000049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Entregar preferentemente vacíos. Llenos o parcialmente vacíos consultar.</w:t>
      </w:r>
    </w:p>
    <w:p w:rsidR="00000000" w:rsidDel="00000000" w:rsidP="00000000" w:rsidRDefault="00000000" w:rsidRPr="00000000" w14:paraId="0000004A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Bolsas de papel</w:t>
      </w:r>
    </w:p>
    <w:p w:rsidR="00000000" w:rsidDel="00000000" w:rsidP="00000000" w:rsidRDefault="00000000" w:rsidRPr="00000000" w14:paraId="0000004C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Sin manchas de comida, aceite , restos de adhesivos y pegamentos no solubles al agua.</w:t>
      </w:r>
    </w:p>
    <w:p w:rsidR="00000000" w:rsidDel="00000000" w:rsidP="00000000" w:rsidRDefault="00000000" w:rsidRPr="00000000" w14:paraId="0000004D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Tetrapack</w:t>
      </w:r>
    </w:p>
    <w:p w:rsidR="00000000" w:rsidDel="00000000" w:rsidP="00000000" w:rsidRDefault="00000000" w:rsidRPr="00000000" w14:paraId="0000004F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en página: </w:t>
      </w:r>
      <w:r w:rsidDel="00000000" w:rsidR="00000000" w:rsidRPr="00000000">
        <w:rPr>
          <w:shd w:fill="cfe2f3" w:val="clear"/>
          <w:rtl w:val="0"/>
        </w:rPr>
        <w:t xml:space="preserve">Desdoblar y aplastar. Sin restos líquidos. Quitar tapas plásticas.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Latas</w:t>
      </w:r>
    </w:p>
    <w:p w:rsidR="00000000" w:rsidDel="00000000" w:rsidP="00000000" w:rsidRDefault="00000000" w:rsidRPr="00000000" w14:paraId="00000052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Siempre aplastadas y sin restos líquidos. Enjuagadas.</w:t>
      </w:r>
    </w:p>
    <w:p w:rsidR="00000000" w:rsidDel="00000000" w:rsidP="00000000" w:rsidRDefault="00000000" w:rsidRPr="00000000" w14:paraId="00000053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Frascos</w:t>
      </w:r>
    </w:p>
    <w:p w:rsidR="00000000" w:rsidDel="00000000" w:rsidP="00000000" w:rsidRDefault="00000000" w:rsidRPr="00000000" w14:paraId="00000056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Sin líquidos ni comida. Quitar tapas. Enjuagados.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Conservas</w:t>
      </w:r>
    </w:p>
    <w:p w:rsidR="00000000" w:rsidDel="00000000" w:rsidP="00000000" w:rsidRDefault="00000000" w:rsidRPr="00000000" w14:paraId="00000059">
      <w:pPr>
        <w:rPr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Texto de página: </w:t>
      </w:r>
      <w:r w:rsidDel="00000000" w:rsidR="00000000" w:rsidRPr="00000000">
        <w:rPr>
          <w:shd w:fill="cfe2f3" w:val="clear"/>
          <w:rtl w:val="0"/>
        </w:rPr>
        <w:t xml:space="preserve">Sin restos de comida. Avisar sobre posibles bordes filosos.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ollege.cl/images/Reciclaje/GuiaReciclajeV4.pdf" TargetMode="External"/><Relationship Id="rId7" Type="http://schemas.openxmlformats.org/officeDocument/2006/relationships/hyperlink" Target="https://www.dondereciclo.org.ar/como-reciclo/tetra-brik//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