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Escreva o nome do seu projeto.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 Mindhunt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Qual é o objetivo do jogo?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-O personagem precisa coletar uma chave em cada fase, tendo que passar por obstáculos e responder a uma charada para conseguir uma das chaves e encontrar a localização da próxima chave para completar o jogo.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Escreva uma breve história sobre o seu jogo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O personagem principal(nome do jogador) está em busca de um artefato que pertencia ao seu desaparecido aventureiro pai. Seu pai era um admirador de charadas e queria proteger o artefato, montando uma “trilha” de obstáculos para impedir o roubo dele, mas coloca também charadas para coletar as múltiplas chaves que abrem o cofre em que está o objeto, possibilitando que seu filho um dia o encontre.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Quais são os Personagens Jogáveis deste jogo?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-Personagem controlado pelo jogador, que tem como objetivo completar os obstáculos.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Quais são os personagens não-jogáveis deste jogo?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1- Pai- não aparece ao decorrer do jogo, apenas no final.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2-Obstáculos que o personagem precisa desviar, que prejudicam a saúde do personagem principal, o obrigando a recomeçar caso se colidirem um determinado número de vezes(o número diminui a cada fase).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3-Chave, que só aparece ao final de cada fase.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4-Cofre, que guarda a chave e necessita de uma charada para ser aberto.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você planeja tornar seu jogo envolvente?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cenário muda em cada fase, e o nível de dano causado pelos obstáculos aumenta a cada fase também.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