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9D5AB" w14:textId="1004B280" w:rsidR="003433CD" w:rsidRPr="003433CD" w:rsidRDefault="003433CD" w:rsidP="00B53378">
      <w:pPr>
        <w:jc w:val="both"/>
      </w:pPr>
    </w:p>
    <w:p w14:paraId="3277030C" w14:textId="77777777" w:rsidR="003433CD" w:rsidRPr="003433CD" w:rsidRDefault="003433CD" w:rsidP="00B53378">
      <w:pPr>
        <w:jc w:val="both"/>
        <w:rPr>
          <w:b/>
          <w:bCs/>
        </w:rPr>
      </w:pPr>
      <w:r w:rsidRPr="003433CD">
        <w:rPr>
          <w:b/>
          <w:bCs/>
        </w:rPr>
        <w:t>DOCUMENTO DE REFLEXÃO</w:t>
      </w:r>
    </w:p>
    <w:p w14:paraId="1ABCBC01" w14:textId="77777777" w:rsidR="003433CD" w:rsidRPr="003433CD" w:rsidRDefault="003433CD" w:rsidP="00B53378">
      <w:pPr>
        <w:jc w:val="both"/>
      </w:pPr>
      <w:r w:rsidRPr="003433CD">
        <w:rPr>
          <w:b/>
          <w:bCs/>
        </w:rPr>
        <w:t>Projeto: Plano de Aula Interativo e Personalizado com Ecossistema IA</w:t>
      </w:r>
    </w:p>
    <w:p w14:paraId="55852144" w14:textId="77777777" w:rsidR="003433CD" w:rsidRPr="003433CD" w:rsidRDefault="003433CD" w:rsidP="00B53378">
      <w:pPr>
        <w:jc w:val="both"/>
      </w:pPr>
      <w:r w:rsidRPr="003433CD">
        <w:pict w14:anchorId="7A4EB8A7">
          <v:rect id="_x0000_i1081" style="width:0;height:1.5pt" o:hralign="center" o:hrstd="t" o:hr="t" fillcolor="#a0a0a0" stroked="f"/>
        </w:pict>
      </w:r>
    </w:p>
    <w:p w14:paraId="6F5A22AA" w14:textId="77777777" w:rsidR="003433CD" w:rsidRPr="003433CD" w:rsidRDefault="003433CD" w:rsidP="00B53378">
      <w:pPr>
        <w:jc w:val="both"/>
        <w:rPr>
          <w:b/>
          <w:bCs/>
        </w:rPr>
      </w:pPr>
      <w:r w:rsidRPr="003433CD">
        <w:rPr>
          <w:b/>
          <w:bCs/>
        </w:rPr>
        <w:t>1. Ferramentas de Inteligência Artificial Utilizadas</w:t>
      </w:r>
    </w:p>
    <w:p w14:paraId="6FF0C259" w14:textId="77777777" w:rsidR="003433CD" w:rsidRPr="003433CD" w:rsidRDefault="003433CD" w:rsidP="00B53378">
      <w:pPr>
        <w:jc w:val="both"/>
      </w:pPr>
      <w:r w:rsidRPr="003433CD">
        <w:t xml:space="preserve">No desenvolvimento deste projeto foram utilizadas ferramentas de Inteligência Artificial com finalidades distintas e complementares. O </w:t>
      </w:r>
      <w:r w:rsidRPr="003433CD">
        <w:rPr>
          <w:b/>
          <w:bCs/>
        </w:rPr>
        <w:t>ChatGPT</w:t>
      </w:r>
      <w:r w:rsidRPr="003433CD">
        <w:t xml:space="preserve"> foi empregado principalmente nas etapas de planejamento pedagógico, organização estrutural do plano de aula, elaboração inicial dos objetivos de aprendizagem, proposição de atividades e adaptação do conteúdo para diferentes perfis de alunos.</w:t>
      </w:r>
    </w:p>
    <w:p w14:paraId="025CD46F" w14:textId="77777777" w:rsidR="003433CD" w:rsidRPr="003433CD" w:rsidRDefault="003433CD" w:rsidP="00B53378">
      <w:pPr>
        <w:jc w:val="both"/>
      </w:pPr>
      <w:r w:rsidRPr="003433CD">
        <w:t xml:space="preserve">O </w:t>
      </w:r>
      <w:r w:rsidRPr="003433CD">
        <w:rPr>
          <w:b/>
          <w:bCs/>
        </w:rPr>
        <w:t xml:space="preserve">Microsoft </w:t>
      </w:r>
      <w:proofErr w:type="spellStart"/>
      <w:r w:rsidRPr="003433CD">
        <w:rPr>
          <w:b/>
          <w:bCs/>
        </w:rPr>
        <w:t>Copilot</w:t>
      </w:r>
      <w:proofErr w:type="spellEnd"/>
      <w:r w:rsidRPr="003433CD">
        <w:t>, integrado ao Word e ao PowerPoint, foi utilizado como ferramenta de apoio à formatação, revisão linguística, organização visual dos materiais e tradução de um trecho selecionado do conteúdo para o idioma inglês, com nível CEFR A2.</w:t>
      </w:r>
    </w:p>
    <w:p w14:paraId="3E4E62CB" w14:textId="77777777" w:rsidR="003433CD" w:rsidRPr="003433CD" w:rsidRDefault="003433CD" w:rsidP="00B53378">
      <w:pPr>
        <w:jc w:val="both"/>
      </w:pPr>
      <w:r w:rsidRPr="003433CD">
        <w:t>Em todas as etapas, a Inteligência Artificial atuou como instrumento de apoio à docência, sem substituir a análise crítica, a validação conceitual e a decisão pedagógica da professora responsável.</w:t>
      </w:r>
    </w:p>
    <w:p w14:paraId="4B9A21B7" w14:textId="77777777" w:rsidR="003433CD" w:rsidRPr="003433CD" w:rsidRDefault="003433CD" w:rsidP="00B53378">
      <w:pPr>
        <w:jc w:val="both"/>
        <w:rPr>
          <w:b/>
          <w:bCs/>
        </w:rPr>
      </w:pPr>
      <w:r w:rsidRPr="003433CD">
        <w:rPr>
          <w:b/>
          <w:bCs/>
        </w:rPr>
        <w:t>2. Desafios Enfrentados e Questões Éticas</w:t>
      </w:r>
    </w:p>
    <w:p w14:paraId="730C353B" w14:textId="77777777" w:rsidR="003433CD" w:rsidRPr="003433CD" w:rsidRDefault="003433CD" w:rsidP="00B53378">
      <w:pPr>
        <w:jc w:val="both"/>
      </w:pPr>
      <w:r w:rsidRPr="003433CD">
        <w:t>Um dos principais desafios do projeto consistiu em assegurar o uso ético da Inteligência Artificial, especialmente no que se refere à autoria intelectual e à proteção de direitos autorais. Como o conteúdo jurídico utilizado tem base doutrinária, foi necessário evitar qualquer reprodução literal de obras protegidas por direitos autorais, optando-se pela sistematização conceitual e pela redação própria, ainda que assistida por IA.</w:t>
      </w:r>
    </w:p>
    <w:p w14:paraId="36630AC6" w14:textId="77777777" w:rsidR="003433CD" w:rsidRPr="003433CD" w:rsidRDefault="003433CD" w:rsidP="00B53378">
      <w:pPr>
        <w:jc w:val="both"/>
      </w:pPr>
      <w:r w:rsidRPr="003433CD">
        <w:t>Outro ponto relevante foi a atenção à privacidade e à proteção de dados. Nenhuma informação pessoal de alunos reais foi utilizada, sendo todos os exemplos apresentados de forma genérica e hipotética, em conformidade com os princípios da LGPD.</w:t>
      </w:r>
    </w:p>
    <w:p w14:paraId="129375D3" w14:textId="77777777" w:rsidR="003433CD" w:rsidRPr="003433CD" w:rsidRDefault="003433CD" w:rsidP="00B53378">
      <w:pPr>
        <w:jc w:val="both"/>
        <w:rPr>
          <w:b/>
          <w:bCs/>
        </w:rPr>
      </w:pPr>
      <w:r w:rsidRPr="003433CD">
        <w:rPr>
          <w:b/>
          <w:bCs/>
        </w:rPr>
        <w:t>3. Otimização do Tempo e Curadoria Humana</w:t>
      </w:r>
    </w:p>
    <w:p w14:paraId="3E1BED0E" w14:textId="77777777" w:rsidR="003433CD" w:rsidRPr="003433CD" w:rsidRDefault="003433CD" w:rsidP="00B53378">
      <w:pPr>
        <w:jc w:val="both"/>
      </w:pPr>
      <w:r w:rsidRPr="003433CD">
        <w:t xml:space="preserve">O uso da Inteligência Artificial proporcionou expressiva economia de tempo na estruturação inicial do plano de aula, na organização das ideias pedagógicas e na elaboração de versões preliminares dos textos. Entretanto, ficou evidente que as etapas de </w:t>
      </w:r>
      <w:r w:rsidRPr="003433CD">
        <w:rPr>
          <w:b/>
          <w:bCs/>
        </w:rPr>
        <w:t>curadoria humana</w:t>
      </w:r>
      <w:r w:rsidRPr="003433CD">
        <w:t>, como a adequação da linguagem ao perfil dos alunos do primeiro período do curso de Direito, a coerência com a ementa da disciplina e a precisão conceitual jurídica, exigiram atenção cuidadosa da docente.</w:t>
      </w:r>
    </w:p>
    <w:p w14:paraId="5061FDEA" w14:textId="77777777" w:rsidR="003433CD" w:rsidRPr="003433CD" w:rsidRDefault="003433CD" w:rsidP="00B53378">
      <w:pPr>
        <w:jc w:val="both"/>
      </w:pPr>
      <w:r w:rsidRPr="003433CD">
        <w:t>A experiência demonstrou que a IA acelera processos, mas não elimina a necessidade de revisão crítica e domínio do conteúdo.</w:t>
      </w:r>
    </w:p>
    <w:p w14:paraId="4F018967" w14:textId="77777777" w:rsidR="003433CD" w:rsidRPr="003433CD" w:rsidRDefault="003433CD" w:rsidP="00B53378">
      <w:pPr>
        <w:jc w:val="both"/>
        <w:rPr>
          <w:b/>
          <w:bCs/>
        </w:rPr>
      </w:pPr>
      <w:r w:rsidRPr="003433CD">
        <w:rPr>
          <w:b/>
          <w:bCs/>
        </w:rPr>
        <w:t>4. Personalização do Ensino e Perfis de Aprendizagem</w:t>
      </w:r>
    </w:p>
    <w:p w14:paraId="09010951" w14:textId="77777777" w:rsidR="003433CD" w:rsidRPr="003433CD" w:rsidRDefault="003433CD" w:rsidP="00B53378">
      <w:pPr>
        <w:jc w:val="both"/>
      </w:pPr>
      <w:r w:rsidRPr="003433CD">
        <w:t xml:space="preserve">A adaptação do conteúdo para dois perfis distintos de alunos — aqueles com facilidade de leitura e interpretação e aqueles com dificuldades nessas habilidades — evidenciou o potencial da IA para apoiar práticas pedagógicas inclusivas. A ferramenta auxiliou na proposição de estratégias diferenciadas, como o uso de linguagem mais simples, </w:t>
      </w:r>
      <w:r w:rsidRPr="003433CD">
        <w:lastRenderedPageBreak/>
        <w:t>exemplos concretos e desafios conceituais adicionais, respeitando ritmos e capacidades distintas de aprendizagem.</w:t>
      </w:r>
    </w:p>
    <w:p w14:paraId="2E462BE9" w14:textId="77777777" w:rsidR="003433CD" w:rsidRPr="003433CD" w:rsidRDefault="003433CD" w:rsidP="00B53378">
      <w:pPr>
        <w:jc w:val="both"/>
        <w:rPr>
          <w:b/>
          <w:bCs/>
        </w:rPr>
      </w:pPr>
      <w:r w:rsidRPr="003433CD">
        <w:rPr>
          <w:b/>
          <w:bCs/>
        </w:rPr>
        <w:t>5. Lições Aprendidas e Próximos Passos</w:t>
      </w:r>
    </w:p>
    <w:p w14:paraId="550F6581" w14:textId="77777777" w:rsidR="003433CD" w:rsidRPr="003433CD" w:rsidRDefault="003433CD" w:rsidP="00B53378">
      <w:pPr>
        <w:jc w:val="both"/>
      </w:pPr>
      <w:r w:rsidRPr="003433CD">
        <w:t>Este projeto reforçou a compreensão de que a Inteligência Artificial, quando utilizada de forma ética, transparente e crítica, pode contribuir de maneira relevante para o aprimoramento da prática docente no ensino jurídico. A principal lição aprendida foi que a IA não substitui o professor, mas amplia suas possibilidades de planejamento, personalização e organização didática.</w:t>
      </w:r>
    </w:p>
    <w:p w14:paraId="4AB5FA3A" w14:textId="77777777" w:rsidR="003433CD" w:rsidRPr="003433CD" w:rsidRDefault="003433CD" w:rsidP="00B53378">
      <w:pPr>
        <w:jc w:val="both"/>
      </w:pPr>
      <w:r w:rsidRPr="003433CD">
        <w:t>Como próximos passos, pretende-se aprofundar o uso da IA na elaboração de avaliações formativas, no acompanhamento do desempenho discente e na produção de materiais acessíveis, mantendo sempre o compromisso com a qualidade acadêmica e a responsabilidade pedagógica.</w:t>
      </w:r>
    </w:p>
    <w:p w14:paraId="2D738280" w14:textId="77777777" w:rsidR="003433CD" w:rsidRPr="003433CD" w:rsidRDefault="003433CD" w:rsidP="00B53378">
      <w:pPr>
        <w:jc w:val="both"/>
        <w:rPr>
          <w:b/>
          <w:bCs/>
        </w:rPr>
      </w:pPr>
      <w:r w:rsidRPr="003433CD">
        <w:rPr>
          <w:b/>
          <w:bCs/>
        </w:rPr>
        <w:t>Observação final</w:t>
      </w:r>
    </w:p>
    <w:p w14:paraId="436221E5" w14:textId="77777777" w:rsidR="003433CD" w:rsidRPr="003433CD" w:rsidRDefault="003433CD" w:rsidP="00B53378">
      <w:pPr>
        <w:jc w:val="both"/>
      </w:pPr>
      <w:r w:rsidRPr="003433CD">
        <w:t>Texto elaborado com apoio de Inteligência Artificial, integralmente revisado e validado pela docente responsável.</w:t>
      </w:r>
    </w:p>
    <w:sectPr w:rsidR="003433CD" w:rsidRPr="003433C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C2F44"/>
    <w:multiLevelType w:val="multilevel"/>
    <w:tmpl w:val="E22A0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5680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433CD"/>
    <w:rsid w:val="00117DBF"/>
    <w:rsid w:val="00307CDA"/>
    <w:rsid w:val="00335B8B"/>
    <w:rsid w:val="003433CD"/>
    <w:rsid w:val="003D4B48"/>
    <w:rsid w:val="006C7C2C"/>
    <w:rsid w:val="006F797E"/>
    <w:rsid w:val="007B5124"/>
    <w:rsid w:val="00833615"/>
    <w:rsid w:val="0093781A"/>
    <w:rsid w:val="00B53378"/>
    <w:rsid w:val="00BB0136"/>
    <w:rsid w:val="00C77EAE"/>
    <w:rsid w:val="00CA2E2D"/>
    <w:rsid w:val="00D67DDC"/>
    <w:rsid w:val="00DE2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08403C"/>
  <w15:chartTrackingRefBased/>
  <w15:docId w15:val="{87DBCFE7-606E-4571-B0FB-84F660322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D67DDC"/>
    <w:pPr>
      <w:keepNext/>
      <w:keepLines/>
      <w:spacing w:before="240" w:after="0"/>
      <w:outlineLvl w:val="0"/>
    </w:pPr>
    <w:rPr>
      <w:rFonts w:ascii="Arial" w:eastAsiaTheme="majorEastAsia" w:hAnsi="Arial" w:cstheme="majorBidi"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433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autoRedefine/>
    <w:uiPriority w:val="9"/>
    <w:unhideWhenUsed/>
    <w:qFormat/>
    <w:rsid w:val="006F797E"/>
    <w:pPr>
      <w:keepNext/>
      <w:keepLines/>
      <w:widowControl w:val="0"/>
      <w:autoSpaceDE w:val="0"/>
      <w:autoSpaceDN w:val="0"/>
      <w:spacing w:before="40" w:after="0" w:line="240" w:lineRule="auto"/>
      <w:ind w:left="1440"/>
      <w:outlineLvl w:val="2"/>
    </w:pPr>
    <w:rPr>
      <w:rFonts w:ascii="Calibri" w:eastAsiaTheme="majorEastAsia" w:hAnsi="Calibri" w:cstheme="majorBidi"/>
      <w:b/>
      <w:bCs/>
      <w:sz w:val="24"/>
      <w:szCs w:val="24"/>
    </w:rPr>
  </w:style>
  <w:style w:type="paragraph" w:styleId="Ttulo4">
    <w:name w:val="heading 4"/>
    <w:basedOn w:val="Normal"/>
    <w:next w:val="Normal"/>
    <w:link w:val="Ttulo4Char"/>
    <w:autoRedefine/>
    <w:uiPriority w:val="9"/>
    <w:semiHidden/>
    <w:unhideWhenUsed/>
    <w:qFormat/>
    <w:rsid w:val="006F797E"/>
    <w:pPr>
      <w:keepNext/>
      <w:keepLines/>
      <w:widowControl w:val="0"/>
      <w:autoSpaceDE w:val="0"/>
      <w:autoSpaceDN w:val="0"/>
      <w:spacing w:before="40" w:after="0" w:line="240" w:lineRule="auto"/>
      <w:outlineLvl w:val="3"/>
    </w:pPr>
    <w:rPr>
      <w:rFonts w:ascii="Calibri" w:eastAsiaTheme="majorEastAsia" w:hAnsi="Calibri" w:cstheme="majorBidi"/>
      <w:b/>
      <w:iCs/>
      <w:sz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433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433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433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433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433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67DDC"/>
    <w:rPr>
      <w:rFonts w:ascii="Arial" w:eastAsiaTheme="majorEastAsia" w:hAnsi="Arial" w:cstheme="majorBidi"/>
      <w:sz w:val="28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6F797E"/>
    <w:rPr>
      <w:rFonts w:ascii="Calibri" w:eastAsiaTheme="majorEastAsia" w:hAnsi="Calibri" w:cstheme="majorBidi"/>
      <w:b/>
      <w:bCs/>
      <w:sz w:val="24"/>
      <w:szCs w:val="24"/>
    </w:rPr>
  </w:style>
  <w:style w:type="paragraph" w:styleId="Legenda">
    <w:name w:val="caption"/>
    <w:basedOn w:val="Normal"/>
    <w:next w:val="Normal"/>
    <w:autoRedefine/>
    <w:uiPriority w:val="35"/>
    <w:unhideWhenUsed/>
    <w:qFormat/>
    <w:rsid w:val="006F797E"/>
    <w:pPr>
      <w:widowControl w:val="0"/>
      <w:autoSpaceDE w:val="0"/>
      <w:autoSpaceDN w:val="0"/>
      <w:spacing w:after="200" w:line="240" w:lineRule="auto"/>
    </w:pPr>
    <w:rPr>
      <w:b/>
      <w:iCs/>
      <w:kern w:val="0"/>
      <w:sz w:val="24"/>
      <w:szCs w:val="18"/>
    </w:rPr>
  </w:style>
  <w:style w:type="paragraph" w:styleId="CabealhodoSumrio">
    <w:name w:val="TOC Heading"/>
    <w:basedOn w:val="Ttulo1"/>
    <w:next w:val="Normal"/>
    <w:autoRedefine/>
    <w:uiPriority w:val="39"/>
    <w:unhideWhenUsed/>
    <w:qFormat/>
    <w:rsid w:val="006F797E"/>
    <w:pPr>
      <w:outlineLvl w:val="9"/>
    </w:pPr>
    <w:rPr>
      <w:rFonts w:ascii="Calibri" w:hAnsi="Calibri"/>
      <w:kern w:val="0"/>
      <w:sz w:val="32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F797E"/>
    <w:rPr>
      <w:rFonts w:ascii="Calibri" w:eastAsiaTheme="majorEastAsia" w:hAnsi="Calibri" w:cstheme="majorBidi"/>
      <w:b/>
      <w:iCs/>
      <w:sz w:val="24"/>
    </w:rPr>
  </w:style>
  <w:style w:type="paragraph" w:customStyle="1" w:styleId="Estilo1">
    <w:name w:val="Estilo1"/>
    <w:basedOn w:val="Ttulo1"/>
    <w:link w:val="Estilo1Char"/>
    <w:autoRedefine/>
    <w:qFormat/>
    <w:rsid w:val="00BB0136"/>
    <w:pPr>
      <w:keepLines w:val="0"/>
      <w:spacing w:before="0" w:line="360" w:lineRule="auto"/>
      <w:jc w:val="both"/>
    </w:pPr>
    <w:rPr>
      <w:rFonts w:ascii="Times New Roman" w:eastAsia="Times New Roman" w:hAnsi="Times New Roman" w:cs="Times New Roman"/>
      <w:b/>
      <w:bCs/>
      <w:caps/>
      <w:kern w:val="32"/>
      <w:sz w:val="24"/>
    </w:rPr>
  </w:style>
  <w:style w:type="character" w:customStyle="1" w:styleId="Estilo1Char">
    <w:name w:val="Estilo1 Char"/>
    <w:basedOn w:val="Ttulo1Char"/>
    <w:link w:val="Estilo1"/>
    <w:rsid w:val="00BB0136"/>
    <w:rPr>
      <w:rFonts w:ascii="Times New Roman" w:eastAsia="Times New Roman" w:hAnsi="Times New Roman" w:cs="Times New Roman"/>
      <w:b/>
      <w:bCs/>
      <w:caps/>
      <w:kern w:val="32"/>
      <w:sz w:val="24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433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433C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433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433C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433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433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433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433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433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433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433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433C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433C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433C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433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433C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433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571</Words>
  <Characters>3089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Gisella Gonzales</dc:creator>
  <cp:keywords/>
  <dc:description/>
  <cp:lastModifiedBy>Gisella Gonzales</cp:lastModifiedBy>
  <cp:revision>1</cp:revision>
  <dcterms:created xsi:type="dcterms:W3CDTF">2026-01-14T22:24:00Z</dcterms:created>
  <dcterms:modified xsi:type="dcterms:W3CDTF">2026-01-14T23:32:00Z</dcterms:modified>
</cp:coreProperties>
</file>