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8C84B" w14:textId="77777777" w:rsidR="00AB496E" w:rsidRPr="00AB496E" w:rsidRDefault="00AB496E" w:rsidP="007E6A04">
      <w:pPr>
        <w:pStyle w:val="Ttulo"/>
        <w:jc w:val="center"/>
      </w:pPr>
      <w:r w:rsidRPr="00AB496E">
        <w:t>PLANO DE AULA</w:t>
      </w:r>
    </w:p>
    <w:p w14:paraId="23D8D2CB" w14:textId="77777777" w:rsidR="00AB496E" w:rsidRPr="00AB496E" w:rsidRDefault="00AB496E" w:rsidP="00AB496E">
      <w:r w:rsidRPr="00AB496E">
        <w:rPr>
          <w:b/>
          <w:bCs/>
        </w:rPr>
        <w:t>Disciplina:</w:t>
      </w:r>
      <w:r w:rsidRPr="00AB496E">
        <w:t xml:space="preserve"> Introdução ao Estudo do Direito</w:t>
      </w:r>
      <w:r w:rsidRPr="00AB496E">
        <w:br/>
      </w:r>
      <w:r w:rsidRPr="00AB496E">
        <w:rPr>
          <w:b/>
          <w:bCs/>
        </w:rPr>
        <w:t>Curso:</w:t>
      </w:r>
      <w:r w:rsidRPr="00AB496E">
        <w:t xml:space="preserve"> Bacharelado em Direito</w:t>
      </w:r>
      <w:r w:rsidRPr="00AB496E">
        <w:br/>
      </w:r>
      <w:r w:rsidRPr="00AB496E">
        <w:rPr>
          <w:b/>
          <w:bCs/>
        </w:rPr>
        <w:t>Período:</w:t>
      </w:r>
      <w:r w:rsidRPr="00AB496E">
        <w:t xml:space="preserve"> 1º período</w:t>
      </w:r>
      <w:r w:rsidRPr="00AB496E">
        <w:br/>
      </w:r>
      <w:r w:rsidRPr="00AB496E">
        <w:rPr>
          <w:b/>
          <w:bCs/>
        </w:rPr>
        <w:t>Tema da Aula:</w:t>
      </w:r>
      <w:r w:rsidRPr="00AB496E">
        <w:t xml:space="preserve"> Introdução ao Conceito de Direito</w:t>
      </w:r>
      <w:r w:rsidRPr="00AB496E">
        <w:br/>
      </w:r>
      <w:r w:rsidRPr="00AB496E">
        <w:rPr>
          <w:b/>
          <w:bCs/>
        </w:rPr>
        <w:t>Carga horária:</w:t>
      </w:r>
      <w:r w:rsidRPr="00AB496E">
        <w:t xml:space="preserve"> 30 minutos</w:t>
      </w:r>
      <w:r w:rsidRPr="00AB496E">
        <w:br/>
      </w:r>
      <w:r w:rsidRPr="00AB496E">
        <w:rPr>
          <w:b/>
          <w:bCs/>
        </w:rPr>
        <w:t>Modalidade:</w:t>
      </w:r>
      <w:r w:rsidRPr="00AB496E">
        <w:t xml:space="preserve"> Presencial</w:t>
      </w:r>
      <w:r w:rsidRPr="00AB496E">
        <w:br/>
      </w:r>
      <w:r w:rsidRPr="00AB496E">
        <w:rPr>
          <w:b/>
          <w:bCs/>
        </w:rPr>
        <w:t>Número de alunos:</w:t>
      </w:r>
      <w:r w:rsidRPr="00AB496E">
        <w:t xml:space="preserve"> 20</w:t>
      </w:r>
    </w:p>
    <w:p w14:paraId="501B7EA7" w14:textId="77777777" w:rsidR="00AB496E" w:rsidRPr="00AB496E" w:rsidRDefault="00AB496E" w:rsidP="00AB496E">
      <w:r w:rsidRPr="00AB496E">
        <w:pict w14:anchorId="6FC9832A">
          <v:rect id="_x0000_i1179" style="width:0;height:1.5pt" o:hralign="center" o:hrstd="t" o:hr="t" fillcolor="#a0a0a0" stroked="f"/>
        </w:pict>
      </w:r>
    </w:p>
    <w:p w14:paraId="49D69C64" w14:textId="507AC466" w:rsidR="00AB496E" w:rsidRDefault="00AB496E" w:rsidP="00F17096">
      <w:pPr>
        <w:pStyle w:val="Ttulo1"/>
        <w:numPr>
          <w:ilvl w:val="0"/>
          <w:numId w:val="14"/>
        </w:numPr>
      </w:pPr>
      <w:r w:rsidRPr="00AB496E">
        <w:t>Contextualização da Aula</w:t>
      </w:r>
    </w:p>
    <w:p w14:paraId="506BBE92" w14:textId="77777777" w:rsidR="00F17096" w:rsidRPr="00F17096" w:rsidRDefault="00F17096" w:rsidP="00F17096"/>
    <w:p w14:paraId="493A8C5B" w14:textId="77777777" w:rsidR="00AB496E" w:rsidRPr="00AB496E" w:rsidRDefault="00AB496E" w:rsidP="00F17096">
      <w:pPr>
        <w:jc w:val="both"/>
      </w:pPr>
      <w:r w:rsidRPr="00AB496E">
        <w:t>O Direito constitui o principal instrumento de organização da vida em sociedade, estabelecendo regras de conduta, limites e garantias que permitem a convivência social. Para o estudante ingressante no curso de Direito, a compreensão inicial do conceito de Direito é fundamental, pois servirá de base para todas as disciplinas jurídicas subsequentes.</w:t>
      </w:r>
      <w:r w:rsidRPr="00AB496E">
        <w:br/>
        <w:t>Esta aula introdutória busca apresentar o Direito como fenômeno social, normativo e cultural, distinguindo-o de outras formas de regulação social, como a moral e os costumes, e situando o aluno no campo científico do saber jurídico.</w:t>
      </w:r>
    </w:p>
    <w:p w14:paraId="66276BB4" w14:textId="7349F52A" w:rsidR="00AB496E" w:rsidRPr="00AB496E" w:rsidRDefault="00AB496E" w:rsidP="00AB496E"/>
    <w:p w14:paraId="115BC0C5" w14:textId="3C073789" w:rsidR="00AB496E" w:rsidRDefault="00AB496E" w:rsidP="00F17096">
      <w:pPr>
        <w:pStyle w:val="Ttulo1"/>
        <w:numPr>
          <w:ilvl w:val="0"/>
          <w:numId w:val="14"/>
        </w:numPr>
      </w:pPr>
      <w:r w:rsidRPr="00AB496E">
        <w:t>Objetivos de Aprendizagem</w:t>
      </w:r>
    </w:p>
    <w:p w14:paraId="13A85666" w14:textId="77777777" w:rsidR="00F17096" w:rsidRPr="00F17096" w:rsidRDefault="00F17096" w:rsidP="00F17096">
      <w:pPr>
        <w:pStyle w:val="PargrafodaLista"/>
      </w:pPr>
    </w:p>
    <w:p w14:paraId="07FEFA05" w14:textId="77777777" w:rsidR="00AB496E" w:rsidRPr="00AB496E" w:rsidRDefault="00AB496E" w:rsidP="00AB496E">
      <w:r w:rsidRPr="00AB496E">
        <w:t>Ao final da aula, o estudante será capaz de:</w:t>
      </w:r>
    </w:p>
    <w:p w14:paraId="5BCA4AFC" w14:textId="77777777" w:rsidR="00AB496E" w:rsidRPr="00AB496E" w:rsidRDefault="00AB496E" w:rsidP="00AB496E">
      <w:pPr>
        <w:numPr>
          <w:ilvl w:val="0"/>
          <w:numId w:val="1"/>
        </w:numPr>
      </w:pPr>
      <w:r w:rsidRPr="00AB496E">
        <w:t>Compreender o conceito de Direito como conjunto de normas que regulam a vida social;</w:t>
      </w:r>
    </w:p>
    <w:p w14:paraId="7AAB9616" w14:textId="77777777" w:rsidR="00AB496E" w:rsidRPr="00AB496E" w:rsidRDefault="00AB496E" w:rsidP="00AB496E">
      <w:pPr>
        <w:numPr>
          <w:ilvl w:val="0"/>
          <w:numId w:val="1"/>
        </w:numPr>
      </w:pPr>
      <w:r w:rsidRPr="00AB496E">
        <w:t>Identificar a função social do Direito na organização da convivência humana;</w:t>
      </w:r>
    </w:p>
    <w:p w14:paraId="23A9C374" w14:textId="77777777" w:rsidR="00AB496E" w:rsidRPr="00AB496E" w:rsidRDefault="00AB496E" w:rsidP="00AB496E">
      <w:pPr>
        <w:numPr>
          <w:ilvl w:val="0"/>
          <w:numId w:val="1"/>
        </w:numPr>
      </w:pPr>
      <w:r w:rsidRPr="00AB496E">
        <w:t>Diferenciar, em linhas gerais, o Direito de outras normas sociais, como a moral;</w:t>
      </w:r>
    </w:p>
    <w:p w14:paraId="42BBFD8D" w14:textId="77777777" w:rsidR="00AB496E" w:rsidRPr="00AB496E" w:rsidRDefault="00AB496E" w:rsidP="00AB496E">
      <w:pPr>
        <w:numPr>
          <w:ilvl w:val="0"/>
          <w:numId w:val="1"/>
        </w:numPr>
      </w:pPr>
      <w:r w:rsidRPr="00AB496E">
        <w:t>Reconhecer a importância do estudo introdutório do Direito para a formação jurídica.</w:t>
      </w:r>
    </w:p>
    <w:p w14:paraId="40FADDD8" w14:textId="57B26E9A" w:rsidR="00AB496E" w:rsidRPr="00AB496E" w:rsidRDefault="00AB496E" w:rsidP="00AB496E"/>
    <w:p w14:paraId="731D7637" w14:textId="0B176AAE" w:rsidR="00AB496E" w:rsidRDefault="00AB496E" w:rsidP="00F17096">
      <w:pPr>
        <w:pStyle w:val="Ttulo1"/>
        <w:numPr>
          <w:ilvl w:val="0"/>
          <w:numId w:val="14"/>
        </w:numPr>
      </w:pPr>
      <w:r w:rsidRPr="00AB496E">
        <w:t>Habilidades e Competências Desenvolvidas</w:t>
      </w:r>
    </w:p>
    <w:p w14:paraId="0CA7593F" w14:textId="77777777" w:rsidR="00F17096" w:rsidRPr="00F17096" w:rsidRDefault="00F17096" w:rsidP="00F17096">
      <w:pPr>
        <w:pStyle w:val="PargrafodaLista"/>
      </w:pPr>
    </w:p>
    <w:p w14:paraId="4C4D1883" w14:textId="77777777" w:rsidR="00AB496E" w:rsidRPr="00AB496E" w:rsidRDefault="00AB496E" w:rsidP="00AB496E">
      <w:pPr>
        <w:numPr>
          <w:ilvl w:val="0"/>
          <w:numId w:val="2"/>
        </w:numPr>
      </w:pPr>
      <w:r w:rsidRPr="00AB496E">
        <w:t>Leitura e interpretação de conceitos jurídicos introdutórios;</w:t>
      </w:r>
    </w:p>
    <w:p w14:paraId="44B22F3C" w14:textId="77777777" w:rsidR="00AB496E" w:rsidRPr="00AB496E" w:rsidRDefault="00AB496E" w:rsidP="00AB496E">
      <w:pPr>
        <w:numPr>
          <w:ilvl w:val="0"/>
          <w:numId w:val="2"/>
        </w:numPr>
      </w:pPr>
      <w:r w:rsidRPr="00AB496E">
        <w:t>Desenvolvimento do raciocínio jurídico inicial;</w:t>
      </w:r>
    </w:p>
    <w:p w14:paraId="02CADBE1" w14:textId="77777777" w:rsidR="00AB496E" w:rsidRPr="00AB496E" w:rsidRDefault="00AB496E" w:rsidP="00AB496E">
      <w:pPr>
        <w:numPr>
          <w:ilvl w:val="0"/>
          <w:numId w:val="2"/>
        </w:numPr>
      </w:pPr>
      <w:r w:rsidRPr="00AB496E">
        <w:t>Capacidade de argumentação conceitual básica;</w:t>
      </w:r>
    </w:p>
    <w:p w14:paraId="3B61FA5D" w14:textId="77777777" w:rsidR="00AB496E" w:rsidRPr="00AB496E" w:rsidRDefault="00AB496E" w:rsidP="00AB496E">
      <w:pPr>
        <w:numPr>
          <w:ilvl w:val="0"/>
          <w:numId w:val="2"/>
        </w:numPr>
      </w:pPr>
      <w:r w:rsidRPr="00AB496E">
        <w:t>Aproximação ao vocabulário técnico-jurídico fundamental.</w:t>
      </w:r>
    </w:p>
    <w:p w14:paraId="38CEA166" w14:textId="4B24A3F3" w:rsidR="00AB496E" w:rsidRPr="00AB496E" w:rsidRDefault="00AB496E" w:rsidP="00AB496E"/>
    <w:p w14:paraId="6A1287D7" w14:textId="56788B66" w:rsidR="00AB496E" w:rsidRDefault="00AB496E" w:rsidP="00F17096">
      <w:pPr>
        <w:pStyle w:val="Ttulo1"/>
        <w:numPr>
          <w:ilvl w:val="0"/>
          <w:numId w:val="14"/>
        </w:numPr>
      </w:pPr>
      <w:r w:rsidRPr="00AB496E">
        <w:t>Conteúdo Programático</w:t>
      </w:r>
    </w:p>
    <w:p w14:paraId="41AAF4A7" w14:textId="77777777" w:rsidR="00F17096" w:rsidRPr="00F17096" w:rsidRDefault="00F17096" w:rsidP="00F17096">
      <w:pPr>
        <w:pStyle w:val="PargrafodaLista"/>
      </w:pPr>
    </w:p>
    <w:p w14:paraId="63F22F60" w14:textId="77777777" w:rsidR="00AB496E" w:rsidRPr="00AB496E" w:rsidRDefault="00AB496E" w:rsidP="00AB496E">
      <w:pPr>
        <w:numPr>
          <w:ilvl w:val="0"/>
          <w:numId w:val="3"/>
        </w:numPr>
      </w:pPr>
      <w:r w:rsidRPr="00AB496E">
        <w:t>Sociedade e normas de convivência;</w:t>
      </w:r>
    </w:p>
    <w:p w14:paraId="5D1061C5" w14:textId="77777777" w:rsidR="00AB496E" w:rsidRPr="00AB496E" w:rsidRDefault="00AB496E" w:rsidP="00AB496E">
      <w:pPr>
        <w:numPr>
          <w:ilvl w:val="0"/>
          <w:numId w:val="3"/>
        </w:numPr>
      </w:pPr>
      <w:r w:rsidRPr="00AB496E">
        <w:t>Noção geral de Direito;</w:t>
      </w:r>
    </w:p>
    <w:p w14:paraId="5883B1FC" w14:textId="77777777" w:rsidR="00AB496E" w:rsidRPr="00AB496E" w:rsidRDefault="00AB496E" w:rsidP="00AB496E">
      <w:pPr>
        <w:numPr>
          <w:ilvl w:val="0"/>
          <w:numId w:val="3"/>
        </w:numPr>
      </w:pPr>
      <w:r w:rsidRPr="00AB496E">
        <w:t>Direito como fenômeno social e normativo;</w:t>
      </w:r>
    </w:p>
    <w:p w14:paraId="4F4FEE35" w14:textId="77777777" w:rsidR="00AB496E" w:rsidRPr="00AB496E" w:rsidRDefault="00AB496E" w:rsidP="00AB496E">
      <w:pPr>
        <w:numPr>
          <w:ilvl w:val="0"/>
          <w:numId w:val="3"/>
        </w:numPr>
      </w:pPr>
      <w:r w:rsidRPr="00AB496E">
        <w:t>Finalidade do Direito na vida em sociedade;</w:t>
      </w:r>
    </w:p>
    <w:p w14:paraId="4872430A" w14:textId="77777777" w:rsidR="00AB496E" w:rsidRDefault="00AB496E" w:rsidP="00AB496E">
      <w:pPr>
        <w:numPr>
          <w:ilvl w:val="0"/>
          <w:numId w:val="3"/>
        </w:numPr>
      </w:pPr>
      <w:r w:rsidRPr="00AB496E">
        <w:t>Distinção inicial entre Direito e moral.</w:t>
      </w:r>
    </w:p>
    <w:p w14:paraId="577BFCDA" w14:textId="77777777" w:rsidR="007E6A04" w:rsidRPr="00AB496E" w:rsidRDefault="007E6A04" w:rsidP="007E6A04">
      <w:pPr>
        <w:ind w:left="720"/>
      </w:pPr>
    </w:p>
    <w:p w14:paraId="4DA721E0" w14:textId="77777777" w:rsidR="00AB496E" w:rsidRPr="00AB496E" w:rsidRDefault="00AB496E" w:rsidP="00111D5C">
      <w:pPr>
        <w:pStyle w:val="Ttulo1"/>
      </w:pPr>
      <w:r w:rsidRPr="00AB496E">
        <w:t>5. Metodologia (com minutagem sugerida)</w:t>
      </w:r>
    </w:p>
    <w:p w14:paraId="1FCB6658" w14:textId="77777777" w:rsidR="00AB496E" w:rsidRPr="00AB496E" w:rsidRDefault="00AB496E" w:rsidP="00111D5C">
      <w:pPr>
        <w:pStyle w:val="Ttulo2"/>
      </w:pPr>
      <w:r w:rsidRPr="00AB496E">
        <w:t>1️</w:t>
      </w:r>
      <w:r w:rsidRPr="00AB496E">
        <w:rPr>
          <w:rFonts w:ascii="Segoe UI Symbol" w:hAnsi="Segoe UI Symbol" w:cs="Segoe UI Symbol"/>
        </w:rPr>
        <w:t>⃣</w:t>
      </w:r>
      <w:r w:rsidRPr="00AB496E">
        <w:t xml:space="preserve"> Abertura e contextualização – 5 minutos</w:t>
      </w:r>
    </w:p>
    <w:p w14:paraId="5921FAE2" w14:textId="77777777" w:rsidR="00AB496E" w:rsidRPr="00AB496E" w:rsidRDefault="00AB496E" w:rsidP="00AB496E">
      <w:pPr>
        <w:numPr>
          <w:ilvl w:val="0"/>
          <w:numId w:val="4"/>
        </w:numPr>
      </w:pPr>
      <w:r w:rsidRPr="00AB496E">
        <w:t>Apresentação do tema da aula;</w:t>
      </w:r>
    </w:p>
    <w:p w14:paraId="07A2A3CB" w14:textId="77777777" w:rsidR="00AB496E" w:rsidRPr="00AB496E" w:rsidRDefault="00AB496E" w:rsidP="00AB496E">
      <w:pPr>
        <w:numPr>
          <w:ilvl w:val="0"/>
          <w:numId w:val="4"/>
        </w:numPr>
      </w:pPr>
      <w:r w:rsidRPr="00AB496E">
        <w:t>Questionamento inicial aos alunos:</w:t>
      </w:r>
      <w:r w:rsidRPr="00AB496E">
        <w:br/>
      </w:r>
      <w:r w:rsidRPr="00AB496E">
        <w:rPr>
          <w:i/>
          <w:iCs/>
        </w:rPr>
        <w:t>“É possível viver em sociedade sem regras?”</w:t>
      </w:r>
    </w:p>
    <w:p w14:paraId="0572679C" w14:textId="77777777" w:rsidR="00AB496E" w:rsidRPr="00AB496E" w:rsidRDefault="00AB496E" w:rsidP="00AB496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496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2️</w:t>
      </w:r>
      <w:r w:rsidRPr="00AB496E">
        <w:rPr>
          <w:rFonts w:ascii="Segoe UI Symbol" w:eastAsiaTheme="majorEastAsia" w:hAnsi="Segoe UI Symbol" w:cs="Segoe UI Symbol"/>
          <w:color w:val="0F4761" w:themeColor="accent1" w:themeShade="BF"/>
          <w:sz w:val="32"/>
          <w:szCs w:val="32"/>
        </w:rPr>
        <w:t>⃣</w:t>
      </w:r>
      <w:r w:rsidRPr="00AB496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Exposição dialogada do conteúdo – 15 minutos</w:t>
      </w:r>
    </w:p>
    <w:p w14:paraId="10FD7C61" w14:textId="77777777" w:rsidR="00AB496E" w:rsidRPr="00AB496E" w:rsidRDefault="00AB496E" w:rsidP="00AB496E">
      <w:pPr>
        <w:numPr>
          <w:ilvl w:val="0"/>
          <w:numId w:val="5"/>
        </w:numPr>
      </w:pPr>
      <w:r w:rsidRPr="00AB496E">
        <w:t>Explicação do conceito de Direito;</w:t>
      </w:r>
    </w:p>
    <w:p w14:paraId="67994B42" w14:textId="77777777" w:rsidR="00AB496E" w:rsidRPr="00AB496E" w:rsidRDefault="00AB496E" w:rsidP="00AB496E">
      <w:pPr>
        <w:numPr>
          <w:ilvl w:val="0"/>
          <w:numId w:val="5"/>
        </w:numPr>
      </w:pPr>
      <w:r w:rsidRPr="00AB496E">
        <w:t>Relação entre Direito, sociedade e organização social;</w:t>
      </w:r>
    </w:p>
    <w:p w14:paraId="7EE921C0" w14:textId="77777777" w:rsidR="00AB496E" w:rsidRPr="00AB496E" w:rsidRDefault="00AB496E" w:rsidP="00AB496E">
      <w:pPr>
        <w:numPr>
          <w:ilvl w:val="0"/>
          <w:numId w:val="5"/>
        </w:numPr>
      </w:pPr>
      <w:r w:rsidRPr="00AB496E">
        <w:t>Exemplos práticos do cotidiano (regras de trânsito, contratos simples, normas de convivência).</w:t>
      </w:r>
    </w:p>
    <w:p w14:paraId="50C0CFD7" w14:textId="77777777" w:rsidR="00AB496E" w:rsidRPr="00AB496E" w:rsidRDefault="00AB496E" w:rsidP="00AB496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496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3️</w:t>
      </w:r>
      <w:r w:rsidRPr="00AB496E">
        <w:rPr>
          <w:rFonts w:ascii="Segoe UI Symbol" w:eastAsiaTheme="majorEastAsia" w:hAnsi="Segoe UI Symbol" w:cs="Segoe UI Symbol"/>
          <w:color w:val="0F4761" w:themeColor="accent1" w:themeShade="BF"/>
          <w:sz w:val="32"/>
          <w:szCs w:val="32"/>
        </w:rPr>
        <w:t>⃣</w:t>
      </w:r>
      <w:r w:rsidRPr="00AB496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Atividade breve de fixação – 5 minutos</w:t>
      </w:r>
    </w:p>
    <w:p w14:paraId="0FF24626" w14:textId="77777777" w:rsidR="00AB496E" w:rsidRPr="00AB496E" w:rsidRDefault="00AB496E" w:rsidP="00AB496E">
      <w:pPr>
        <w:numPr>
          <w:ilvl w:val="0"/>
          <w:numId w:val="6"/>
        </w:numPr>
      </w:pPr>
      <w:r w:rsidRPr="00AB496E">
        <w:t>Proposição de situação-problema simples para reflexão coletiva.</w:t>
      </w:r>
    </w:p>
    <w:p w14:paraId="5C79C784" w14:textId="77777777" w:rsidR="00AB496E" w:rsidRPr="00AB496E" w:rsidRDefault="00AB496E" w:rsidP="00111D5C">
      <w:pPr>
        <w:pStyle w:val="Ttulo2"/>
      </w:pPr>
      <w:r w:rsidRPr="00AB496E">
        <w:t>4️</w:t>
      </w:r>
      <w:r w:rsidRPr="00AB496E">
        <w:rPr>
          <w:rFonts w:ascii="Segoe UI Symbol" w:hAnsi="Segoe UI Symbol" w:cs="Segoe UI Symbol"/>
        </w:rPr>
        <w:t>⃣</w:t>
      </w:r>
      <w:r w:rsidRPr="00AB496E">
        <w:t xml:space="preserve"> Síntese e fechamento – 5 minutos</w:t>
      </w:r>
    </w:p>
    <w:p w14:paraId="46E7F722" w14:textId="77777777" w:rsidR="00AB496E" w:rsidRPr="00AB496E" w:rsidRDefault="00AB496E" w:rsidP="00AB496E">
      <w:pPr>
        <w:numPr>
          <w:ilvl w:val="0"/>
          <w:numId w:val="7"/>
        </w:numPr>
      </w:pPr>
      <w:r w:rsidRPr="00AB496E">
        <w:t>Retomada dos conceitos principais;</w:t>
      </w:r>
    </w:p>
    <w:p w14:paraId="4C00A792" w14:textId="77777777" w:rsidR="00AB496E" w:rsidRPr="00AB496E" w:rsidRDefault="00AB496E" w:rsidP="00AB496E">
      <w:pPr>
        <w:numPr>
          <w:ilvl w:val="0"/>
          <w:numId w:val="7"/>
        </w:numPr>
      </w:pPr>
      <w:r w:rsidRPr="00AB496E">
        <w:t>Espaço para dúvidas.</w:t>
      </w:r>
    </w:p>
    <w:p w14:paraId="6027AF8C" w14:textId="2B407AEF" w:rsidR="00AB496E" w:rsidRDefault="00AB496E" w:rsidP="00F17096">
      <w:pPr>
        <w:pStyle w:val="Ttulo1"/>
        <w:numPr>
          <w:ilvl w:val="0"/>
          <w:numId w:val="14"/>
        </w:numPr>
      </w:pPr>
      <w:r w:rsidRPr="00AB496E">
        <w:t>Recursos Didáticos</w:t>
      </w:r>
    </w:p>
    <w:p w14:paraId="0F683185" w14:textId="77777777" w:rsidR="00F17096" w:rsidRPr="00F17096" w:rsidRDefault="00F17096" w:rsidP="00F17096">
      <w:pPr>
        <w:pStyle w:val="PargrafodaLista"/>
      </w:pPr>
    </w:p>
    <w:p w14:paraId="6D866659" w14:textId="77777777" w:rsidR="00AB496E" w:rsidRPr="00AB496E" w:rsidRDefault="00AB496E" w:rsidP="00AB496E">
      <w:pPr>
        <w:numPr>
          <w:ilvl w:val="0"/>
          <w:numId w:val="8"/>
        </w:numPr>
      </w:pPr>
      <w:r w:rsidRPr="00AB496E">
        <w:t>Slides expositivos (PowerPoint);</w:t>
      </w:r>
    </w:p>
    <w:p w14:paraId="58115207" w14:textId="77777777" w:rsidR="00AB496E" w:rsidRPr="00AB496E" w:rsidRDefault="00AB496E" w:rsidP="00AB496E">
      <w:pPr>
        <w:numPr>
          <w:ilvl w:val="0"/>
          <w:numId w:val="8"/>
        </w:numPr>
      </w:pPr>
      <w:r w:rsidRPr="00AB496E">
        <w:t>Quadro branco;</w:t>
      </w:r>
    </w:p>
    <w:p w14:paraId="2B84AD63" w14:textId="77777777" w:rsidR="00AB496E" w:rsidRPr="00AB496E" w:rsidRDefault="00AB496E" w:rsidP="00AB496E">
      <w:pPr>
        <w:numPr>
          <w:ilvl w:val="0"/>
          <w:numId w:val="8"/>
        </w:numPr>
      </w:pPr>
      <w:r w:rsidRPr="00AB496E">
        <w:t>Projetor multimídia;</w:t>
      </w:r>
    </w:p>
    <w:p w14:paraId="1BFC7673" w14:textId="77777777" w:rsidR="00AB496E" w:rsidRPr="00AB496E" w:rsidRDefault="00AB496E" w:rsidP="00AB496E">
      <w:pPr>
        <w:numPr>
          <w:ilvl w:val="0"/>
          <w:numId w:val="8"/>
        </w:numPr>
      </w:pPr>
      <w:r w:rsidRPr="00AB496E">
        <w:t>Texto introdutório de apoio (material complementar abaixo).</w:t>
      </w:r>
    </w:p>
    <w:p w14:paraId="4E6AB567" w14:textId="77777777" w:rsidR="00AB496E" w:rsidRDefault="00AB496E" w:rsidP="00111D5C">
      <w:pPr>
        <w:pStyle w:val="Ttulo1"/>
      </w:pPr>
      <w:r w:rsidRPr="00AB496E">
        <w:lastRenderedPageBreak/>
        <w:t>7. Materiais Didáticos Complementares</w:t>
      </w:r>
    </w:p>
    <w:p w14:paraId="7ECA8889" w14:textId="77777777" w:rsidR="00F17096" w:rsidRPr="00F17096" w:rsidRDefault="00F17096" w:rsidP="00F17096"/>
    <w:p w14:paraId="6EBE15F1" w14:textId="77777777" w:rsidR="00AB496E" w:rsidRPr="00AB496E" w:rsidRDefault="00AB496E" w:rsidP="00AB496E">
      <w:pPr>
        <w:rPr>
          <w:b/>
          <w:bCs/>
        </w:rPr>
      </w:pPr>
      <w:r w:rsidRPr="00AB496E">
        <w:rPr>
          <w:b/>
          <w:bCs/>
        </w:rPr>
        <w:t>Texto 1 – O que é Direito? (aprox. 170 palavras)</w:t>
      </w:r>
    </w:p>
    <w:p w14:paraId="0D5CC37A" w14:textId="77777777" w:rsidR="00AB496E" w:rsidRPr="00AB496E" w:rsidRDefault="00AB496E" w:rsidP="00F17096">
      <w:pPr>
        <w:jc w:val="both"/>
      </w:pPr>
      <w:r w:rsidRPr="00AB496E">
        <w:t>O Direito pode ser compreendido como um conjunto de normas criadas para organizar a vida em sociedade. Desde os tempos mais antigos, os seres humanos perceberam que a convivência social exige regras, a fim de evitar conflitos e garantir certa ordem coletiva.</w:t>
      </w:r>
      <w:r w:rsidRPr="00AB496E">
        <w:br/>
        <w:t>Essas normas jurídicas estabelecem comportamentos permitidos, proibidos ou obrigatórios, orientando a conduta das pessoas em suas relações sociais. Diferentemente da moral, que atua principalmente no campo da consciência individual, o Direito possui caráter externo e coercitivo, pois pode ser imposto pelo Estado.</w:t>
      </w:r>
      <w:r w:rsidRPr="00AB496E">
        <w:br/>
        <w:t>Assim, o Direito não surge de forma isolada, mas como resposta às necessidades sociais, acompanhando as transformações históricas, culturais e econômicas da sociedade. Estudar o conceito de Direito é, portanto, compreender como as normas jurídicas influenciam diretamente a vida cotidiana e estruturam as relações humanas.</w:t>
      </w:r>
    </w:p>
    <w:p w14:paraId="06D39E44" w14:textId="77777777" w:rsidR="00AB496E" w:rsidRDefault="00AB496E" w:rsidP="00111D5C">
      <w:pPr>
        <w:pStyle w:val="Ttulo1"/>
      </w:pPr>
      <w:r w:rsidRPr="00AB496E">
        <w:t>Exercício de Fixação</w:t>
      </w:r>
    </w:p>
    <w:p w14:paraId="7BE8346D" w14:textId="77777777" w:rsidR="00F17096" w:rsidRPr="00F17096" w:rsidRDefault="00F17096" w:rsidP="00F17096"/>
    <w:p w14:paraId="7F6B4DEC" w14:textId="77777777" w:rsidR="00AB496E" w:rsidRPr="00AB496E" w:rsidRDefault="00AB496E" w:rsidP="00AB496E">
      <w:r w:rsidRPr="00AB496E">
        <w:rPr>
          <w:b/>
          <w:bCs/>
        </w:rPr>
        <w:t>Questão:</w:t>
      </w:r>
      <w:r w:rsidRPr="00AB496E">
        <w:br/>
        <w:t>Explique, com suas próprias palavras, por que o Direito é considerado um instrumento essencial para a vida em sociedade.</w:t>
      </w:r>
    </w:p>
    <w:p w14:paraId="529951EA" w14:textId="5D4A0204" w:rsidR="00AB496E" w:rsidRPr="00AB496E" w:rsidRDefault="00AB496E" w:rsidP="00AB496E"/>
    <w:p w14:paraId="5EE86F86" w14:textId="77777777" w:rsidR="00AB496E" w:rsidRDefault="00AB496E" w:rsidP="00F17096">
      <w:pPr>
        <w:pStyle w:val="Ttulo1"/>
      </w:pPr>
      <w:r w:rsidRPr="00AB496E">
        <w:t>8. Avaliação da Aprendizagem</w:t>
      </w:r>
    </w:p>
    <w:p w14:paraId="0F70782F" w14:textId="77777777" w:rsidR="00F17096" w:rsidRPr="00AB496E" w:rsidRDefault="00F17096" w:rsidP="00F17096"/>
    <w:p w14:paraId="160B48A4" w14:textId="77777777" w:rsidR="00AB496E" w:rsidRPr="00AB496E" w:rsidRDefault="00AB496E" w:rsidP="00AB496E">
      <w:r w:rsidRPr="00AB496E">
        <w:t>A avaliação será diagnóstica e formativa, considerando:</w:t>
      </w:r>
    </w:p>
    <w:p w14:paraId="49EE70B4" w14:textId="77777777" w:rsidR="00AB496E" w:rsidRPr="00AB496E" w:rsidRDefault="00AB496E" w:rsidP="00AB496E">
      <w:pPr>
        <w:numPr>
          <w:ilvl w:val="0"/>
          <w:numId w:val="9"/>
        </w:numPr>
      </w:pPr>
      <w:r w:rsidRPr="00AB496E">
        <w:t>Participação nas discussões;</w:t>
      </w:r>
    </w:p>
    <w:p w14:paraId="5B667AE9" w14:textId="77777777" w:rsidR="00AB496E" w:rsidRPr="00AB496E" w:rsidRDefault="00AB496E" w:rsidP="00AB496E">
      <w:pPr>
        <w:numPr>
          <w:ilvl w:val="0"/>
          <w:numId w:val="9"/>
        </w:numPr>
      </w:pPr>
      <w:r w:rsidRPr="00AB496E">
        <w:t>Clareza conceitual na atividade escrita;</w:t>
      </w:r>
    </w:p>
    <w:p w14:paraId="05862E77" w14:textId="77777777" w:rsidR="00AB496E" w:rsidRPr="00AB496E" w:rsidRDefault="00AB496E" w:rsidP="00AB496E">
      <w:pPr>
        <w:numPr>
          <w:ilvl w:val="0"/>
          <w:numId w:val="9"/>
        </w:numPr>
      </w:pPr>
      <w:r w:rsidRPr="00AB496E">
        <w:t>Capacidade de relacionar o conceito de Direito com situações práticas.</w:t>
      </w:r>
    </w:p>
    <w:p w14:paraId="07B13B57" w14:textId="77777777" w:rsidR="00AB496E" w:rsidRPr="00AB496E" w:rsidRDefault="00AB496E" w:rsidP="007E6A04">
      <w:pPr>
        <w:pStyle w:val="Ttulo2"/>
      </w:pPr>
      <w:r w:rsidRPr="00AB496E">
        <w:t>Rubrica Avaliativa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299"/>
        <w:gridCol w:w="2383"/>
        <w:gridCol w:w="2122"/>
      </w:tblGrid>
      <w:tr w:rsidR="00AB496E" w:rsidRPr="00AB496E" w14:paraId="008C2BC9" w14:textId="77777777" w:rsidTr="00111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E1D3F" w14:textId="77777777" w:rsidR="00AB496E" w:rsidRPr="00AB496E" w:rsidRDefault="00AB496E" w:rsidP="00AB496E">
            <w:pPr>
              <w:rPr>
                <w:b/>
                <w:bCs/>
              </w:rPr>
            </w:pPr>
            <w:r w:rsidRPr="00AB496E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AF4CCE9" w14:textId="77777777" w:rsidR="00AB496E" w:rsidRPr="00AB496E" w:rsidRDefault="00AB496E" w:rsidP="00AB496E">
            <w:pPr>
              <w:rPr>
                <w:b/>
                <w:bCs/>
              </w:rPr>
            </w:pPr>
            <w:r w:rsidRPr="00AB496E">
              <w:rPr>
                <w:b/>
                <w:bCs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14:paraId="0C65C404" w14:textId="77777777" w:rsidR="00AB496E" w:rsidRPr="00AB496E" w:rsidRDefault="00AB496E" w:rsidP="00AB496E">
            <w:pPr>
              <w:rPr>
                <w:b/>
                <w:bCs/>
              </w:rPr>
            </w:pPr>
            <w:r w:rsidRPr="00AB496E">
              <w:rPr>
                <w:b/>
                <w:bCs/>
              </w:rPr>
              <w:t>Bom</w:t>
            </w:r>
          </w:p>
        </w:tc>
        <w:tc>
          <w:tcPr>
            <w:tcW w:w="0" w:type="auto"/>
            <w:vAlign w:val="center"/>
            <w:hideMark/>
          </w:tcPr>
          <w:p w14:paraId="371D77DD" w14:textId="77777777" w:rsidR="00AB496E" w:rsidRPr="00AB496E" w:rsidRDefault="00AB496E" w:rsidP="00AB496E">
            <w:pPr>
              <w:rPr>
                <w:b/>
                <w:bCs/>
              </w:rPr>
            </w:pPr>
            <w:r w:rsidRPr="00AB496E">
              <w:rPr>
                <w:b/>
                <w:bCs/>
              </w:rPr>
              <w:t>A melhorar</w:t>
            </w:r>
          </w:p>
        </w:tc>
      </w:tr>
      <w:tr w:rsidR="00AB496E" w:rsidRPr="00AB496E" w14:paraId="1C843B15" w14:textId="77777777" w:rsidTr="00111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70F9" w14:textId="77777777" w:rsidR="00AB496E" w:rsidRPr="00AB496E" w:rsidRDefault="00AB496E" w:rsidP="00AB496E">
            <w:r w:rsidRPr="00AB496E">
              <w:t>Compreensão do conceito</w:t>
            </w:r>
          </w:p>
        </w:tc>
        <w:tc>
          <w:tcPr>
            <w:tcW w:w="0" w:type="auto"/>
            <w:vAlign w:val="center"/>
            <w:hideMark/>
          </w:tcPr>
          <w:p w14:paraId="5392C7B7" w14:textId="77777777" w:rsidR="00AB496E" w:rsidRPr="00AB496E" w:rsidRDefault="00AB496E" w:rsidP="00AB496E">
            <w:r w:rsidRPr="00AB496E">
              <w:t>Demonstra domínio conceitual e linguagem adequada</w:t>
            </w:r>
          </w:p>
        </w:tc>
        <w:tc>
          <w:tcPr>
            <w:tcW w:w="0" w:type="auto"/>
            <w:vAlign w:val="center"/>
            <w:hideMark/>
          </w:tcPr>
          <w:p w14:paraId="410492DB" w14:textId="77777777" w:rsidR="00AB496E" w:rsidRPr="00AB496E" w:rsidRDefault="00AB496E" w:rsidP="00AB496E">
            <w:r w:rsidRPr="00AB496E">
              <w:t>Compreende o conceito com pequenas imprecisões</w:t>
            </w:r>
          </w:p>
        </w:tc>
        <w:tc>
          <w:tcPr>
            <w:tcW w:w="0" w:type="auto"/>
            <w:vAlign w:val="center"/>
            <w:hideMark/>
          </w:tcPr>
          <w:p w14:paraId="6782B5C5" w14:textId="77777777" w:rsidR="00AB496E" w:rsidRPr="00AB496E" w:rsidRDefault="00AB496E" w:rsidP="00AB496E">
            <w:r w:rsidRPr="00AB496E">
              <w:t>Demonstra dificuldade conceitual</w:t>
            </w:r>
          </w:p>
        </w:tc>
      </w:tr>
      <w:tr w:rsidR="00AB496E" w:rsidRPr="00AB496E" w14:paraId="685F5FFA" w14:textId="77777777" w:rsidTr="00111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596A" w14:textId="77777777" w:rsidR="00AB496E" w:rsidRPr="00AB496E" w:rsidRDefault="00AB496E" w:rsidP="00AB496E">
            <w:r w:rsidRPr="00AB496E"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5502079B" w14:textId="77777777" w:rsidR="00AB496E" w:rsidRPr="00AB496E" w:rsidRDefault="00AB496E" w:rsidP="00AB496E">
            <w:r w:rsidRPr="00AB496E">
              <w:t>Argumenta com lógica e exemplos</w:t>
            </w:r>
          </w:p>
        </w:tc>
        <w:tc>
          <w:tcPr>
            <w:tcW w:w="0" w:type="auto"/>
            <w:vAlign w:val="center"/>
            <w:hideMark/>
          </w:tcPr>
          <w:p w14:paraId="49EAA5D1" w14:textId="77777777" w:rsidR="00AB496E" w:rsidRPr="00AB496E" w:rsidRDefault="00AB496E" w:rsidP="00AB496E">
            <w:r w:rsidRPr="00AB496E">
              <w:t>Argumenta de forma simples</w:t>
            </w:r>
          </w:p>
        </w:tc>
        <w:tc>
          <w:tcPr>
            <w:tcW w:w="0" w:type="auto"/>
            <w:vAlign w:val="center"/>
            <w:hideMark/>
          </w:tcPr>
          <w:p w14:paraId="49E81AF7" w14:textId="77777777" w:rsidR="00AB496E" w:rsidRPr="00AB496E" w:rsidRDefault="00AB496E" w:rsidP="00AB496E">
            <w:r w:rsidRPr="00AB496E">
              <w:t>Argumentação confusa ou incompleta</w:t>
            </w:r>
          </w:p>
        </w:tc>
      </w:tr>
      <w:tr w:rsidR="00AB496E" w:rsidRPr="00AB496E" w14:paraId="12BF13AF" w14:textId="77777777" w:rsidTr="00111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E964" w14:textId="77777777" w:rsidR="00AB496E" w:rsidRPr="00AB496E" w:rsidRDefault="00AB496E" w:rsidP="00AB496E">
            <w:r w:rsidRPr="00AB496E"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34936690" w14:textId="77777777" w:rsidR="00AB496E" w:rsidRPr="00AB496E" w:rsidRDefault="00AB496E" w:rsidP="00AB496E">
            <w:r w:rsidRPr="00AB496E">
              <w:t>Participa ativamente</w:t>
            </w:r>
          </w:p>
        </w:tc>
        <w:tc>
          <w:tcPr>
            <w:tcW w:w="0" w:type="auto"/>
            <w:vAlign w:val="center"/>
            <w:hideMark/>
          </w:tcPr>
          <w:p w14:paraId="15D275DC" w14:textId="77777777" w:rsidR="00AB496E" w:rsidRPr="00AB496E" w:rsidRDefault="00AB496E" w:rsidP="00AB496E">
            <w:r w:rsidRPr="00AB496E">
              <w:t>Participa quando solicitado</w:t>
            </w:r>
          </w:p>
        </w:tc>
        <w:tc>
          <w:tcPr>
            <w:tcW w:w="0" w:type="auto"/>
            <w:vAlign w:val="center"/>
            <w:hideMark/>
          </w:tcPr>
          <w:p w14:paraId="460040B4" w14:textId="77777777" w:rsidR="00AB496E" w:rsidRPr="00AB496E" w:rsidRDefault="00AB496E" w:rsidP="00AB496E">
            <w:r w:rsidRPr="00AB496E">
              <w:t>Pouca ou nenhuma participação</w:t>
            </w:r>
          </w:p>
        </w:tc>
      </w:tr>
    </w:tbl>
    <w:p w14:paraId="4762CF54" w14:textId="543A57E0" w:rsidR="00AB496E" w:rsidRPr="00AB496E" w:rsidRDefault="00AB496E" w:rsidP="00AB496E"/>
    <w:p w14:paraId="34B8B08B" w14:textId="77777777" w:rsidR="00AB496E" w:rsidRDefault="00AB496E" w:rsidP="007E6A04">
      <w:pPr>
        <w:pStyle w:val="Ttulo1"/>
      </w:pPr>
      <w:r w:rsidRPr="00AB496E">
        <w:t>9. Diferenciação e Personalização (2 Perfis)</w:t>
      </w:r>
    </w:p>
    <w:p w14:paraId="115C5A65" w14:textId="77777777" w:rsidR="00F17096" w:rsidRPr="00F17096" w:rsidRDefault="00F17096" w:rsidP="00F17096"/>
    <w:p w14:paraId="2C5994F8" w14:textId="77777777" w:rsidR="00AB496E" w:rsidRPr="00AB496E" w:rsidRDefault="00AB496E" w:rsidP="007E6A04">
      <w:pPr>
        <w:pStyle w:val="Ttulo2"/>
      </w:pPr>
      <w:r w:rsidRPr="00AB496E">
        <w:t>Perfil A – Alunos com facilidade de leitura e interpretação</w:t>
      </w:r>
    </w:p>
    <w:p w14:paraId="03B4CB15" w14:textId="77777777" w:rsidR="00AB496E" w:rsidRPr="00AB496E" w:rsidRDefault="00AB496E" w:rsidP="00AB496E">
      <w:pPr>
        <w:numPr>
          <w:ilvl w:val="0"/>
          <w:numId w:val="10"/>
        </w:numPr>
      </w:pPr>
      <w:r w:rsidRPr="00AB496E">
        <w:t>Proposição de perguntas conceituais mais complexas;</w:t>
      </w:r>
    </w:p>
    <w:p w14:paraId="49DFA810" w14:textId="77777777" w:rsidR="00AB496E" w:rsidRPr="00AB496E" w:rsidRDefault="00AB496E" w:rsidP="00AB496E">
      <w:pPr>
        <w:numPr>
          <w:ilvl w:val="0"/>
          <w:numId w:val="10"/>
        </w:numPr>
      </w:pPr>
      <w:r w:rsidRPr="00AB496E">
        <w:t>Estímulo à conexão entre Direito e outros fenômenos sociais;</w:t>
      </w:r>
    </w:p>
    <w:p w14:paraId="243F59F0" w14:textId="77777777" w:rsidR="00AB496E" w:rsidRPr="00AB496E" w:rsidRDefault="00AB496E" w:rsidP="00AB496E">
      <w:pPr>
        <w:numPr>
          <w:ilvl w:val="0"/>
          <w:numId w:val="10"/>
        </w:numPr>
      </w:pPr>
      <w:r w:rsidRPr="00AB496E">
        <w:t>Sugestão de leitura complementar opcional.</w:t>
      </w:r>
    </w:p>
    <w:p w14:paraId="2D6A03C9" w14:textId="77777777" w:rsidR="00AB496E" w:rsidRPr="00AB496E" w:rsidRDefault="00AB496E" w:rsidP="007E6A04">
      <w:pPr>
        <w:pStyle w:val="Ttulo2"/>
      </w:pPr>
      <w:r w:rsidRPr="00AB496E">
        <w:t>Perfil B – Alunos com dificuldade de leitura e interpretação</w:t>
      </w:r>
    </w:p>
    <w:p w14:paraId="57200751" w14:textId="77777777" w:rsidR="00AB496E" w:rsidRPr="00AB496E" w:rsidRDefault="00AB496E" w:rsidP="00AB496E">
      <w:pPr>
        <w:numPr>
          <w:ilvl w:val="0"/>
          <w:numId w:val="11"/>
        </w:numPr>
      </w:pPr>
      <w:r w:rsidRPr="00AB496E">
        <w:t>Linguagem mais simples e objetiva nas explicações;</w:t>
      </w:r>
    </w:p>
    <w:p w14:paraId="02C58B57" w14:textId="77777777" w:rsidR="00AB496E" w:rsidRPr="00AB496E" w:rsidRDefault="00AB496E" w:rsidP="00AB496E">
      <w:pPr>
        <w:numPr>
          <w:ilvl w:val="0"/>
          <w:numId w:val="11"/>
        </w:numPr>
      </w:pPr>
      <w:r w:rsidRPr="00AB496E">
        <w:t>Exemplos concretos do cotidiano;</w:t>
      </w:r>
    </w:p>
    <w:p w14:paraId="6F7F4512" w14:textId="77777777" w:rsidR="00AB496E" w:rsidRPr="00AB496E" w:rsidRDefault="00AB496E" w:rsidP="00AB496E">
      <w:pPr>
        <w:numPr>
          <w:ilvl w:val="0"/>
          <w:numId w:val="11"/>
        </w:numPr>
      </w:pPr>
      <w:r w:rsidRPr="00AB496E">
        <w:t>Orientação passo a passo na atividade escrita.</w:t>
      </w:r>
    </w:p>
    <w:p w14:paraId="0089B3CA" w14:textId="76EF4516" w:rsidR="00AB496E" w:rsidRPr="00AB496E" w:rsidRDefault="00AB496E" w:rsidP="00AB496E"/>
    <w:p w14:paraId="3DC2F452" w14:textId="77777777" w:rsidR="00AB496E" w:rsidRDefault="00AB496E" w:rsidP="007E6A04">
      <w:pPr>
        <w:pStyle w:val="Ttulo1"/>
      </w:pPr>
      <w:r w:rsidRPr="00AB496E">
        <w:t>10. Trecho Selecionado para Internacionalização (120–150 palavras)</w:t>
      </w:r>
    </w:p>
    <w:p w14:paraId="0D9D97A4" w14:textId="77777777" w:rsidR="00F17096" w:rsidRPr="00F17096" w:rsidRDefault="00F17096" w:rsidP="00F17096"/>
    <w:p w14:paraId="259D34E9" w14:textId="5FBCF8DE" w:rsidR="00AB496E" w:rsidRPr="00AB496E" w:rsidRDefault="00AB496E" w:rsidP="00F17096">
      <w:pPr>
        <w:jc w:val="both"/>
        <w:rPr>
          <w:lang w:val="es-PE"/>
        </w:rPr>
      </w:pPr>
      <w:r w:rsidRPr="00AB496E">
        <w:t xml:space="preserve">The Law </w:t>
      </w:r>
      <w:proofErr w:type="spellStart"/>
      <w:r w:rsidRPr="00AB496E">
        <w:t>can</w:t>
      </w:r>
      <w:proofErr w:type="spellEnd"/>
      <w:r w:rsidRPr="00AB496E">
        <w:t xml:space="preserve"> </w:t>
      </w:r>
      <w:proofErr w:type="spellStart"/>
      <w:r w:rsidRPr="00AB496E">
        <w:t>be</w:t>
      </w:r>
      <w:proofErr w:type="spellEnd"/>
      <w:r w:rsidRPr="00AB496E">
        <w:t xml:space="preserve"> </w:t>
      </w:r>
      <w:proofErr w:type="spellStart"/>
      <w:r w:rsidRPr="00AB496E">
        <w:t>understood</w:t>
      </w:r>
      <w:proofErr w:type="spellEnd"/>
      <w:r w:rsidRPr="00AB496E">
        <w:t xml:space="preserve"> as a set </w:t>
      </w:r>
      <w:proofErr w:type="spellStart"/>
      <w:r w:rsidRPr="00AB496E">
        <w:t>of</w:t>
      </w:r>
      <w:proofErr w:type="spellEnd"/>
      <w:r w:rsidRPr="00AB496E">
        <w:t xml:space="preserve"> </w:t>
      </w:r>
      <w:proofErr w:type="spellStart"/>
      <w:r w:rsidRPr="00AB496E">
        <w:t>rules</w:t>
      </w:r>
      <w:proofErr w:type="spellEnd"/>
      <w:r w:rsidRPr="00AB496E">
        <w:t xml:space="preserve"> </w:t>
      </w:r>
      <w:proofErr w:type="spellStart"/>
      <w:r w:rsidRPr="00AB496E">
        <w:t>created</w:t>
      </w:r>
      <w:proofErr w:type="spellEnd"/>
      <w:r w:rsidRPr="00AB496E">
        <w:t xml:space="preserve"> </w:t>
      </w:r>
      <w:proofErr w:type="spellStart"/>
      <w:r w:rsidRPr="00AB496E">
        <w:t>to</w:t>
      </w:r>
      <w:proofErr w:type="spellEnd"/>
      <w:r w:rsidRPr="00AB496E">
        <w:t xml:space="preserve"> organize </w:t>
      </w:r>
      <w:proofErr w:type="spellStart"/>
      <w:r w:rsidRPr="00AB496E">
        <w:t>life</w:t>
      </w:r>
      <w:proofErr w:type="spellEnd"/>
      <w:r w:rsidRPr="00AB496E">
        <w:t xml:space="preserve"> in </w:t>
      </w:r>
      <w:proofErr w:type="spellStart"/>
      <w:r w:rsidRPr="00AB496E">
        <w:t>society</w:t>
      </w:r>
      <w:proofErr w:type="spellEnd"/>
      <w:r w:rsidRPr="00AB496E">
        <w:t xml:space="preserve">. </w:t>
      </w:r>
      <w:proofErr w:type="spellStart"/>
      <w:r w:rsidRPr="00AB496E">
        <w:t>Human</w:t>
      </w:r>
      <w:proofErr w:type="spellEnd"/>
      <w:r w:rsidRPr="00AB496E">
        <w:t xml:space="preserve"> </w:t>
      </w:r>
      <w:proofErr w:type="spellStart"/>
      <w:r w:rsidRPr="00AB496E">
        <w:t>beings</w:t>
      </w:r>
      <w:proofErr w:type="spellEnd"/>
      <w:r w:rsidRPr="00AB496E">
        <w:t xml:space="preserve"> live in </w:t>
      </w:r>
      <w:proofErr w:type="spellStart"/>
      <w:r w:rsidRPr="00AB496E">
        <w:t>groups</w:t>
      </w:r>
      <w:proofErr w:type="spellEnd"/>
      <w:r w:rsidRPr="00AB496E">
        <w:t xml:space="preserve">, </w:t>
      </w:r>
      <w:proofErr w:type="spellStart"/>
      <w:r w:rsidRPr="00AB496E">
        <w:t>and</w:t>
      </w:r>
      <w:proofErr w:type="spellEnd"/>
      <w:r w:rsidRPr="00AB496E">
        <w:t xml:space="preserve"> social </w:t>
      </w:r>
      <w:proofErr w:type="spellStart"/>
      <w:r w:rsidRPr="00AB496E">
        <w:t>life</w:t>
      </w:r>
      <w:proofErr w:type="spellEnd"/>
      <w:r w:rsidRPr="00AB496E">
        <w:t xml:space="preserve"> requires </w:t>
      </w:r>
      <w:proofErr w:type="spellStart"/>
      <w:r w:rsidRPr="00AB496E">
        <w:t>norms</w:t>
      </w:r>
      <w:proofErr w:type="spellEnd"/>
      <w:r w:rsidRPr="00AB496E">
        <w:t xml:space="preserve"> </w:t>
      </w:r>
      <w:proofErr w:type="spellStart"/>
      <w:r w:rsidRPr="00AB496E">
        <w:t>to</w:t>
      </w:r>
      <w:proofErr w:type="spellEnd"/>
      <w:r w:rsidRPr="00AB496E">
        <w:t xml:space="preserve"> </w:t>
      </w:r>
      <w:proofErr w:type="spellStart"/>
      <w:r w:rsidRPr="00AB496E">
        <w:t>establish</w:t>
      </w:r>
      <w:proofErr w:type="spellEnd"/>
      <w:r w:rsidRPr="00AB496E">
        <w:t xml:space="preserve"> </w:t>
      </w:r>
      <w:proofErr w:type="spellStart"/>
      <w:r w:rsidRPr="00AB496E">
        <w:t>order</w:t>
      </w:r>
      <w:proofErr w:type="spellEnd"/>
      <w:r w:rsidRPr="00AB496E">
        <w:t xml:space="preserve"> </w:t>
      </w:r>
      <w:proofErr w:type="spellStart"/>
      <w:r w:rsidRPr="00AB496E">
        <w:t>and</w:t>
      </w:r>
      <w:proofErr w:type="spellEnd"/>
      <w:r w:rsidRPr="00AB496E">
        <w:t xml:space="preserve"> </w:t>
      </w:r>
      <w:proofErr w:type="spellStart"/>
      <w:r w:rsidRPr="00AB496E">
        <w:t>reduce</w:t>
      </w:r>
      <w:proofErr w:type="spellEnd"/>
      <w:r w:rsidRPr="00AB496E">
        <w:t xml:space="preserve"> </w:t>
      </w:r>
      <w:proofErr w:type="spellStart"/>
      <w:r w:rsidRPr="00AB496E">
        <w:t>conflicts</w:t>
      </w:r>
      <w:proofErr w:type="spellEnd"/>
      <w:r w:rsidRPr="00AB496E">
        <w:t xml:space="preserve">. </w:t>
      </w:r>
      <w:r w:rsidRPr="00AB496E">
        <w:rPr>
          <w:lang w:val="es-PE"/>
        </w:rPr>
        <w:t xml:space="preserve">Law defines </w:t>
      </w:r>
      <w:proofErr w:type="spellStart"/>
      <w:r w:rsidRPr="00AB496E">
        <w:rPr>
          <w:lang w:val="es-PE"/>
        </w:rPr>
        <w:t>what</w:t>
      </w:r>
      <w:proofErr w:type="spellEnd"/>
      <w:r w:rsidRPr="00AB496E">
        <w:rPr>
          <w:lang w:val="es-PE"/>
        </w:rPr>
        <w:t xml:space="preserve"> </w:t>
      </w:r>
      <w:proofErr w:type="spellStart"/>
      <w:r w:rsidRPr="00AB496E">
        <w:rPr>
          <w:lang w:val="es-PE"/>
        </w:rPr>
        <w:t>is</w:t>
      </w:r>
      <w:proofErr w:type="spellEnd"/>
      <w:r w:rsidRPr="00AB496E">
        <w:rPr>
          <w:lang w:val="es-PE"/>
        </w:rPr>
        <w:t xml:space="preserve"> </w:t>
      </w:r>
      <w:proofErr w:type="spellStart"/>
      <w:r w:rsidRPr="00AB496E">
        <w:rPr>
          <w:lang w:val="es-PE"/>
        </w:rPr>
        <w:t>allowed</w:t>
      </w:r>
      <w:proofErr w:type="spellEnd"/>
      <w:r w:rsidRPr="00AB496E">
        <w:rPr>
          <w:lang w:val="es-PE"/>
        </w:rPr>
        <w:t xml:space="preserve">, </w:t>
      </w:r>
      <w:proofErr w:type="spellStart"/>
      <w:r w:rsidRPr="00AB496E">
        <w:rPr>
          <w:lang w:val="es-PE"/>
        </w:rPr>
        <w:t>forbidden</w:t>
      </w:r>
      <w:proofErr w:type="spellEnd"/>
      <w:r w:rsidRPr="00AB496E">
        <w:rPr>
          <w:lang w:val="es-PE"/>
        </w:rPr>
        <w:t xml:space="preserve">, </w:t>
      </w:r>
      <w:proofErr w:type="spellStart"/>
      <w:r w:rsidRPr="00AB496E">
        <w:rPr>
          <w:lang w:val="es-PE"/>
        </w:rPr>
        <w:t>or</w:t>
      </w:r>
      <w:proofErr w:type="spellEnd"/>
      <w:r w:rsidRPr="00AB496E">
        <w:rPr>
          <w:lang w:val="es-PE"/>
        </w:rPr>
        <w:t xml:space="preserve"> </w:t>
      </w:r>
      <w:proofErr w:type="spellStart"/>
      <w:r w:rsidRPr="00AB496E">
        <w:rPr>
          <w:lang w:val="es-PE"/>
        </w:rPr>
        <w:t>mandatory</w:t>
      </w:r>
      <w:proofErr w:type="spellEnd"/>
      <w:r w:rsidRPr="00AB496E">
        <w:rPr>
          <w:lang w:val="es-PE"/>
        </w:rPr>
        <w:t xml:space="preserve">, </w:t>
      </w:r>
      <w:proofErr w:type="spellStart"/>
      <w:r w:rsidRPr="00AB496E">
        <w:rPr>
          <w:lang w:val="es-PE"/>
        </w:rPr>
        <w:t>guiding</w:t>
      </w:r>
      <w:proofErr w:type="spellEnd"/>
      <w:r w:rsidRPr="00AB496E">
        <w:rPr>
          <w:lang w:val="es-PE"/>
        </w:rPr>
        <w:t xml:space="preserve"> human </w:t>
      </w:r>
      <w:proofErr w:type="spellStart"/>
      <w:r w:rsidRPr="00AB496E">
        <w:rPr>
          <w:lang w:val="es-PE"/>
        </w:rPr>
        <w:t>behavior</w:t>
      </w:r>
      <w:proofErr w:type="spellEnd"/>
      <w:r w:rsidRPr="00AB496E">
        <w:rPr>
          <w:lang w:val="es-PE"/>
        </w:rPr>
        <w:t xml:space="preserve"> </w:t>
      </w:r>
      <w:proofErr w:type="gramStart"/>
      <w:r w:rsidRPr="00AB496E">
        <w:rPr>
          <w:lang w:val="es-PE"/>
        </w:rPr>
        <w:t>in social</w:t>
      </w:r>
      <w:proofErr w:type="gramEnd"/>
      <w:r w:rsidRPr="00AB496E">
        <w:rPr>
          <w:lang w:val="es-PE"/>
        </w:rPr>
        <w:t xml:space="preserve"> </w:t>
      </w:r>
      <w:proofErr w:type="spellStart"/>
      <w:r w:rsidRPr="00AB496E">
        <w:rPr>
          <w:lang w:val="es-PE"/>
        </w:rPr>
        <w:t>relationships</w:t>
      </w:r>
      <w:proofErr w:type="spellEnd"/>
      <w:r w:rsidRPr="00AB496E">
        <w:rPr>
          <w:lang w:val="es-PE"/>
        </w:rPr>
        <w:t xml:space="preserve">. </w:t>
      </w:r>
      <w:proofErr w:type="spellStart"/>
      <w:r w:rsidRPr="00AB496E">
        <w:rPr>
          <w:lang w:val="es-PE"/>
        </w:rPr>
        <w:t>Unlike</w:t>
      </w:r>
      <w:proofErr w:type="spellEnd"/>
      <w:r w:rsidRPr="00AB496E">
        <w:rPr>
          <w:lang w:val="es-PE"/>
        </w:rPr>
        <w:t xml:space="preserve"> moral rules, legal </w:t>
      </w:r>
      <w:proofErr w:type="spellStart"/>
      <w:r w:rsidRPr="00AB496E">
        <w:rPr>
          <w:lang w:val="es-PE"/>
        </w:rPr>
        <w:t>norms</w:t>
      </w:r>
      <w:proofErr w:type="spellEnd"/>
      <w:r w:rsidRPr="00AB496E">
        <w:rPr>
          <w:lang w:val="es-PE"/>
        </w:rPr>
        <w:t xml:space="preserve"> are </w:t>
      </w:r>
      <w:proofErr w:type="spellStart"/>
      <w:r w:rsidRPr="00AB496E">
        <w:rPr>
          <w:lang w:val="es-PE"/>
        </w:rPr>
        <w:t>enforced</w:t>
      </w:r>
      <w:proofErr w:type="spellEnd"/>
      <w:r w:rsidRPr="00AB496E">
        <w:rPr>
          <w:lang w:val="es-PE"/>
        </w:rPr>
        <w:t xml:space="preserve"> </w:t>
      </w:r>
      <w:proofErr w:type="spellStart"/>
      <w:r w:rsidRPr="00AB496E">
        <w:rPr>
          <w:lang w:val="es-PE"/>
        </w:rPr>
        <w:t>by</w:t>
      </w:r>
      <w:proofErr w:type="spellEnd"/>
      <w:r w:rsidRPr="00AB496E">
        <w:rPr>
          <w:lang w:val="es-PE"/>
        </w:rPr>
        <w:t xml:space="preserve"> </w:t>
      </w:r>
      <w:proofErr w:type="spellStart"/>
      <w:r w:rsidRPr="00AB496E">
        <w:rPr>
          <w:lang w:val="es-PE"/>
        </w:rPr>
        <w:t>the</w:t>
      </w:r>
      <w:proofErr w:type="spellEnd"/>
      <w:r w:rsidRPr="00AB496E">
        <w:rPr>
          <w:lang w:val="es-PE"/>
        </w:rPr>
        <w:t xml:space="preserve"> State and </w:t>
      </w:r>
      <w:proofErr w:type="spellStart"/>
      <w:r w:rsidRPr="00AB496E">
        <w:rPr>
          <w:lang w:val="es-PE"/>
        </w:rPr>
        <w:t>have</w:t>
      </w:r>
      <w:proofErr w:type="spellEnd"/>
      <w:r w:rsidRPr="00AB496E">
        <w:rPr>
          <w:lang w:val="es-PE"/>
        </w:rPr>
        <w:t xml:space="preserve"> </w:t>
      </w:r>
      <w:proofErr w:type="spellStart"/>
      <w:r w:rsidRPr="00AB496E">
        <w:rPr>
          <w:lang w:val="es-PE"/>
        </w:rPr>
        <w:t>coercive</w:t>
      </w:r>
      <w:proofErr w:type="spellEnd"/>
      <w:r w:rsidRPr="00AB496E">
        <w:rPr>
          <w:lang w:val="es-PE"/>
        </w:rPr>
        <w:t xml:space="preserve"> </w:t>
      </w:r>
      <w:proofErr w:type="spellStart"/>
      <w:r w:rsidRPr="00AB496E">
        <w:rPr>
          <w:lang w:val="es-PE"/>
        </w:rPr>
        <w:t>power</w:t>
      </w:r>
      <w:proofErr w:type="spellEnd"/>
      <w:r w:rsidRPr="00AB496E">
        <w:rPr>
          <w:lang w:val="es-PE"/>
        </w:rPr>
        <w:t xml:space="preserve">. </w:t>
      </w:r>
      <w:proofErr w:type="spellStart"/>
      <w:r w:rsidRPr="00AB496E">
        <w:rPr>
          <w:lang w:val="es-PE"/>
        </w:rPr>
        <w:t>Therefore</w:t>
      </w:r>
      <w:proofErr w:type="spellEnd"/>
      <w:r w:rsidRPr="00AB496E">
        <w:rPr>
          <w:lang w:val="es-PE"/>
        </w:rPr>
        <w:t xml:space="preserve">, Law </w:t>
      </w:r>
      <w:proofErr w:type="spellStart"/>
      <w:r w:rsidRPr="00AB496E">
        <w:rPr>
          <w:lang w:val="es-PE"/>
        </w:rPr>
        <w:t>plays</w:t>
      </w:r>
      <w:proofErr w:type="spellEnd"/>
      <w:r w:rsidRPr="00AB496E">
        <w:rPr>
          <w:lang w:val="es-PE"/>
        </w:rPr>
        <w:t xml:space="preserve"> </w:t>
      </w:r>
      <w:proofErr w:type="spellStart"/>
      <w:r w:rsidRPr="00AB496E">
        <w:rPr>
          <w:lang w:val="es-PE"/>
        </w:rPr>
        <w:t>an</w:t>
      </w:r>
      <w:proofErr w:type="spellEnd"/>
      <w:r w:rsidRPr="00AB496E">
        <w:rPr>
          <w:lang w:val="es-PE"/>
        </w:rPr>
        <w:t xml:space="preserve"> </w:t>
      </w:r>
      <w:proofErr w:type="spellStart"/>
      <w:r w:rsidRPr="00AB496E">
        <w:rPr>
          <w:lang w:val="es-PE"/>
        </w:rPr>
        <w:t>essential</w:t>
      </w:r>
      <w:proofErr w:type="spellEnd"/>
      <w:r w:rsidRPr="00AB496E">
        <w:rPr>
          <w:lang w:val="es-PE"/>
        </w:rPr>
        <w:t xml:space="preserve"> role in </w:t>
      </w:r>
      <w:proofErr w:type="spellStart"/>
      <w:r w:rsidRPr="00AB496E">
        <w:rPr>
          <w:lang w:val="es-PE"/>
        </w:rPr>
        <w:t>promoting</w:t>
      </w:r>
      <w:proofErr w:type="spellEnd"/>
      <w:r w:rsidRPr="00AB496E">
        <w:rPr>
          <w:lang w:val="es-PE"/>
        </w:rPr>
        <w:t xml:space="preserve"> social </w:t>
      </w:r>
      <w:proofErr w:type="spellStart"/>
      <w:r w:rsidRPr="00AB496E">
        <w:rPr>
          <w:lang w:val="es-PE"/>
        </w:rPr>
        <w:t>organization</w:t>
      </w:r>
      <w:proofErr w:type="spellEnd"/>
      <w:r w:rsidRPr="00AB496E">
        <w:rPr>
          <w:lang w:val="es-PE"/>
        </w:rPr>
        <w:t xml:space="preserve"> and </w:t>
      </w:r>
      <w:proofErr w:type="spellStart"/>
      <w:r w:rsidRPr="00AB496E">
        <w:rPr>
          <w:lang w:val="es-PE"/>
        </w:rPr>
        <w:t>stability</w:t>
      </w:r>
      <w:proofErr w:type="spellEnd"/>
      <w:r w:rsidRPr="00AB496E">
        <w:rPr>
          <w:lang w:val="es-PE"/>
        </w:rPr>
        <w:t>.</w:t>
      </w:r>
      <w:r w:rsidR="003A4E19">
        <w:rPr>
          <w:rStyle w:val="Refdenotaderodap"/>
          <w:lang w:val="es-PE"/>
        </w:rPr>
        <w:footnoteReference w:id="1"/>
      </w:r>
    </w:p>
    <w:p w14:paraId="1B03A7E3" w14:textId="21C0A7BA" w:rsidR="00AB496E" w:rsidRPr="00AB496E" w:rsidRDefault="00AB496E" w:rsidP="00AB496E"/>
    <w:p w14:paraId="764C6FC0" w14:textId="77777777" w:rsidR="00AB496E" w:rsidRPr="00AB496E" w:rsidRDefault="00AB496E" w:rsidP="007E6A04">
      <w:pPr>
        <w:pStyle w:val="Ttulo1"/>
      </w:pPr>
      <w:r w:rsidRPr="00AB496E">
        <w:t>11. Referências</w:t>
      </w:r>
    </w:p>
    <w:p w14:paraId="6D68131B" w14:textId="77777777" w:rsidR="00AB496E" w:rsidRPr="00AB496E" w:rsidRDefault="00AB496E" w:rsidP="00AB496E">
      <w:pPr>
        <w:numPr>
          <w:ilvl w:val="0"/>
          <w:numId w:val="12"/>
        </w:numPr>
      </w:pPr>
      <w:r w:rsidRPr="00AB496E">
        <w:t xml:space="preserve">GONÇALVES, Carlos Roberto. </w:t>
      </w:r>
      <w:r w:rsidRPr="00AB496E">
        <w:rPr>
          <w:i/>
          <w:iCs/>
        </w:rPr>
        <w:t>Direito Civil Brasileiro – Parte Geral</w:t>
      </w:r>
      <w:r w:rsidRPr="00AB496E">
        <w:t>.</w:t>
      </w:r>
    </w:p>
    <w:p w14:paraId="4CB1E479" w14:textId="77777777" w:rsidR="00AB496E" w:rsidRPr="00AB496E" w:rsidRDefault="00AB496E" w:rsidP="00AB496E">
      <w:pPr>
        <w:numPr>
          <w:ilvl w:val="0"/>
          <w:numId w:val="12"/>
        </w:numPr>
      </w:pPr>
      <w:r w:rsidRPr="00AB496E">
        <w:t>Introdução ao Estudo do Direito – material didático da disciplina.</w:t>
      </w:r>
    </w:p>
    <w:p w14:paraId="5F96E4ED" w14:textId="3EB430CB" w:rsidR="00AB496E" w:rsidRPr="00AB496E" w:rsidRDefault="00AB496E" w:rsidP="00AB496E"/>
    <w:p w14:paraId="3AD93250" w14:textId="77777777" w:rsidR="00AB496E" w:rsidRPr="00AB496E" w:rsidRDefault="00AB496E" w:rsidP="007E6A04">
      <w:pPr>
        <w:pStyle w:val="Ttulo1"/>
      </w:pPr>
      <w:r w:rsidRPr="00AB496E">
        <w:t>12. Transparência no Uso de Inteligência Artificial</w:t>
      </w:r>
    </w:p>
    <w:p w14:paraId="396BF537" w14:textId="77777777" w:rsidR="00AB496E" w:rsidRPr="00AB496E" w:rsidRDefault="00AB496E" w:rsidP="00F17096">
      <w:pPr>
        <w:jc w:val="both"/>
      </w:pPr>
      <w:r w:rsidRPr="00AB496E">
        <w:t>Este plano de aula teve apoio de ferramenta de Inteligência Artificial na organização didática, estruturação pedagógica e redação inicial do texto, tendo sido integralmente revisado, adaptado e validado pela docente responsável, assegurando adequação científica, pedagógica e ética.</w:t>
      </w:r>
    </w:p>
    <w:sectPr w:rsidR="00AB496E" w:rsidRPr="00AB49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E58E1" w14:textId="77777777" w:rsidR="003A4E19" w:rsidRDefault="003A4E19" w:rsidP="003A4E19">
      <w:pPr>
        <w:spacing w:after="0" w:line="240" w:lineRule="auto"/>
      </w:pPr>
      <w:r>
        <w:separator/>
      </w:r>
    </w:p>
  </w:endnote>
  <w:endnote w:type="continuationSeparator" w:id="0">
    <w:p w14:paraId="72B4DF9E" w14:textId="77777777" w:rsidR="003A4E19" w:rsidRDefault="003A4E19" w:rsidP="003A4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DB430" w14:textId="77777777" w:rsidR="003A4E19" w:rsidRDefault="003A4E19" w:rsidP="003A4E19">
      <w:pPr>
        <w:spacing w:after="0" w:line="240" w:lineRule="auto"/>
      </w:pPr>
      <w:r>
        <w:separator/>
      </w:r>
    </w:p>
  </w:footnote>
  <w:footnote w:type="continuationSeparator" w:id="0">
    <w:p w14:paraId="1D8EC148" w14:textId="77777777" w:rsidR="003A4E19" w:rsidRDefault="003A4E19" w:rsidP="003A4E19">
      <w:pPr>
        <w:spacing w:after="0" w:line="240" w:lineRule="auto"/>
      </w:pPr>
      <w:r>
        <w:continuationSeparator/>
      </w:r>
    </w:p>
  </w:footnote>
  <w:footnote w:id="1">
    <w:p w14:paraId="6FA44565" w14:textId="4146073C" w:rsidR="003A4E19" w:rsidRDefault="003A4E19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3A4E19">
        <w:t>[Assistido por IA – Tradução]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1F92"/>
    <w:multiLevelType w:val="multilevel"/>
    <w:tmpl w:val="C91E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A0FC1"/>
    <w:multiLevelType w:val="multilevel"/>
    <w:tmpl w:val="4072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B20DA"/>
    <w:multiLevelType w:val="multilevel"/>
    <w:tmpl w:val="FE5C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8609D"/>
    <w:multiLevelType w:val="multilevel"/>
    <w:tmpl w:val="841E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82277"/>
    <w:multiLevelType w:val="hybridMultilevel"/>
    <w:tmpl w:val="617E99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394EEE"/>
    <w:multiLevelType w:val="multilevel"/>
    <w:tmpl w:val="A71E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A68EF"/>
    <w:multiLevelType w:val="multilevel"/>
    <w:tmpl w:val="CC34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B6A2B"/>
    <w:multiLevelType w:val="multilevel"/>
    <w:tmpl w:val="7C3A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7109B7"/>
    <w:multiLevelType w:val="multilevel"/>
    <w:tmpl w:val="D71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9404A"/>
    <w:multiLevelType w:val="multilevel"/>
    <w:tmpl w:val="511A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063DF"/>
    <w:multiLevelType w:val="multilevel"/>
    <w:tmpl w:val="500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43A95"/>
    <w:multiLevelType w:val="multilevel"/>
    <w:tmpl w:val="2586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A3BE0"/>
    <w:multiLevelType w:val="multilevel"/>
    <w:tmpl w:val="82A0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028AC"/>
    <w:multiLevelType w:val="multilevel"/>
    <w:tmpl w:val="F0DC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627727">
    <w:abstractNumId w:val="11"/>
  </w:num>
  <w:num w:numId="2" w16cid:durableId="190386821">
    <w:abstractNumId w:val="6"/>
  </w:num>
  <w:num w:numId="3" w16cid:durableId="1801413080">
    <w:abstractNumId w:val="1"/>
  </w:num>
  <w:num w:numId="4" w16cid:durableId="1581254975">
    <w:abstractNumId w:val="8"/>
  </w:num>
  <w:num w:numId="5" w16cid:durableId="516115787">
    <w:abstractNumId w:val="10"/>
  </w:num>
  <w:num w:numId="6" w16cid:durableId="1624188752">
    <w:abstractNumId w:val="13"/>
  </w:num>
  <w:num w:numId="7" w16cid:durableId="400492240">
    <w:abstractNumId w:val="9"/>
  </w:num>
  <w:num w:numId="8" w16cid:durableId="1777367830">
    <w:abstractNumId w:val="12"/>
  </w:num>
  <w:num w:numId="9" w16cid:durableId="48579109">
    <w:abstractNumId w:val="7"/>
  </w:num>
  <w:num w:numId="10" w16cid:durableId="483281274">
    <w:abstractNumId w:val="2"/>
  </w:num>
  <w:num w:numId="11" w16cid:durableId="1073310788">
    <w:abstractNumId w:val="0"/>
  </w:num>
  <w:num w:numId="12" w16cid:durableId="1378823012">
    <w:abstractNumId w:val="3"/>
  </w:num>
  <w:num w:numId="13" w16cid:durableId="1699306460">
    <w:abstractNumId w:val="5"/>
  </w:num>
  <w:num w:numId="14" w16cid:durableId="3303301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496E"/>
    <w:rsid w:val="00111D5C"/>
    <w:rsid w:val="00117DBF"/>
    <w:rsid w:val="00307CDA"/>
    <w:rsid w:val="00335B8B"/>
    <w:rsid w:val="003A4E19"/>
    <w:rsid w:val="003D4B48"/>
    <w:rsid w:val="006C7C2C"/>
    <w:rsid w:val="006F797E"/>
    <w:rsid w:val="007B5124"/>
    <w:rsid w:val="007C46F4"/>
    <w:rsid w:val="007E6A04"/>
    <w:rsid w:val="00833615"/>
    <w:rsid w:val="0093781A"/>
    <w:rsid w:val="00AB496E"/>
    <w:rsid w:val="00BB0136"/>
    <w:rsid w:val="00C77EAE"/>
    <w:rsid w:val="00CA2E2D"/>
    <w:rsid w:val="00D67DDC"/>
    <w:rsid w:val="00DE27F0"/>
    <w:rsid w:val="00F1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7A154"/>
  <w15:chartTrackingRefBased/>
  <w15:docId w15:val="{594165A8-0DE2-41BC-AA35-7908BFC9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D67DDC"/>
    <w:pPr>
      <w:keepNext/>
      <w:keepLines/>
      <w:spacing w:before="240" w:after="0"/>
      <w:outlineLvl w:val="0"/>
    </w:pPr>
    <w:rPr>
      <w:rFonts w:ascii="Arial" w:eastAsiaTheme="majorEastAsia" w:hAnsi="Arial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B4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6F797E"/>
    <w:pPr>
      <w:keepNext/>
      <w:keepLines/>
      <w:widowControl w:val="0"/>
      <w:autoSpaceDE w:val="0"/>
      <w:autoSpaceDN w:val="0"/>
      <w:spacing w:before="40" w:after="0" w:line="240" w:lineRule="auto"/>
      <w:ind w:left="1440"/>
      <w:outlineLvl w:val="2"/>
    </w:pPr>
    <w:rPr>
      <w:rFonts w:ascii="Calibri" w:eastAsiaTheme="majorEastAsia" w:hAnsi="Calibri" w:cstheme="majorBidi"/>
      <w:b/>
      <w:bCs/>
      <w:sz w:val="24"/>
      <w:szCs w:val="24"/>
    </w:rPr>
  </w:style>
  <w:style w:type="paragraph" w:styleId="Ttulo4">
    <w:name w:val="heading 4"/>
    <w:basedOn w:val="Normal"/>
    <w:next w:val="Normal"/>
    <w:link w:val="Ttulo4Char"/>
    <w:autoRedefine/>
    <w:uiPriority w:val="9"/>
    <w:semiHidden/>
    <w:unhideWhenUsed/>
    <w:qFormat/>
    <w:rsid w:val="006F797E"/>
    <w:pPr>
      <w:keepNext/>
      <w:keepLines/>
      <w:widowControl w:val="0"/>
      <w:autoSpaceDE w:val="0"/>
      <w:autoSpaceDN w:val="0"/>
      <w:spacing w:before="40" w:after="0" w:line="240" w:lineRule="auto"/>
      <w:outlineLvl w:val="3"/>
    </w:pPr>
    <w:rPr>
      <w:rFonts w:ascii="Calibri" w:eastAsiaTheme="majorEastAsia" w:hAnsi="Calibri" w:cstheme="majorBidi"/>
      <w:b/>
      <w:iCs/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4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4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4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4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4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7DDC"/>
    <w:rPr>
      <w:rFonts w:ascii="Arial" w:eastAsiaTheme="majorEastAsia" w:hAnsi="Arial" w:cstheme="majorBidi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F797E"/>
    <w:rPr>
      <w:rFonts w:ascii="Calibri" w:eastAsiaTheme="majorEastAsia" w:hAnsi="Calibri" w:cstheme="majorBidi"/>
      <w:b/>
      <w:bCs/>
      <w:sz w:val="24"/>
      <w:szCs w:val="24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6F797E"/>
    <w:pPr>
      <w:widowControl w:val="0"/>
      <w:autoSpaceDE w:val="0"/>
      <w:autoSpaceDN w:val="0"/>
      <w:spacing w:after="200" w:line="240" w:lineRule="auto"/>
    </w:pPr>
    <w:rPr>
      <w:b/>
      <w:iCs/>
      <w:kern w:val="0"/>
      <w:sz w:val="24"/>
      <w:szCs w:val="18"/>
    </w:rPr>
  </w:style>
  <w:style w:type="paragraph" w:styleId="CabealhodoSumrio">
    <w:name w:val="TOC Heading"/>
    <w:basedOn w:val="Ttulo1"/>
    <w:next w:val="Normal"/>
    <w:autoRedefine/>
    <w:uiPriority w:val="39"/>
    <w:unhideWhenUsed/>
    <w:qFormat/>
    <w:rsid w:val="006F797E"/>
    <w:pPr>
      <w:outlineLvl w:val="9"/>
    </w:pPr>
    <w:rPr>
      <w:rFonts w:ascii="Calibri" w:hAnsi="Calibri"/>
      <w:kern w:val="0"/>
      <w:sz w:val="32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797E"/>
    <w:rPr>
      <w:rFonts w:ascii="Calibri" w:eastAsiaTheme="majorEastAsia" w:hAnsi="Calibri" w:cstheme="majorBidi"/>
      <w:b/>
      <w:iCs/>
      <w:sz w:val="24"/>
    </w:rPr>
  </w:style>
  <w:style w:type="paragraph" w:customStyle="1" w:styleId="Estilo1">
    <w:name w:val="Estilo1"/>
    <w:basedOn w:val="Ttulo1"/>
    <w:link w:val="Estilo1Char"/>
    <w:autoRedefine/>
    <w:qFormat/>
    <w:rsid w:val="00BB0136"/>
    <w:pPr>
      <w:keepLines w:val="0"/>
      <w:spacing w:before="0" w:line="360" w:lineRule="auto"/>
      <w:jc w:val="both"/>
    </w:pPr>
    <w:rPr>
      <w:rFonts w:ascii="Times New Roman" w:eastAsia="Times New Roman" w:hAnsi="Times New Roman" w:cs="Times New Roman"/>
      <w:b/>
      <w:bCs/>
      <w:caps/>
      <w:kern w:val="32"/>
      <w:sz w:val="24"/>
    </w:rPr>
  </w:style>
  <w:style w:type="character" w:customStyle="1" w:styleId="Estilo1Char">
    <w:name w:val="Estilo1 Char"/>
    <w:basedOn w:val="Ttulo1Char"/>
    <w:link w:val="Estilo1"/>
    <w:rsid w:val="00BB0136"/>
    <w:rPr>
      <w:rFonts w:ascii="Times New Roman" w:eastAsia="Times New Roman" w:hAnsi="Times New Roman" w:cs="Times New Roman"/>
      <w:b/>
      <w:bCs/>
      <w:caps/>
      <w:kern w:val="32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B4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49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49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49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49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49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4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4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4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4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4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49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49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49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4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49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496E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A4E19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A4E1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A4E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7957E-CD2F-447F-9EDC-74944D3B3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894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Gonzales</dc:creator>
  <cp:keywords/>
  <dc:description/>
  <cp:lastModifiedBy>Gisella Gonzales</cp:lastModifiedBy>
  <cp:revision>4</cp:revision>
  <dcterms:created xsi:type="dcterms:W3CDTF">2026-01-14T22:21:00Z</dcterms:created>
  <dcterms:modified xsi:type="dcterms:W3CDTF">2026-01-14T23:01:00Z</dcterms:modified>
</cp:coreProperties>
</file>