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mnhlrtcmdx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Documentación de la API – LevelUp Gamer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3u7ide0b0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keepNext w:val="0"/>
        <w:keepLines w:val="0"/>
        <w:spacing w:after="80" w:lineRule="auto"/>
        <w:rPr/>
      </w:pPr>
      <w:bookmarkStart w:colFirst="0" w:colLast="0" w:name="_l4poxidxkpf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Evaluación: Examen Transversal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Fecha: 2025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Estudiante: Giselle Aguilera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vjhvg0i8k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b23enlr9kp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isvfp3azyg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uf7zg1tqj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lgryn3tqgy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g6q9ay8ttc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1cyyvo5qx3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dsgqjr631w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er5esdz9x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6c662z9464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dulp92e638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5oceh220mb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ff8sz84e1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describe la </w:t>
      </w:r>
      <w:r w:rsidDel="00000000" w:rsidR="00000000" w:rsidRPr="00000000">
        <w:rPr>
          <w:b w:val="1"/>
          <w:bCs w:val="1"/>
          <w:rtl w:val="0"/>
        </w:rPr>
        <w:t xml:space="preserve">API REST del sistema LevelUp Gamer</w:t>
      </w:r>
      <w:r w:rsidDel="00000000" w:rsidR="00000000" w:rsidRPr="00000000">
        <w:rPr>
          <w:rtl w:val="0"/>
        </w:rPr>
        <w:t xml:space="preserve">, desarrollada con </w:t>
      </w:r>
      <w:r w:rsidDel="00000000" w:rsidR="00000000" w:rsidRPr="00000000">
        <w:rPr>
          <w:b w:val="1"/>
          <w:bCs w:val="1"/>
          <w:rtl w:val="0"/>
        </w:rPr>
        <w:t xml:space="preserve">Spring Boot</w:t>
      </w:r>
      <w:r w:rsidDel="00000000" w:rsidR="00000000" w:rsidRPr="00000000">
        <w:rPr>
          <w:rtl w:val="0"/>
        </w:rPr>
        <w:t xml:space="preserve">, cuyo objetivo es permitir la gestión de productos mediante operaciones HTTP estándar. La API está diseñada bajo principios REST y se encuentra documentada y testeable mediante </w:t>
      </w:r>
      <w:r w:rsidDel="00000000" w:rsidR="00000000" w:rsidRPr="00000000">
        <w:rPr>
          <w:b w:val="1"/>
          <w:bCs w:val="1"/>
          <w:rtl w:val="0"/>
        </w:rPr>
        <w:t xml:space="preserve">Swagger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API es consumida por un frontend web desarrollado en React.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oky2c8fj9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Tecnologías Utilizadas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Java 17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Spring Boot 3.x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Spring Web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Spring Security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(JSON Web Token)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Swagger / OpenAPI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Maven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c4054uqxq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URL Base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http://localhost:8080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mv4vrp0j68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ls1pv6xg2l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p3vv2k4496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c96d2r5psx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1m7n3hs9ru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ueinbsrv8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814w12jtug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3ers5kv9lw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Seguridad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API cuenta con un sistema de seguridad implementado mediante </w:t>
      </w:r>
      <w:r w:rsidDel="00000000" w:rsidR="00000000" w:rsidRPr="00000000">
        <w:rPr>
          <w:b w:val="1"/>
          <w:bCs w:val="1"/>
          <w:rtl w:val="0"/>
        </w:rPr>
        <w:t xml:space="preserve">Spring Security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Algunos endpoints se encuentran protegidos.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Swagger está habilitado para pruebas y documentación.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autenticación se realiza mediante credenciales y generación de token.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lgwne662kz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Endpoints de la API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3k4ad0j558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Obtener todos los productos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GET /api/v1/products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Permite obtener el listado completo de productos registrados en el sistema.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exitosa (200 OK):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"id": 1,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"name": "Juego Ejemplo",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"description": "Juego de acción",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"price": 29990,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"stock": 10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ohthv7tade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qa8ys793ls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1vsfsfcpkn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5bya90ry8s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3p28ryotw3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bbjpxg97j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22gqjmhplq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0qc0wuvyft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Registrar un producto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POST /api/v1/products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Permite registrar un nuevo producto en el sistema.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 (JSON):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"name": "Nuevo Juego",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"description": "Juego de aventura",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"price": 39990,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"stock": 5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exitosa (200 OK):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"id": 2,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"name": "Nuevo Juego",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"description": "Juego de aventura",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"price": 39990,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"stock": 5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ogb8kfvif2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Documentación con Swagger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API se encuentra documentada mediante Swagger, permitiendo: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Visualizar todos los endpoints disponibles.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Probar las operaciones GET y POST.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los modelos de datos utilizados.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URL de Swagger: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http://localhost:8080/swagger-ui.html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mfz2he4igd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pwz365i4sc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Modelo de Datos – Product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Product representa los productos del sistema.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Atributos: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id: Identificador único del producto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name: Nombre del producto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description: Descripción del producto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price: Precio del producto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stock: Cantidad disponible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Códigos de Respuesta</w:t>
      </w:r>
    </w:p>
    <w:tbl>
      <w:tblPr>
        <w:tblStyle w:val="Table1"/>
        <w:tblW w:w="3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2595"/>
        <w:tblGridChange w:id="0">
          <w:tblGrid>
            <w:gridCol w:w="1035"/>
            <w:gridCol w:w="2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Operación exitosa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No autorizado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403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Acceso prohibido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Recurso no encontrado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Error interno del servidor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js774tuags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Conclusión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API REST de LevelUp Gamer proporciona una base sólida para la gestión de productos, siguiendo buenas prácticas de desarrollo, seguridad y documentación. Su integración con Swagger facilita la comprensión y validación de los servicios expuestos.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-333374</wp:posOffset>
          </wp:positionH>
          <wp:positionV relativeFrom="paragraph">
            <wp:posOffset>-342899</wp:posOffset>
          </wp:positionV>
          <wp:extent cx="1595438" cy="564372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95438" cy="56437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