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0F766E"/>
          <w:sz w:val="20"/>
        </w:rPr>
        <w:t>Dossi? educacional</w:t>
      </w:r>
    </w:p>
    <w:p>
      <w:pPr>
        <w:spacing w:before="0" w:after="80" w:line="240" w:lineRule="auto"/>
        <w:jc w:val="center"/>
      </w:pPr>
      <w:r>
        <w:rPr>
          <w:rFonts w:ascii="Calibri" w:hAnsi="Calibri"/>
          <w:b/>
          <w:i w:val="0"/>
          <w:color w:val="0D1226"/>
          <w:sz w:val="54"/>
        </w:rPr>
        <w:t>Metodologia CEOD</w:t>
      </w:r>
    </w:p>
    <w:p>
      <w:pPr>
        <w:spacing w:before="0" w:after="240" w:line="276" w:lineRule="auto"/>
        <w:jc w:val="center"/>
      </w:pPr>
      <w:r>
        <w:rPr>
          <w:rFonts w:ascii="Calibri" w:hAnsi="Calibri"/>
          <w:b w:val="0"/>
          <w:i w:val="0"/>
          <w:color w:val="555555"/>
          <w:sz w:val="28"/>
        </w:rPr>
        <w:t>A revolu??o data-driven na recomposi??o da aprendizagem</w:t>
      </w:r>
    </w:p>
    <w:p>
      <w:pPr>
        <w:spacing w:before="0" w:after="360" w:line="276" w:lineRule="auto"/>
        <w:jc w:val="center"/>
      </w:pPr>
      <w:r>
        <w:rPr>
          <w:rFonts w:ascii="Calibri" w:hAnsi="Calibri"/>
          <w:b w:val="0"/>
          <w:i/>
          <w:color w:val="555555"/>
          <w:sz w:val="21"/>
        </w:rPr>
        <w:t>Material t?cnico para secretarias de educa??o, escolas, parceiros institucionais e submiss?o a editais</w:t>
      </w: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1600200" cy="2345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-ceo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3455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Campo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Informa??o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Autora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Giselle Couto Falc?o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Editora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Editora Sorian - Arauc?ria, PR - 2026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ISBN f?sico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978-65-5453-847-3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ISBN digital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978-65-5453-849-7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DOI informado na obra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10.54466/sorianed.978-65-5453-849-7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Status do DOI em 28/07/2026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N?o localizado em DOI.org, Crossref ou DataCite; solicitar ativa??o/deposi??o ? editora.</w:t>
            </w:r>
          </w:p>
        </w:tc>
      </w:tr>
    </w:tbl>
    <w:p>
      <w:pPr>
        <w:spacing w:before="0" w:after="120" w:line="32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3E8F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6B21A8"/>
                <w:sz w:val="17"/>
              </w:rPr>
              <w:t>USO RECOMENDADO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000000"/>
                <w:sz w:val="21"/>
              </w:rPr>
              <w:t>Este dossi? deve acompanhar a p?gina oficial do livro e servir como material de apresenta??o t?cnica para gestores p?blicos, escolas, universidades, parceiros e editais. N?o substitui submiss?o formal ao MEC/FNDE nem autoriza??o da Editora Sorian para canais comerciais.</w:t>
            </w:r>
          </w:p>
        </w:tc>
      </w:tr>
    </w:tbl>
    <w:p>
      <w:pPr>
        <w:spacing w:before="0" w:after="80" w:line="32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Sum?rio executivo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000000"/>
          <w:sz w:val="22"/>
        </w:rPr>
        <w:t>A Metodologia CEOD (Conhecimento Evolutivo Orientado por Dados) ? uma abordagem cient?fica para diagn?stico e recomposi??o da aprendizagem que integra Teoria da Resposta ao Item, taxonomias cognitivas, grafos de conhecimento, modelagem matem?tica e machine learning interpret?vel. A proposta parte da identifica??o do "N? Cr?tico" - a habilidade estrutural cuja fragilidade compromete cadeias inteiras de conhecimento - e transforma diagn?stico educacional em trilhas adaptativas alinhadas ? BNCC.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000000"/>
          <w:sz w:val="22"/>
        </w:rPr>
        <w:t>A obra apresenta evid?ncias de aplica??o em larga escala na rede estadual de Goi?s, com desenho quasi-experimental, pareamento por propensity score, estimador Difference-in-Differences e regress?o multin?vel. A linguagem institucional recomendada ?: evid?ncia robusta e audit?vel de impacto educacional, com cautela expl?cita sobre limites causais por aus?ncia de randomiza??o.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Problema educacional endere?ado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Lacunas de aprendizagem s?o acumulativas: estudantes avan?am de etapa sem consolidar habilidades essenciais.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Diagn?sticos tradicionais frequentemente identificam desempenho agregado, mas n?o explicam a estrutura cognitiva que gera o erro.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Redes p?blicas precisam de ferramentas escal?veis, interpret?veis e audit?veis para priorizar interven??es pedag?gicas.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A recomposi??o precisa ser personalizada, mas administr?vel em escala de rede, com indicadores para tomada de decis?o.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Como a CEOD funciona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Etapa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Descri??o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Valor para a rede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 Diagn?stico por dados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Microdados oficiais e avalia??es da rede mapeiam o estado cognitivo real dos estudantes.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Sai do retrato agregado e localiza lacunas por habilidade.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2. N? Cr?tico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Modelos identificam a habilidade estrutural cuja fragilidade impacta uma cadeia maior de conhecimento.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Prioriza o que destrava aprendizagem, n?o apenas o item com menor acerto.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 Trilha adaptativa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Grafos de conhecimento e BNCC organizam percursos personalizados de recomposi??o.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Permite interven??o focada, rastre?vel e pedagogicamente alinhada.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4. Recomposi??o medida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Indicadores acompanham ades?o, profici?ncia e evolu??o por descritor.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Gera governan?a de pol?tica p?blica e evid?ncia para ajuste cont?nuo.</w:t>
            </w:r>
          </w:p>
        </w:tc>
      </w:tr>
    </w:tbl>
    <w:p>
      <w:pPr>
        <w:spacing w:before="0" w:after="120" w:line="320" w:lineRule="auto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Evid?ncias de impacto reportadas na obra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000000"/>
          <w:sz w:val="22"/>
        </w:rPr>
        <w:t>O estudo SerGoi?s foi conduzido entre outubro de 2022 e dezembro de 2023, abrangendo 809 escolas da rede estadual de Goi?s e aproximadamente 32.451 estudantes do 9? ano do Ensino Fundamental, conforme descrito no Cap?tulo 11 do livro.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50" w:type="dxa"/>
              <w:start w:w="130" w:type="dxa"/>
              <w:bottom w:w="150" w:type="dxa"/>
              <w:end w:w="130" w:type="dxa"/>
            </w:tcMar>
            <w:vAlign w:val="center"/>
            <w:shd w:fill="0D1226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5EEAD4"/>
                <w:sz w:val="34"/>
              </w:rPr>
              <w:t>809</w:t>
            </w:r>
          </w:p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FFFFFF"/>
                <w:sz w:val="17"/>
              </w:rPr>
              <w:t>escolas estaduais de Goi?s no estudo SerGoi?s 2022-2023</w:t>
            </w:r>
          </w:p>
        </w:tc>
        <w:tc>
          <w:tcPr>
            <w:tcW w:type="dxa" w:w="2340"/>
            <w:tcMar>
              <w:top w:w="150" w:type="dxa"/>
              <w:start w:w="130" w:type="dxa"/>
              <w:bottom w:w="150" w:type="dxa"/>
              <w:end w:w="130" w:type="dxa"/>
            </w:tcMar>
            <w:vAlign w:val="center"/>
            <w:shd w:fill="0D1226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5EEAD4"/>
                <w:sz w:val="34"/>
              </w:rPr>
              <w:t>+20,7 pts</w:t>
            </w:r>
          </w:p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FFFFFF"/>
                <w:sz w:val="17"/>
              </w:rPr>
              <w:t>efeito l?quido m?dio estimado na escala SAEB; IC 95% [16,8; 24,6]</w:t>
            </w:r>
          </w:p>
        </w:tc>
        <w:tc>
          <w:tcPr>
            <w:tcW w:type="dxa" w:w="2340"/>
            <w:tcMar>
              <w:top w:w="150" w:type="dxa"/>
              <w:start w:w="130" w:type="dxa"/>
              <w:bottom w:w="150" w:type="dxa"/>
              <w:end w:w="130" w:type="dxa"/>
            </w:tcMar>
            <w:vAlign w:val="center"/>
            <w:shd w:fill="0D1226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5EEAD4"/>
                <w:sz w:val="34"/>
              </w:rPr>
              <w:t>~0,45 DP</w:t>
            </w:r>
          </w:p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FFFFFF"/>
                <w:sz w:val="17"/>
              </w:rPr>
              <w:t>tamanho de efeito aproximado, classificado como moderado</w:t>
            </w:r>
          </w:p>
        </w:tc>
        <w:tc>
          <w:tcPr>
            <w:tcW w:type="dxa" w:w="2340"/>
            <w:tcMar>
              <w:top w:w="150" w:type="dxa"/>
              <w:start w:w="130" w:type="dxa"/>
              <w:bottom w:w="150" w:type="dxa"/>
              <w:end w:w="130" w:type="dxa"/>
            </w:tcMar>
            <w:vAlign w:val="center"/>
            <w:shd w:fill="0D1226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5EEAD4"/>
                <w:sz w:val="34"/>
              </w:rPr>
              <w:t>7 descritores</w:t>
            </w:r>
          </w:p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FFFFFF"/>
                <w:sz w:val="17"/>
              </w:rPr>
              <w:t>efeitos positivos e estatisticamente significativos reportados</w:t>
            </w:r>
          </w:p>
        </w:tc>
      </w:tr>
    </w:tbl>
    <w:p>
      <w:pPr>
        <w:spacing w:before="0" w:after="80" w:line="32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Dimens?o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Resultado reportado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Interpreta??o institucional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Efeito m?dio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+20,7 pontos na escala SAEB; IC 95% [16,8; 24,6].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Magnitude educacional relevante, com intervalo de confian?a positivo.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Equidade por profici?ncia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Quartil inicial mais baixo: +31,2 pontos; quartil mais alto: +12,7 pontos.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Maior ganho onde a defasagem inicial era mais grave.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Equidade por NSE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Escolas de NSE muito baixo: efeito l?quido +24,3; NSE alto: +7,2.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Ind?cio de impacto concentrado em contextos mais vulner?veis.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Ades?o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Rela??o positiva entre percentual de fases conclu?das e ganho observado.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Refor?a necessidade de implementa??o com apoio institucional.</w:t>
            </w:r>
          </w:p>
        </w:tc>
      </w:tr>
    </w:tbl>
    <w:p>
      <w:pPr>
        <w:spacing w:before="0" w:after="120" w:line="32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EF3C7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92400E"/>
                <w:sz w:val="17"/>
              </w:rPr>
              <w:t>CAUTELA METODOL?GICA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000000"/>
                <w:sz w:val="21"/>
              </w:rPr>
              <w:t>O desenho quasi-experimental reduz vieses observ?veis, mas n?o substitui randomiza??o. Ao apresentar a CEOD a gestores, use a express?o "evid?ncia quasi-experimental de impacto" e mantenha expl?citas as limita??es de infer?ncia causal discutidas na obra.</w:t>
            </w:r>
          </w:p>
        </w:tc>
      </w:tr>
    </w:tbl>
    <w:p>
      <w:pPr>
        <w:spacing w:before="0" w:after="80" w:line="320" w:lineRule="auto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Ader?ncia a pol?ticas p?blicas e editais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Alinhamento ? BNCC e ?s habilidades avaliadas pelo SAEB.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Uso de dados educacionais p?blicos ou audit?veis, com possibilidade de reprodutibilidade anal?tica.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IA interpret?vel e adequada a governan?a p?blica, com explica??o por habilidade, descritor e trajet?ria.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Foco expl?cito em equidade educacional, priorizando lacunas estruturais e redes com maior vulnerabilidade.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Possibilidade de piloto em escala controlada antes de expans?o para toda a rede.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Compatibilidade com programas de recomposi??o da aprendizagem, avalia??o diagn?stica e forma??o docente orientada por dados.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O que n?o declarar sem aprova??o formal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EF3C7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92400E"/>
                <w:sz w:val="17"/>
              </w:rPr>
              <w:t>PONTO SENS?VEL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000000"/>
                <w:sz w:val="21"/>
              </w:rPr>
              <w:t>N?o usar as express?es "recomendado pelo MEC", "aprovado pelo MEC", "homologado pelo FNDE" ou equivalentes at? haver documento oficial, edital, portaria, parecer ou contrato p?blico que autorize essa formula??o.</w:t>
            </w:r>
          </w:p>
        </w:tc>
      </w:tr>
    </w:tbl>
    <w:p>
      <w:pPr>
        <w:spacing w:before="0" w:after="80" w:line="320" w:lineRule="auto"/>
      </w:pP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000000"/>
          <w:sz w:val="22"/>
        </w:rPr>
        <w:t>Formula??es seguras para comunica??o p?blica: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"Metodologia educacional alinhada ? BNCC e ?s compet?ncias avaliadas pelo SAEB."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"Obra t?cnica voltada ? recomposi??o da aprendizagem e ? tomada de decis?o orientada por dados."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"Dossi? dispon?vel para avalia??o por secretarias, escolas, universidades e editais p?blicos."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"Evid?ncias reportadas em estudo quasi-experimental na rede estadual de Goi?s."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Roteiro de implanta??o sugerido para uma rede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Fase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A??o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Entreg?vel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 Diagn?stico inicial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Definir s?rie, componentes curriculares, base de dados e crit?rios de elegibilidade.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Mapa de dados e matriz de habilidades.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2. Piloto controlado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Aplicar a CEOD em amostra de escolas com grupo de compara??o ou desenho de avalia??o.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Plano de piloto e protocolo de governan?a.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 Forma??o e ades?o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Preparar gestores, coordenadores e docentes para uso pedag?gico dos diagn?sticos.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Agenda de forma??o e materiais de apoio.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4. Execu??o das trilhas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Rodar fases de recomposi??o com acompanhamento de participa??o e desempenho.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Painel de ades?o e evolu??o por habilidade.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5. Avalia??o de impacto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Comparar pr?/p?s, grupos eleg?veis e indicadores externos quando dispon?veis.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Relat?rio t?cnico com resultados e limita??es.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6. Escala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Ajustar par?metros locais e expandir progressivamente.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Plano de expans?o e custos.</w:t>
            </w:r>
          </w:p>
        </w:tc>
      </w:tr>
    </w:tbl>
    <w:p>
      <w:pPr>
        <w:spacing w:before="0" w:after="120" w:line="320" w:lineRule="auto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Checklist para secretarias, escolas e editais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P?gina oficial do livro publicada e index?vel no site da autora.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Links comerciais confirmados pela Editora Sorian ou autoriza??o escrita para canais adicionais.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DOI ativado/depositado pela editora ou status documentado em comunica??o formal.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Dossi? educacional anexado em PDF/DOCX para avalia??o t?cnica.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Guia do educador com objetivos, p?blico-alvo, sequ?ncia did?tica e uso recomendado.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Plano de piloto com amostra, cronograma, governan?a de dados e indicadores de sucesso.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Pareceres, cartas de apoio ou valida??es acad?micas/institucionais, quando dispon?veis.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Vers?o acess?vel do material, com aten??o a leitura digital, contraste, descri??o de imagens e linguagem clara.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Declara??o de conformidade com LGPD para qualquer opera??o com dados de estudantes.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Cuidado comunicacional: n?o alegar recomenda??o do MEC/FNDE sem aprova??o formal.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9. Pr?ximas a??es com a Editora Sorian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Solicitar por escrito a ativa??o/deposi??o do DOI 10.54466/sorianed.978-65-5453-849-7 e o envio do link resolvido.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Solicitar os links oficiais de venda e disponibilidade em Amazon/Kindle, Google Livros, Google Play Livros, Kobo, Apple Books e demais marketplaces.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Pedir autoriza??o expressa caso a autora precise subir materiais complementares, amostras ou arquivos em canais pr?prios.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Confirmar se a editora apoiar? submiss?es a editais, PNLD/FNDE, secretarias e compras institucionais.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000000"/>
          <w:sz w:val="21"/>
        </w:rPr>
        <w:t>Atualizar a p?gina oficial do livro assim que houver URLs definitivos e DOI ativo.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10. Modelo de mensagem para a editora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MENSAGEM SUGERIDA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000000"/>
                <w:sz w:val="21"/>
              </w:rPr>
              <w:t>Ol?, Vin?cius. Estou organizando a p?gina oficial e o dossi? educacional do livro Metodologia CEOD. Consultei o DOI 10.54466/sorianed.978-65-5453-849-7 em 28/07/2026 e ele ainda n?o retornou registro p?blico em DOI.org, Crossref ou DataCite. Voc? poderia confirmar a ativa??o/deposi??o do DOI e enviar o link resolvido? Tamb?m pe?o, por gentileza, os links oficiais de venda/distribui??o em Amazon/Kindle, Google Livros, Google Play Livros e demais marketplaces, ou uma autoriza??o por escrito caso algum canal precise ser operado diretamente por mim.</w:t>
            </w:r>
          </w:p>
        </w:tc>
      </w:tr>
    </w:tbl>
    <w:p>
      <w:pPr>
        <w:spacing w:before="0" w:after="80" w:line="320" w:lineRule="auto"/>
      </w:pPr>
    </w:p>
    <w:p>
      <w:pPr>
        <w:spacing w:before="0" w:after="0" w:line="276" w:lineRule="auto"/>
      </w:pPr>
      <w:r>
        <w:rPr>
          <w:rFonts w:ascii="Calibri" w:hAnsi="Calibri"/>
          <w:b w:val="0"/>
          <w:i/>
          <w:color w:val="555555"/>
          <w:sz w:val="19"/>
        </w:rPr>
        <w:t>Anexo recomendado: p?gina oficial do livro - https://www.coutofalcao.com/giselle/livro</w:t>
      </w:r>
    </w:p>
    <w:p>
      <w:pPr>
        <w:spacing w:before="0" w:after="0" w:line="276" w:lineRule="auto"/>
      </w:pPr>
      <w:r>
        <w:rPr>
          <w:rFonts w:ascii="Calibri" w:hAnsi="Calibri"/>
          <w:b w:val="0"/>
          <w:i/>
          <w:color w:val="555555"/>
          <w:sz w:val="19"/>
        </w:rPr>
        <w:t>Dossi? preparado em 28/07/2026 a partir da vers?o final do livro e da ficha catalogr?fica.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7"/>
      </w:rPr>
      <w:t>Giselle Couto Falc?o | Editora Sorian | Julho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55555"/>
        <w:sz w:val="18"/>
      </w:rPr>
      <w:t>Dossi? Educacional - Metodologia CEOD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Dossi? Educacional - Metodologia CEOD</dc:title>
  <dc:subject>Dossi? t?cnico para secretarias, escolas e editais</dc:subject>
  <dc:creator>Giselle Couto Falc?o</dc:creator>
  <cp:keywords>Metodologia CEOD, recomposi??o da aprendizagem, BNCC, SAEB, IA na educa??o, Giselle Falc?o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